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bottom w:color="auto" w:space="8" w:sz="0" w:val="none"/>
        </w:pBdr>
        <w:ind w:left="720" w:firstLine="0"/>
        <w:rPr/>
      </w:pPr>
      <w:bookmarkStart w:colFirst="0" w:colLast="0" w:name="_wdrrkd9k3ept" w:id="0"/>
      <w:bookmarkEnd w:id="0"/>
      <w:r w:rsidDel="00000000" w:rsidR="00000000" w:rsidRPr="00000000">
        <w:rPr>
          <w:rtl w:val="0"/>
        </w:rPr>
        <w:t xml:space="preserve">Project Proposal Draft</w:t>
      </w:r>
    </w:p>
    <w:p w:rsidR="00000000" w:rsidDel="00000000" w:rsidP="00000000" w:rsidRDefault="00000000" w:rsidRPr="00000000" w14:paraId="00000002">
      <w:pPr>
        <w:pStyle w:val="Subtitle"/>
        <w:pBdr>
          <w:top w:color="auto" w:space="0" w:sz="0" w:val="none"/>
          <w:bottom w:color="auto" w:space="8" w:sz="0" w:val="none"/>
        </w:pBdr>
        <w:ind w:left="0" w:firstLine="0"/>
        <w:rPr/>
      </w:pPr>
      <w:bookmarkStart w:colFirst="0" w:colLast="0" w:name="_k4opz3f0c7y8" w:id="1"/>
      <w:bookmarkEnd w:id="1"/>
      <w:r w:rsidDel="00000000" w:rsidR="00000000" w:rsidRPr="00000000">
        <w:rPr>
          <w:rtl w:val="0"/>
        </w:rPr>
        <w:t xml:space="preserve">Heilmeier Question 1:  What are you trying to do? Articulate your objectives using absolutely no jargon.</w:t>
      </w:r>
    </w:p>
    <w:p w:rsidR="00000000" w:rsidDel="00000000" w:rsidP="00000000" w:rsidRDefault="00000000" w:rsidRPr="00000000" w14:paraId="00000003">
      <w:pPr>
        <w:rPr/>
      </w:pPr>
      <w:commentRangeStart w:id="0"/>
      <w:commentRangeStart w:id="1"/>
      <w:r w:rsidDel="00000000" w:rsidR="00000000" w:rsidRPr="00000000">
        <w:rPr>
          <w:rtl w:val="0"/>
        </w:rPr>
        <w:t xml:space="preserve">We are investigating the impact of social and economic factors on </w:t>
      </w:r>
      <w:commentRangeStart w:id="2"/>
      <w:commentRangeStart w:id="3"/>
      <w:r w:rsidDel="00000000" w:rsidR="00000000" w:rsidRPr="00000000">
        <w:rPr>
          <w:rtl w:val="0"/>
        </w:rPr>
        <w:t xml:space="preserve">academic performance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in New York state.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We feel that the state of the art is somewhat lacking and that we can provide a better understanding of these factors through applied machine learning and thoughtful interactive data visualization.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pBdr>
          <w:top w:color="auto" w:space="0" w:sz="0" w:val="none"/>
          <w:bottom w:color="auto" w:space="8" w:sz="0" w:val="none"/>
        </w:pBdr>
        <w:rPr/>
      </w:pPr>
      <w:bookmarkStart w:colFirst="0" w:colLast="0" w:name="_8mibylx09mne" w:id="2"/>
      <w:bookmarkEnd w:id="2"/>
      <w:commentRangeStart w:id="4"/>
      <w:commentRangeStart w:id="5"/>
      <w:r w:rsidDel="00000000" w:rsidR="00000000" w:rsidRPr="00000000">
        <w:rPr>
          <w:rtl w:val="0"/>
        </w:rPr>
        <w:t xml:space="preserve">Heilmeier Question 2: How is it done today; what are the limits of current practice?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rPr/>
      </w:pPr>
      <w:commentRangeStart w:id="6"/>
      <w:commentRangeStart w:id="7"/>
      <w:r w:rsidDel="00000000" w:rsidR="00000000" w:rsidRPr="00000000">
        <w:rPr>
          <w:rtl w:val="0"/>
        </w:rPr>
        <w:t xml:space="preserve">Per [Okioga, Farooq, Hearn] the current models are statistics-based, with ANOVA and T-Test applied to academic performance output.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pBdr>
          <w:top w:color="auto" w:space="0" w:sz="0" w:val="none"/>
          <w:bottom w:color="auto" w:space="8" w:sz="0" w:val="none"/>
        </w:pBdr>
        <w:rPr/>
      </w:pPr>
      <w:bookmarkStart w:colFirst="0" w:colLast="0" w:name="_uplb049827nh" w:id="3"/>
      <w:bookmarkEnd w:id="3"/>
      <w:r w:rsidDel="00000000" w:rsidR="00000000" w:rsidRPr="00000000">
        <w:rPr>
          <w:rtl w:val="0"/>
        </w:rPr>
        <w:t xml:space="preserve">Heilmeier Question 3: What's new in your approach? Why will it be successful?</w:t>
      </w:r>
    </w:p>
    <w:p w:rsidR="00000000" w:rsidDel="00000000" w:rsidP="00000000" w:rsidRDefault="00000000" w:rsidRPr="00000000" w14:paraId="00000009">
      <w:pPr>
        <w:rPr/>
      </w:pPr>
      <w:r w:rsidDel="00000000" w:rsidR="00000000" w:rsidRPr="00000000">
        <w:rPr>
          <w:rtl w:val="0"/>
        </w:rPr>
        <w:t xml:space="preserve">According to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pBdr>
          <w:top w:color="auto" w:space="0" w:sz="0" w:val="none"/>
          <w:bottom w:color="auto" w:space="8" w:sz="0" w:val="none"/>
        </w:pBdr>
        <w:rPr/>
      </w:pPr>
      <w:bookmarkStart w:colFirst="0" w:colLast="0" w:name="_kgryb7dpvmis" w:id="4"/>
      <w:bookmarkEnd w:id="4"/>
      <w:r w:rsidDel="00000000" w:rsidR="00000000" w:rsidRPr="00000000">
        <w:rPr>
          <w:rtl w:val="0"/>
        </w:rPr>
        <w:t xml:space="preserve">Heilmeier Question 4: Who cares?</w:t>
      </w:r>
    </w:p>
    <w:p w:rsidR="00000000" w:rsidDel="00000000" w:rsidP="00000000" w:rsidRDefault="00000000" w:rsidRPr="00000000" w14:paraId="0000000C">
      <w:pPr>
        <w:rPr/>
      </w:pPr>
      <w:r w:rsidDel="00000000" w:rsidR="00000000" w:rsidRPr="00000000">
        <w:rPr>
          <w:rtl w:val="0"/>
        </w:rPr>
        <w:t xml:space="preserve">&lt;Anyone have a paper that talks about impact of SES Studies&gt;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pBdr>
          <w:top w:color="auto" w:space="0" w:sz="0" w:val="none"/>
          <w:bottom w:color="auto" w:space="8" w:sz="0" w:val="none"/>
        </w:pBdr>
        <w:rPr/>
      </w:pPr>
      <w:bookmarkStart w:colFirst="0" w:colLast="0" w:name="_ealh293nejuw" w:id="5"/>
      <w:bookmarkEnd w:id="5"/>
      <w:r w:rsidDel="00000000" w:rsidR="00000000" w:rsidRPr="00000000">
        <w:rPr>
          <w:rtl w:val="0"/>
        </w:rPr>
        <w:t xml:space="preserve">Heilmeier Question 5: If you're successful, what difference and impact will it make, and how do you measure them (e.g., via user studies, experiments, ground truth data, etc.)?</w:t>
      </w:r>
    </w:p>
    <w:p w:rsidR="00000000" w:rsidDel="00000000" w:rsidP="00000000" w:rsidRDefault="00000000" w:rsidRPr="00000000" w14:paraId="0000000F">
      <w:pPr>
        <w:rPr/>
      </w:pPr>
      <w:r w:rsidDel="00000000" w:rsidR="00000000" w:rsidRPr="00000000">
        <w:rPr>
          <w:rtl w:val="0"/>
        </w:rPr>
        <w:t xml:space="preserve">Based on [insert paper name here] the impact of SES studies on academic performance is &lt;blah&gt;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pBdr>
          <w:top w:color="auto" w:space="0" w:sz="0" w:val="none"/>
          <w:bottom w:color="auto" w:space="8" w:sz="0" w:val="none"/>
        </w:pBdr>
        <w:rPr/>
      </w:pPr>
      <w:bookmarkStart w:colFirst="0" w:colLast="0" w:name="_l1gk9w3cnpab" w:id="6"/>
      <w:bookmarkEnd w:id="6"/>
      <w:r w:rsidDel="00000000" w:rsidR="00000000" w:rsidRPr="00000000">
        <w:rPr>
          <w:rtl w:val="0"/>
        </w:rPr>
        <w:t xml:space="preserve">Heilmeier Question 5: What are the risks and payoffs?</w:t>
      </w:r>
    </w:p>
    <w:p w:rsidR="00000000" w:rsidDel="00000000" w:rsidP="00000000" w:rsidRDefault="00000000" w:rsidRPr="00000000" w14:paraId="00000012">
      <w:pPr>
        <w:rPr/>
      </w:pPr>
      <w:r w:rsidDel="00000000" w:rsidR="00000000" w:rsidRPr="00000000">
        <w:rPr>
          <w:rtl w:val="0"/>
        </w:rPr>
        <w:t xml:space="preserve">ML Models that associate SES and academic performance are often biased and racist, not taking into account confounding variables - reference 0.5 article on racist AI.  Black box risk.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pBdr>
          <w:top w:color="auto" w:space="0" w:sz="0" w:val="none"/>
          <w:bottom w:color="auto" w:space="8" w:sz="0" w:val="none"/>
        </w:pBdr>
        <w:rPr/>
      </w:pPr>
      <w:bookmarkStart w:colFirst="0" w:colLast="0" w:name="_wi663wv6kv7e" w:id="7"/>
      <w:bookmarkEnd w:id="7"/>
      <w:r w:rsidDel="00000000" w:rsidR="00000000" w:rsidRPr="00000000">
        <w:rPr>
          <w:rtl w:val="0"/>
        </w:rPr>
        <w:t xml:space="preserve">Heilmeier Question 6: How much will it cost?</w:t>
      </w:r>
    </w:p>
    <w:p w:rsidR="00000000" w:rsidDel="00000000" w:rsidP="00000000" w:rsidRDefault="00000000" w:rsidRPr="00000000" w14:paraId="00000015">
      <w:pPr>
        <w:pBdr>
          <w:top w:color="auto" w:space="0" w:sz="0" w:val="none"/>
          <w:bottom w:color="auto" w:space="8" w:sz="0" w:val="none"/>
        </w:pBdr>
        <w:rPr/>
      </w:pPr>
      <w:r w:rsidDel="00000000" w:rsidR="00000000" w:rsidRPr="00000000">
        <w:rPr>
          <w:rtl w:val="0"/>
        </w:rPr>
        <w:t xml:space="preserve">Based on How to Get a Free Lunch: A Simple Cost Model for Machine Learning Applications the cost to data ratio is 0.</w:t>
      </w:r>
    </w:p>
    <w:p w:rsidR="00000000" w:rsidDel="00000000" w:rsidP="00000000" w:rsidRDefault="00000000" w:rsidRPr="00000000" w14:paraId="00000016">
      <w:pPr>
        <w:pBdr>
          <w:top w:color="auto" w:space="0" w:sz="0" w:val="none"/>
          <w:bottom w:color="auto" w:space="8" w:sz="0" w:val="none"/>
        </w:pBdr>
        <w:rPr/>
      </w:pPr>
      <w:r w:rsidDel="00000000" w:rsidR="00000000" w:rsidRPr="00000000">
        <w:rPr>
          <w:rtl w:val="0"/>
        </w:rPr>
      </w:r>
    </w:p>
    <w:p w:rsidR="00000000" w:rsidDel="00000000" w:rsidP="00000000" w:rsidRDefault="00000000" w:rsidRPr="00000000" w14:paraId="00000017">
      <w:pPr>
        <w:pBdr>
          <w:top w:color="auto" w:space="0" w:sz="0" w:val="none"/>
          <w:bottom w:color="auto" w:space="8" w:sz="0" w:val="none"/>
        </w:pBdr>
        <w:rPr/>
      </w:pPr>
      <w:hyperlink r:id="rId7">
        <w:r w:rsidDel="00000000" w:rsidR="00000000" w:rsidRPr="00000000">
          <w:rPr/>
          <w:drawing>
            <wp:inline distB="19050" distT="19050" distL="19050" distR="19050">
              <wp:extent cx="1397000" cy="20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97000" cy="203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8">
      <w:pPr>
        <w:pBdr>
          <w:top w:color="auto" w:space="0" w:sz="0" w:val="none"/>
          <w:bottom w:color="auto" w:space="8" w:sz="0" w:val="none"/>
        </w:pBdr>
        <w:rPr/>
      </w:pPr>
      <w:r w:rsidDel="00000000" w:rsidR="00000000" w:rsidRPr="00000000">
        <w:rPr>
          <w:rtl w:val="0"/>
        </w:rPr>
      </w:r>
    </w:p>
    <w:p w:rsidR="00000000" w:rsidDel="00000000" w:rsidP="00000000" w:rsidRDefault="00000000" w:rsidRPr="00000000" w14:paraId="00000019">
      <w:pPr>
        <w:pBdr>
          <w:top w:color="auto" w:space="0" w:sz="0" w:val="none"/>
          <w:bottom w:color="auto" w:space="8" w:sz="0" w:val="none"/>
        </w:pBdr>
        <w:rPr/>
      </w:pPr>
      <w:r w:rsidDel="00000000" w:rsidR="00000000" w:rsidRPr="00000000">
        <w:rPr>
          <w:rtl w:val="0"/>
        </w:rPr>
        <w:t xml:space="preserve">NPV is the net present value</w:t>
      </w:r>
    </w:p>
    <w:p w:rsidR="00000000" w:rsidDel="00000000" w:rsidP="00000000" w:rsidRDefault="00000000" w:rsidRPr="00000000" w14:paraId="0000001A">
      <w:pPr>
        <w:pBdr>
          <w:top w:color="auto" w:space="0" w:sz="0" w:val="none"/>
          <w:bottom w:color="auto" w:space="8" w:sz="0" w:val="none"/>
        </w:pBdr>
        <w:rPr/>
      </w:pPr>
      <w:r w:rsidDel="00000000" w:rsidR="00000000" w:rsidRPr="00000000">
        <w:rPr>
          <w:rtl w:val="0"/>
        </w:rPr>
        <w:t xml:space="preserve">C</w:t>
      </w:r>
      <w:r w:rsidDel="00000000" w:rsidR="00000000" w:rsidRPr="00000000">
        <w:rPr>
          <w:vertAlign w:val="subscript"/>
          <w:rtl w:val="0"/>
        </w:rPr>
        <w:t xml:space="preserve">0 </w:t>
      </w:r>
      <w:r w:rsidDel="00000000" w:rsidR="00000000" w:rsidRPr="00000000">
        <w:rPr>
          <w:rtl w:val="0"/>
        </w:rPr>
        <w:t xml:space="preserve">is the initial cost of equipment, since we will be </w:t>
      </w:r>
      <w:commentRangeStart w:id="8"/>
      <w:r w:rsidDel="00000000" w:rsidR="00000000" w:rsidRPr="00000000">
        <w:rPr>
          <w:rtl w:val="0"/>
        </w:rPr>
        <w:t xml:space="preserve">working with systems we already own and data is freely available, there is no initial cost.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B">
      <w:pPr>
        <w:pBdr>
          <w:top w:color="auto" w:space="0" w:sz="0" w:val="none"/>
          <w:bottom w:color="auto" w:space="8" w:sz="0" w:val="none"/>
        </w:pBdr>
        <w:rPr/>
      </w:pPr>
      <w:r w:rsidDel="00000000" w:rsidR="00000000" w:rsidRPr="00000000">
        <w:rPr>
          <w:rtl w:val="0"/>
        </w:rPr>
        <w:t xml:space="preserve">C</w:t>
      </w:r>
      <w:r w:rsidDel="00000000" w:rsidR="00000000" w:rsidRPr="00000000">
        <w:rPr>
          <w:vertAlign w:val="subscript"/>
          <w:rtl w:val="0"/>
        </w:rPr>
        <w:t xml:space="preserve">t</w:t>
      </w:r>
      <w:r w:rsidDel="00000000" w:rsidR="00000000" w:rsidRPr="00000000">
        <w:rPr>
          <w:rtl w:val="0"/>
        </w:rPr>
        <w:t xml:space="preserve"> is the decision cost, which is also zero since we won’t be making changes to the system or data we are using</w:t>
      </w:r>
    </w:p>
    <w:p w:rsidR="00000000" w:rsidDel="00000000" w:rsidP="00000000" w:rsidRDefault="00000000" w:rsidRPr="00000000" w14:paraId="0000001C">
      <w:pPr>
        <w:pBdr>
          <w:top w:color="auto" w:space="0" w:sz="0" w:val="none"/>
          <w:bottom w:color="auto" w:space="8" w:sz="0" w:val="none"/>
        </w:pBdr>
        <w:rPr/>
      </w:pPr>
      <w:r w:rsidDel="00000000" w:rsidR="00000000" w:rsidRPr="00000000">
        <w:rPr>
          <w:rtl w:val="0"/>
        </w:rPr>
      </w:r>
    </w:p>
    <w:p w:rsidR="00000000" w:rsidDel="00000000" w:rsidP="00000000" w:rsidRDefault="00000000" w:rsidRPr="00000000" w14:paraId="0000001D">
      <w:pPr>
        <w:pBdr>
          <w:top w:color="auto" w:space="0" w:sz="0" w:val="none"/>
          <w:bottom w:color="auto" w:space="8" w:sz="0" w:val="none"/>
        </w:pBdr>
        <w:rPr/>
      </w:pPr>
      <w:r w:rsidDel="00000000" w:rsidR="00000000" w:rsidRPr="00000000">
        <w:rPr>
          <w:rtl w:val="0"/>
        </w:rPr>
      </w:r>
    </w:p>
    <w:p w:rsidR="00000000" w:rsidDel="00000000" w:rsidP="00000000" w:rsidRDefault="00000000" w:rsidRPr="00000000" w14:paraId="0000001E">
      <w:pPr>
        <w:pStyle w:val="Subtitle"/>
        <w:pBdr>
          <w:top w:color="auto" w:space="0" w:sz="0" w:val="none"/>
          <w:bottom w:color="auto" w:space="8" w:sz="0" w:val="none"/>
        </w:pBdr>
        <w:rPr/>
      </w:pPr>
      <w:bookmarkStart w:colFirst="0" w:colLast="0" w:name="_ht68u9leg6wu" w:id="8"/>
      <w:bookmarkEnd w:id="8"/>
      <w:r w:rsidDel="00000000" w:rsidR="00000000" w:rsidRPr="00000000">
        <w:rPr>
          <w:rtl w:val="0"/>
        </w:rPr>
        <w:t xml:space="preserve">Heilmeier Question 7: How long will it take?</w:t>
      </w:r>
    </w:p>
    <w:p w:rsidR="00000000" w:rsidDel="00000000" w:rsidP="00000000" w:rsidRDefault="00000000" w:rsidRPr="00000000" w14:paraId="0000001F">
      <w:pPr>
        <w:rPr/>
      </w:pPr>
      <w:r w:rsidDel="00000000" w:rsidR="00000000" w:rsidRPr="00000000">
        <w:rPr>
          <w:rtl w:val="0"/>
        </w:rPr>
        <w:t xml:space="preserve">From Lessons from My First Two Years of AI Research, time will depend on many factors. This is a breakdown of a sample timeline: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Reading/Research:</w:t>
      </w:r>
    </w:p>
    <w:p w:rsidR="00000000" w:rsidDel="00000000" w:rsidP="00000000" w:rsidRDefault="00000000" w:rsidRPr="00000000" w14:paraId="00000022">
      <w:pPr>
        <w:rPr/>
      </w:pPr>
      <w:r w:rsidDel="00000000" w:rsidR="00000000" w:rsidRPr="00000000">
        <w:rPr>
          <w:rtl w:val="0"/>
        </w:rPr>
        <w:t xml:space="preserve">2 weeks - reading and understanding past research will equip us with a better understanding of the subject. Understanding past research shortcoming and limitations can help us find novel approaches.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Conversation/Videos/Conference talks</w:t>
      </w:r>
    </w:p>
    <w:p w:rsidR="00000000" w:rsidDel="00000000" w:rsidP="00000000" w:rsidRDefault="00000000" w:rsidRPr="00000000" w14:paraId="00000025">
      <w:pPr>
        <w:rPr/>
      </w:pPr>
      <w:r w:rsidDel="00000000" w:rsidR="00000000" w:rsidRPr="00000000">
        <w:rPr>
          <w:rtl w:val="0"/>
        </w:rPr>
        <w:t xml:space="preserve">1 week - Any knowledge gaps should be supplemented by having a conversation or other forms of interactions  with a subject matter expert.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Analysis</w:t>
      </w:r>
    </w:p>
    <w:p w:rsidR="00000000" w:rsidDel="00000000" w:rsidP="00000000" w:rsidRDefault="00000000" w:rsidRPr="00000000" w14:paraId="00000028">
      <w:pPr>
        <w:rPr/>
      </w:pPr>
      <w:r w:rsidDel="00000000" w:rsidR="00000000" w:rsidRPr="00000000">
        <w:rPr>
          <w:rtl w:val="0"/>
        </w:rPr>
        <w:t xml:space="preserve">2 weeks - After knowing all the models before and their limitations, we can start modeling our improved version.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Visualization</w:t>
      </w:r>
    </w:p>
    <w:p w:rsidR="00000000" w:rsidDel="00000000" w:rsidP="00000000" w:rsidRDefault="00000000" w:rsidRPr="00000000" w14:paraId="0000002B">
      <w:pPr>
        <w:rPr/>
      </w:pPr>
      <w:r w:rsidDel="00000000" w:rsidR="00000000" w:rsidRPr="00000000">
        <w:rPr>
          <w:rtl w:val="0"/>
        </w:rPr>
        <w:t xml:space="preserve">1 weeks - Once Analysis is complete, come up with visualizations that allow users to quickly understand our findings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Final Paper</w:t>
      </w:r>
    </w:p>
    <w:p w:rsidR="00000000" w:rsidDel="00000000" w:rsidP="00000000" w:rsidRDefault="00000000" w:rsidRPr="00000000" w14:paraId="0000002E">
      <w:pPr>
        <w:rPr/>
      </w:pPr>
      <w:r w:rsidDel="00000000" w:rsidR="00000000" w:rsidRPr="00000000">
        <w:rPr>
          <w:rtl w:val="0"/>
        </w:rPr>
        <w:t xml:space="preserve">2 weeks - Wrap everything up into a final paper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should keep detailed notes so that we are able to quickly reference back. Always track measurable progress for our progress report. Timeline for each stage adjusted to fit our schedule and deliverables.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pBdr>
          <w:top w:color="auto" w:space="0" w:sz="0" w:val="none"/>
          <w:bottom w:color="auto" w:space="8" w:sz="0" w:val="none"/>
        </w:pBdr>
        <w:rPr/>
      </w:pPr>
      <w:bookmarkStart w:colFirst="0" w:colLast="0" w:name="_5frye5gobvb5" w:id="9"/>
      <w:bookmarkEnd w:id="9"/>
      <w:r w:rsidDel="00000000" w:rsidR="00000000" w:rsidRPr="00000000">
        <w:rPr>
          <w:rtl w:val="0"/>
        </w:rPr>
        <w:t xml:space="preserve">Heilmeier Question 8: What are the midterm and final "exams" to check for success? How will progress be measured?</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Orangio" w:id="2" w:date="2020-10-04T20:38:29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be more specific and say "high school graduation rates" here or are we taking it more broadly?</w:t>
      </w:r>
    </w:p>
  </w:comment>
  <w:comment w:author="houseofdyer" w:id="3" w:date="2020-10-04T21:42:55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'choose to measure academic achievement' by whatever the data contain -- I think in our case that's graduation rates, but there are also all those indices we could use (or some PCA of all of those together or something)</w:t>
      </w:r>
    </w:p>
  </w:comment>
  <w:comment w:author="Nick Orangio" w:id="8" w:date="2020-10-04T20:31:23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we end up needing to use AWS or some other computing i wonder if we should include estimates of those costs here</w:t>
      </w:r>
    </w:p>
  </w:comment>
  <w:comment w:author="Nick Orangio" w:id="0" w:date="2020-10-04T20:46:48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frame the project as both investigating the impact of these various factors and visualizing how the graduation rates have changed from 2014-2015 to current. I think it depends on how much we want our project to be an ML project versus a data vis project, we can discuss as a team</w:t>
      </w:r>
    </w:p>
  </w:comment>
  <w:comment w:author="houseofdyer" w:id="1" w:date="2020-10-04T21:42:0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more updated version of this in the latex folder, but perhaps it's better to copy / paste this here.  If you read this Sirin paper (it's a monster), the choice of SES measure and Academic Achievement measure matters greatly.</w:t>
      </w:r>
    </w:p>
  </w:comment>
  <w:comment w:author="Nick Orangio" w:id="6" w:date="2020-10-04T20:28:46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plan to create an interactive visualization, we could say no such visualizations exists, assuming that is true</w:t>
      </w:r>
    </w:p>
  </w:comment>
  <w:comment w:author="houseofdyer" w:id="7" w:date="2020-10-04T21:43:47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Nick Orangio" w:id="4" w:date="2020-10-04T20:41:50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say that current visualizations are not interactive and may be difficult to understand, etc</w:t>
      </w:r>
    </w:p>
  </w:comment>
  <w:comment w:author="houseofdyer" w:id="5" w:date="2020-10-04T21:43:33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I said that same thing in the latex folder.  Let's talk about how that was a bad idea for me to separate it tonight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odecogs.com/eqnedit.php?latex=NPV%20%3D%20C_0%20%2B%20%5Csum%7B%5Cfrac%7BC_t%7D%7B(1%2Br)%5Et%7D%7D#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