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UNIVERSIDAD MAYOR REAL Y PONTIFICIA DE SAN FRANCISCO XAVIER DE CHUQUISACA</w:t>
      </w:r>
    </w:p>
    <w:p w:rsidR="00000000" w:rsidDel="00000000" w:rsidP="00000000" w:rsidRDefault="00000000" w:rsidRPr="00000000" w14:paraId="00000002">
      <w:pPr>
        <w:spacing w:after="160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FACULTAD DE CIENCIAS Y TECNOLOGÍA</w:t>
      </w:r>
    </w:p>
    <w:p w:rsidR="00000000" w:rsidDel="00000000" w:rsidP="00000000" w:rsidRDefault="00000000" w:rsidRPr="00000000" w14:paraId="00000003">
      <w:pPr>
        <w:spacing w:after="160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3086100" cy="4165600"/>
            <wp:effectExtent b="0" l="0" r="0" t="0"/>
            <wp:docPr descr="Escudo | USFX" id="1" name="image1.png"/>
            <a:graphic>
              <a:graphicData uri="http://schemas.openxmlformats.org/drawingml/2006/picture">
                <pic:pic>
                  <pic:nvPicPr>
                    <pic:cNvPr descr="Escudo | USFX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416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6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FASE 1 — Investigación y Cuadro Comparativo de Herramientas de IA</w:t>
      </w:r>
    </w:p>
    <w:p w:rsidR="00000000" w:rsidDel="00000000" w:rsidP="00000000" w:rsidRDefault="00000000" w:rsidRPr="00000000" w14:paraId="00000006">
      <w:pPr>
        <w:spacing w:after="160" w:lineRule="auto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6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NOMBRE: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lineRule="auto"/>
        <w:ind w:left="144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Polo Orellana Brayan Simón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lineRule="auto"/>
        <w:ind w:left="144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Susana Manjon Blanco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160" w:lineRule="auto"/>
        <w:ind w:left="144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Carla Andrea Quispe Lopez</w:t>
      </w:r>
    </w:p>
    <w:p w:rsidR="00000000" w:rsidDel="00000000" w:rsidP="00000000" w:rsidRDefault="00000000" w:rsidRPr="00000000" w14:paraId="0000000B">
      <w:pPr>
        <w:spacing w:after="16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Materia:</w:t>
      </w:r>
      <w:r w:rsidDel="00000000" w:rsidR="00000000" w:rsidRPr="00000000">
        <w:rPr>
          <w:sz w:val="22"/>
          <w:szCs w:val="22"/>
          <w:rtl w:val="0"/>
        </w:rPr>
        <w:t xml:space="preserve"> Calidad de Software</w:t>
      </w:r>
    </w:p>
    <w:p w:rsidR="00000000" w:rsidDel="00000000" w:rsidP="00000000" w:rsidRDefault="00000000" w:rsidRPr="00000000" w14:paraId="0000000C">
      <w:pPr>
        <w:spacing w:after="16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CARRERA:</w:t>
      </w:r>
      <w:r w:rsidDel="00000000" w:rsidR="00000000" w:rsidRPr="00000000">
        <w:rPr>
          <w:sz w:val="22"/>
          <w:szCs w:val="22"/>
          <w:rtl w:val="0"/>
        </w:rPr>
        <w:t xml:space="preserve"> Ing. en ciencias de la computación</w:t>
      </w:r>
    </w:p>
    <w:p w:rsidR="00000000" w:rsidDel="00000000" w:rsidP="00000000" w:rsidRDefault="00000000" w:rsidRPr="00000000" w14:paraId="0000000D">
      <w:pPr>
        <w:spacing w:after="160" w:lineRule="auto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0E">
      <w:pPr>
        <w:spacing w:after="160" w:lineRule="auto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Rule="auto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Rule="auto"/>
        <w:jc w:val="center"/>
        <w:rPr>
          <w:b w:val="1"/>
          <w:bCs w:val="1"/>
          <w:i w:val="1"/>
          <w:iCs w:val="1"/>
          <w:sz w:val="22"/>
          <w:szCs w:val="22"/>
        </w:rPr>
      </w:pPr>
      <w:r w:rsidDel="00000000" w:rsidR="00000000" w:rsidRPr="00000000">
        <w:rPr>
          <w:b w:val="1"/>
          <w:bCs w:val="1"/>
          <w:i w:val="1"/>
          <w:iCs w:val="1"/>
          <w:sz w:val="22"/>
          <w:szCs w:val="22"/>
          <w:rtl w:val="0"/>
        </w:rPr>
        <w:t xml:space="preserve">SUCRE – BOLIVIA</w:t>
      </w:r>
    </w:p>
    <w:p w:rsidR="00000000" w:rsidDel="00000000" w:rsidP="00000000" w:rsidRDefault="00000000" w:rsidRPr="00000000" w14:paraId="00000011">
      <w:pPr>
        <w:spacing w:after="16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40" w:before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40" w:before="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bottom w:color="2e3a59" w:space="4" w:sz="12" w:val="single"/>
        </w:pBdr>
        <w:spacing w:after="200" w:before="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Práctica: Inteligencia Artificial Aplicada a la Calidad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before="6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La siguiente investigación presenta el análisis comparativo de herramientas de IA para dos categorías del aseguramiento de calidad: automatización de pruebas de software y generación de manuales de usuario para aplicaciones web. Para cada categoría se evaluaron al menos tres herramientas con base en seis criterios técnicos, y se justificó la elección de una herramienta por 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2e3a59" w:space="1" w:sz="6" w:val="single"/>
        </w:pBdr>
        <w:spacing w:after="120" w:before="24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CATEGORÍA A — IA para Automatización de Pruebas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before="2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Cuadro Comparativo — Herramientas evaluadas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before="6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Se investigaron y compararon las siguientes herramientas aplicando los seis criterios establecidos en la guía de práctica: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1200"/>
        <w:gridCol w:w="1440"/>
        <w:gridCol w:w="1000"/>
        <w:gridCol w:w="1200"/>
        <w:gridCol w:w="1260"/>
        <w:gridCol w:w="2060"/>
        <w:tblGridChange w:id="0">
          <w:tblGrid>
            <w:gridCol w:w="1200"/>
            <w:gridCol w:w="1200"/>
            <w:gridCol w:w="1440"/>
            <w:gridCol w:w="1000"/>
            <w:gridCol w:w="1200"/>
            <w:gridCol w:w="1260"/>
            <w:gridCol w:w="20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Herramienta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IA interna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Compatibilidad / Salida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¿Gratis / Trial?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Doc. que produce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Intervención humana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Limitaciones principales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GitHub Copilot for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LLM (GPT-4o). Análisis semántico del código fuente para sugerir y generar tests.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VS Code, JetBrains, Neovim. JavaScript, Python, Java, C#, Go, Ruby. Salida: archivos de prueba en el mismo proyecto.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Trial 30 días; desde $10/mes individual.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Tests unitarios e integración generados en el IDE directamente.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Asistida. El desarrollador revisa, acepta o descarta cada sugerencia.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 genera pruebas E2E ni de UI visual. Requiere código fuente legible; bajo rendimiento con código muy complejo o heredado.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Testim (Tricentis)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9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ML + Visión por computadora. Localiza elementos de UI de forma semántica (self-healing).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9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Web (Chrome, Firefox, Edge), apps React/Angular/Vue. Integra con GitHub Actions, Jenkins, Jira. Salida: reportes HTML/JSON.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9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Plan gratuito limitado (500 ejecuciones/mes). Trial enterprise disponible.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9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Reportes de ejecución E2E detallados; capturas de pantalla ante fallos.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9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Semi-automática. Graba flujos manualmente; la IA los mantiene y repara solos.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9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 soporta apps móviles nativas. Difícil en SPAs muy dinámicas con IDs cambiantes. Costo elevado en plan enterprise.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CodiumAI / Qodo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LLM propio + análisis estático. Genera tests al analizar la lógica de funciones y métodos.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VS Code, JetBrains. Python, JavaScript/TypeScript, Java, Go. Salida: archivos .test.js / .py / etc.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Plan gratuito disponible. Plan Teams desde $19/mes.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Tests unitarios y de comportamiento (BDD style); analiza docstrings y comentarios.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Asistida. Muestra batería de tests sugeridos; el usuario selecciona cuáles agregar.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 cubre pruebas E2E ni visuales. Bajo rendimiento en proyectos sin tipos (JS puro sin JSDoc). No integra directamente CI/CD.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80" w:before="2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Herramienta seleccionada — Categoría A: CodiumAI / Qodo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60" w:before="6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Justificación de la elección: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Accesibilidad inmediata: CodiumAI ofrece un plan gratuito funcional sin necesidad de tarjeta de crédito, lo que permite comenzar la demostración práctica sin barreras económicas.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Integración directa en el IDE: al funcionar como extensión de VS Code o JetBrains, se integra en el flujo de trabajo habitual del equipo sin requerir configurar servidores o servicios externos.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Generación de tests unitarios de calidad: a diferencia de Copilot (que sugiere completaciones), CodiumAI analiza la lógica de cada función y genera una batería completa de casos de prueba con valores límite, casos normales y casos de error.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Cobertura de los requisitos de la práctica: permite demostrar al menos 3 casos de prueba generados o asistidos por IA sobre un proyecto web real, cumpliendo exactamente lo solicitado en la Fase 2.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Fundamento técnico claro: usa LLM propio con análisis estático, lo que facilita explicar internamente cómo funciona la IA durante la presentación.</w:t>
      </w:r>
    </w:p>
    <w:p w:rsidR="00000000" w:rsidDel="00000000" w:rsidP="00000000" w:rsidRDefault="00000000" w:rsidRPr="00000000" w14:paraId="0000004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60" w:before="6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Comparativa frente a las alternativas: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GitHub Copilot es más popular, pero requiere suscripción de pago y sus sugerencias son más genéricas (completación de código); no analiza la lógica completa de una función para generar escenarios de prueba exhaustivos.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Testim/Tricentis es muy potente para pruebas E2E con self-healing, pero requiere configuración de infraestructura en la nube y es más difícil de demostrar en vivo en el aula sin un entorno previamente desplegado.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CodiumAI combina facilidad de uso, gratuidad, profundidad de análisis y demostrabilidad en vivo, lo que la hace la opción más adecuada para los objetivos de esta práctica.</w:t>
      </w:r>
    </w:p>
    <w:p w:rsidR="00000000" w:rsidDel="00000000" w:rsidP="00000000" w:rsidRDefault="00000000" w:rsidRPr="00000000" w14:paraId="00000048">
      <w:pPr>
        <w:rPr>
          <w:i w:val="1"/>
          <w:i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bottom w:color="2e3a59" w:space="1" w:sz="6" w:val="single"/>
        </w:pBdr>
        <w:spacing w:after="120" w:before="24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CATEGORÍA B — IA para Generación de Manuales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80" w:before="2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Cuadro Comparativo — Herramientas evaluadas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60" w:before="6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Se investigaron y compararon las siguientes herramientas orientadas a la generación de documentación para el usuario final de aplicaciones web: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1200"/>
        <w:gridCol w:w="1440"/>
        <w:gridCol w:w="1000"/>
        <w:gridCol w:w="1300"/>
        <w:gridCol w:w="1220"/>
        <w:gridCol w:w="2000"/>
        <w:tblGridChange w:id="0">
          <w:tblGrid>
            <w:gridCol w:w="1200"/>
            <w:gridCol w:w="1200"/>
            <w:gridCol w:w="1440"/>
            <w:gridCol w:w="1000"/>
            <w:gridCol w:w="1300"/>
            <w:gridCol w:w="1220"/>
            <w:gridCol w:w="2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Herramienta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IA interna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Compatibilidad / Salida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¿Gratis / Trial?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Doc. que produce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Intervención humana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3a59" w:space="0" w:sz="8" w:val="single"/>
              <w:left w:color="2e3a59" w:space="0" w:sz="8" w:val="single"/>
              <w:bottom w:color="2e3a59" w:space="0" w:sz="8" w:val="single"/>
              <w:right w:color="2e3a59" w:space="0" w:sz="8" w:val="single"/>
            </w:tcBorders>
            <w:shd w:fill="2e3a5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Limitaciones principales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Scribe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Visión por computadora + LLM. Captura automáticamente cada clic y acción en pantalla.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Extensión Chrome/Edge, app escritorio. Exporta a PDF, HTML, Confluence, Notion, Slack.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Plan gratuito (guías básicas). Pro desde $23/mes.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Guías paso a paso con capturas de pantalla anotadas automáticamente.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Casi automática. El usuario realiza el flujo una vez; la IA documenta todo. Revisión mínima.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 documenta apps de escritorio nativas. Guías estáticas (no video). Sin soporte para flujos muy ramificados o condicionales.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f0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Guidde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9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LLM (GPT-4) + TTS (Text-to-Speech). Genera narración automática sobre capturas de pantalla.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9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Extensión Chrome. Exporta a MP4, GIF, PDF, embed en webs. Integra con Zendesk, Notion.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9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Plan gratuito (25 videos/mes). Pro desde $16/mes.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9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Videomanuales narrados con voz IA; también PDF con pasos anotados.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9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Semi-automática. El usuario graba el flujo; la IA genera guión y narración automáticamente.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0f4f9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Requiere buena calidad de grabación de pantalla. Narración IA puede sonar artificial. Sin soporte apps nativas de escritorio.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Tango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Visión por computadora + LLM. Detecta cada interacción del usuario y genera descripciones contextuales.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Extensión Chrome/Edge, app escritorio. Exporta a PDF, HTML interactivo, Confluence, Notion, Monday.com.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Plan gratuito (guías ilimitadas, exportación básica). Pro desde $16/mes.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Guías paso a paso interactivas con anotaciones visuales y tooltips; PDF exportable.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Casi automática. Captura todo mientras el usuario navega. Edición manual de pasos opcional.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Enfocado solo en apps web (no desktop nativas). No genera FAQs ni manuales largos; ideal para flujos cortos.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80" w:before="2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Herramienta seleccionada — Categoría B: Scribe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before="6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Justificación de la elección: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Automatización casi completa: Scribe captura automáticamente cada acción del usuario mientras navega por la aplicación web, sin necesidad de configurar nada en el código fuente ni en el servidor.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Salida de alta calidad y legible para el usuario final: genera guías paso a paso con capturas de pantalla anotadas automáticamente, cumpliendo exactamente el requisito del Tema B de producir documentación orientada al usuario no técnico.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Múltiples formatos de exportación: permite exportar a PDF, HTML, Confluence y Notion, lo que facilita tanto la entrega del entregable como la demostración en vivo.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Versión gratuita suficiente para la práctica: el plan gratuito permite generar guías ilimitadas con todas las funciones básicas requeridas para la demostración, sin costo.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Demostrabilidad inmediata: basta con instalar la extensión de Chrome y navegar por la aplicación web del proyecto una sola vez; el manual se genera en segundos, lo que hace la demo muy impactante en clase.</w:t>
      </w:r>
    </w:p>
    <w:p w:rsidR="00000000" w:rsidDel="00000000" w:rsidP="00000000" w:rsidRDefault="00000000" w:rsidRPr="00000000" w14:paraId="00000074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60" w:before="6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Comparativa frente a las alternativas: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Guidde también es excelente, pero su valor diferencial es el video con narración IA (TTS), lo que añade complejidad a la demo (calidad de audio, edición) y puede ser difícil de controlar en vivo.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Tango es muy similar a Scribe, pero su exportación gratuita es más limitada y el resultado visual es algo menos pulido. Además, Scribe tiene mayor base de usuarios y documentación oficial más completa.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Scribe equilibra automatización, calidad de salida, formato exportable y facilidad de demo en vivo, siendo la opción más sólida para cumplir los criterios de evaluación de esta práctica.</w:t>
      </w: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6Uo4igPFyWwtqi/1uMVq3L0EZQ==">CgMxLjA4AHIhMURRNEpXeS1tVV9xakNFekh6ZUltVktYX0Y3UzdtMlhJ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