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杭州上城区蓝天救援队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&gt; &gt;入队管理制度＜＜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Team entry management system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为规范蓝天救援队队员行为，保证各项工作正常顺利开展，保证蓝天团队素质的提升，特制订本制度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作为志愿者，全体成员深谙执行组织的使命所面临的风险和困难，并且不会要求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组织向其本人或受益人作出超出该组织所能提供的赔偿。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第一条：入队要求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遵守国家法律、法规，遵守蓝天救援队章程、制度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2、热心公益救援事业，认真学习救援规范及流程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3、有一定的时间和经济能力参与志愿服务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4、熟悉办公软件和网络软件操作使用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5、具备团队精神，少说多做，不传是非。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6、具有良好学习和适应能力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积极主动学习各种救援技术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7、参加队列纪律训练，培训服从意识和良好的精神面貌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8、严格遵守蓝天纪律，自觉维护蓝天的荣誉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9、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满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18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周岁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60周岁以下，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身体健康、精神正常具备完全行为能力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真实填写入队申请表，完善各项个人资料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第二条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志愿者经培训考核合格后，接到通知起即成为蓝天志愿者，应按通知内容，加入相应群组，并按照各分组要求，及时修改群名片及相应个人资料。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第三条:因对个人能力及要求或工作需要考虑，需调换分工时，由本人向组长发出申请。接到通知后，应于三日内退出原所在群组，加入变更后的群组并向群组管理人员报备。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第四条:因个人原因需退出蓝天时，应提前七日向队长提出，并应于七日内移交原工作资料及相关工作内容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移交完成，退出所在分队以及网络平台各小组。</w:t>
      </w:r>
    </w:p>
    <w:p>
      <w:pPr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第五条:有下列原因之一者，由队内管理组研究讨论决定，可清退队员，清退的队员由所在队伍出具通知并备案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在蓝天内部管理系统与小程序中公示清退原因。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1、未遵守相关保密规定，泄露信息资料造成严重后果的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2、有故意破坏蓝天形象、声誉的行为，不听制止的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3、不遵守蓝天理念和制度的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4、长期不参加队里组织的各项活动的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5、人品低劣，违反国家法律和公序良俗的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6、救援现场不听指挥违反纪律的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、盗窃救灾物资和队内公共财物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队员财物的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8、未经允许参与其他应急组织工作的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第六条:蓝天队员应遵循以下准则：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1、倡导诚实认真的工作作风，自觉遵守国家政策法规和蓝天救援队章程、制度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2、队员的行为，必须符合志愿者及蓝天队员的要求，对社会负责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对蓝天负责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不做有损蓝天形象或名誉的事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3.按蓝天着装规定穿着蓝天队服并佩戴各种标志标识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4、不得在穿着队服列队时，吃零食、吸烟、说笑打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闹。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5、倡导简单友好、坦诚平等的队内氛围，队员之间应互相尊重，相互理解包容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6、日常工作(网络)期间，禁止脱岗、漏岗，应认真负责完成所承担的任务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自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觉学习相应的救援技能，积极进取，不断提升自己、充实自己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第七条：未经总部授权或批准，队员不得从事下列活动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1、以蓝天名义参加对外培训、合作、谈判等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以蓝天名义对外提供担保或证明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以蓝天名义对新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媒体或对外人员发布信息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意见的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4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代表蓝天出席公众活动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第八条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队员有义务保守蓝天的机密，妥善保管所持有的涉密信息与资料。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  <w:t>队训：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少</w:t>
      </w:r>
      <w:r>
        <w:rPr>
          <w:rFonts w:hint="eastAsia" w:asciiTheme="minorEastAsia" w:hAnsiTheme="minorEastAsia" w:cstheme="minorEastAsia"/>
          <w:b/>
          <w:bCs/>
          <w:sz w:val="44"/>
          <w:szCs w:val="44"/>
          <w:lang w:eastAsia="zh-CN"/>
        </w:rPr>
        <w:t>说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多做，默默奉献，完善自我，善待他人</w:t>
      </w:r>
    </w:p>
    <w:sectPr>
      <w:headerReference r:id="rId3" w:type="default"/>
      <w:footerReference r:id="rId4" w:type="default"/>
      <w:pgSz w:w="11906" w:h="16838"/>
      <w:pgMar w:top="1043" w:right="726" w:bottom="930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52441" o:spid="_x0000_s4097" o:spt="136" type="#_x0000_t136" style="position:absolute;left:0pt;height:80.5pt;width:626.65pt;mso-position-horizontal:center;mso-position-horizontal-relative:margin;mso-position-vertical:center;mso-position-vertical-relative:margin;rotation:-2949120f;z-index:-251657216;mso-width-relative:page;mso-height-relative:page;" fillcolor="#DAE3F3" filled="t" stroked="f" coordsize="21600,21600" adj="10800">
          <v:path/>
          <v:fill on="t" opacity="49152f" focussize="0,0"/>
          <v:stroke on="f"/>
          <v:imagedata o:title=""/>
          <o:lock v:ext="edit" aspectratio="t"/>
          <v:textpath on="t" fitshape="t" fitpath="t" trim="t" xscale="f" string="上城蓝天管理文件" style="font-family:华文琥珀;font-size:80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3ODY5NjBhOTZiMDRiYzU5YjI3MWZiNDZjZGRkZWYifQ=="/>
  </w:docVars>
  <w:rsids>
    <w:rsidRoot w:val="443C4371"/>
    <w:rsid w:val="183D03A5"/>
    <w:rsid w:val="2F760ED7"/>
    <w:rsid w:val="443C4371"/>
    <w:rsid w:val="5D4E0A80"/>
    <w:rsid w:val="683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1220</Words>
  <Characters>1245</Characters>
  <Lines>0</Lines>
  <Paragraphs>0</Paragraphs>
  <TotalTime>13</TotalTime>
  <ScaleCrop>false</ScaleCrop>
  <LinksUpToDate>false</LinksUpToDate>
  <CharactersWithSpaces>1249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2023-02-23T02:01:00Z</dcterms:created>
  <dc:creator>静安</dc:creator>
  <cp:lastModifiedBy>静安</cp:lastModifiedBy>
  <dcterms:modified xsi:type="dcterms:W3CDTF">2023-02-24T01:53:53Z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B514C645733A4AF4851E3AC8A2EF174C</vt:lpwstr>
  </property>
</Properties>
</file>