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bookmarkStart w:id="0" w:name="_GoBack"/>
      <w:r>
        <w:rPr>
          <w:rFonts w:hint="eastAsia"/>
          <w:b/>
          <w:bCs/>
          <w:sz w:val="44"/>
          <w:szCs w:val="44"/>
        </w:rPr>
        <w:t>捐赠制度</w:t>
      </w:r>
      <w:bookmarkEnd w:id="0"/>
    </w:p>
    <w:p>
      <w:pPr>
        <w:jc w:val="center"/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第一章 总 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第一条 为了使我们的公益项目能够有效地使用资金，解决社会问题，并长期可持续地发展，根据《</w:t>
      </w:r>
      <w:r>
        <w:rPr>
          <w:rFonts w:hint="eastAsia"/>
          <w:sz w:val="28"/>
          <w:szCs w:val="28"/>
          <w:lang w:eastAsia="zh-CN"/>
        </w:rPr>
        <w:t>杭州上城区蓝天救援队</w:t>
      </w:r>
      <w:r>
        <w:rPr>
          <w:rFonts w:hint="eastAsia"/>
          <w:sz w:val="28"/>
          <w:szCs w:val="28"/>
        </w:rPr>
        <w:t>章程（民政审批版）》和国家有关法律规定，结合相关实际，制定本制度。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第二条 本机构旨在将所有受捐赠财产用于</w:t>
      </w:r>
      <w:r>
        <w:rPr>
          <w:rFonts w:hint="eastAsia"/>
          <w:sz w:val="28"/>
          <w:szCs w:val="28"/>
          <w:lang w:eastAsia="zh-CN"/>
        </w:rPr>
        <w:t>本救援队所有</w:t>
      </w:r>
      <w:r>
        <w:rPr>
          <w:rFonts w:hint="eastAsia"/>
          <w:sz w:val="28"/>
          <w:szCs w:val="28"/>
        </w:rPr>
        <w:t>的公益项目及</w:t>
      </w:r>
      <w:r>
        <w:rPr>
          <w:rFonts w:hint="eastAsia"/>
          <w:sz w:val="28"/>
          <w:szCs w:val="28"/>
          <w:lang w:eastAsia="zh-CN"/>
        </w:rPr>
        <w:t>队伍</w:t>
      </w:r>
      <w:r>
        <w:rPr>
          <w:rFonts w:hint="eastAsia"/>
          <w:sz w:val="28"/>
          <w:szCs w:val="28"/>
        </w:rPr>
        <w:t>的日常运营。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第三条 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会</w:t>
      </w:r>
      <w:r>
        <w:rPr>
          <w:rFonts w:hint="eastAsia"/>
          <w:sz w:val="28"/>
          <w:szCs w:val="28"/>
          <w:lang w:eastAsia="zh-CN"/>
        </w:rPr>
        <w:t>将</w:t>
      </w:r>
      <w:r>
        <w:rPr>
          <w:rFonts w:hint="eastAsia"/>
          <w:sz w:val="28"/>
          <w:szCs w:val="28"/>
        </w:rPr>
        <w:t>所受捐赠资金将用于以下领域：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（一）扶贫济困；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（二）促进教育事业；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（三）促进公民健康或援救生命；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（四）促进公民意识和社区发展；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（五）促进艺术、文化、历史传统和科学发展；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（六）促进非专业体育运动的发展；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（七）促进环境保护；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（八）为因为年幼、年老、健康状况、残障、经济困苦或其他因素或需要帮助的人提供服务；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（九）促进家庭和谐、保护两性平等；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（十）保护动物权利；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（十一）其他在理念和实质上与上述公益活动类似的活动，或根据捐赠者意愿资助和组织符合本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宗旨的活动。</w:t>
      </w:r>
    </w:p>
    <w:p>
      <w:pPr>
        <w:jc w:val="center"/>
        <w:rPr>
          <w:rFonts w:hint="eastAsia"/>
          <w:b/>
          <w:bCs/>
          <w:sz w:val="30"/>
          <w:szCs w:val="30"/>
        </w:rPr>
      </w:pPr>
    </w:p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第二章 捐赠与受赠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第四条 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将坚持自愿和无偿的原则，接受国内外热心公益的企事业单位、社会团体、有关组织及个人作为捐赠人的捐赠。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第五条 捐赠人捐赠的财产应当是其有权处分的合法财产。捐赠人捐赠其自产或者外购商品的，还应提供相应的发票及证明物品质量的资料。捐赠药品、生物化学制品等物品的，应当符合国家医药监督管理和卫生部门的有关规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第六条 捐赠人的捐赠目的应当符合法律、法规及本机构章程的要求，不得损害公共利益和其他公民的合法权益。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第七条 捐赠人应当将捐赠款汇入</w:t>
      </w:r>
      <w:r>
        <w:rPr>
          <w:rFonts w:hint="eastAsia"/>
          <w:sz w:val="28"/>
          <w:szCs w:val="28"/>
          <w:lang w:eastAsia="zh-CN"/>
        </w:rPr>
        <w:t>本救援队</w:t>
      </w:r>
      <w:r>
        <w:rPr>
          <w:rFonts w:hint="eastAsia"/>
          <w:sz w:val="28"/>
          <w:szCs w:val="28"/>
        </w:rPr>
        <w:t>指定的对公账户。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第八条 捐赠人可向本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提出书面或口头的捐赠意向。本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依法与捐赠人履行捐赠手续，就捐赠财产的种类、质量、资金数额、捐款用途、使用方式、双方的权利和义务等内容订立捐赠协议。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第九条 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接受捐赠后，应当向捐赠人开具正规发票，将受赠财产登记造册，妥善保管。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第十条 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可以根据捐赠人的意愿举行捐赠仪式，向捐赠人授予捐赠凭证或捐赠荣誉证书，并在有关新闻媒体宣传或报道捐赠情况。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第十一条 捐赠人签订捐赠协议后，在承诺兑现期内不交付捐赠财物，本机构可以要求交付。捐赠人确因经济状况显著恶化，严重影响其生产经营或家庭生活的，经协商后可以不再履行赠与义务，捐赠协议终止。</w:t>
      </w:r>
    </w:p>
    <w:p>
      <w:pPr>
        <w:jc w:val="center"/>
        <w:rPr>
          <w:rFonts w:hint="eastAsia"/>
          <w:b/>
          <w:bCs/>
          <w:sz w:val="30"/>
          <w:szCs w:val="30"/>
        </w:rPr>
      </w:pPr>
    </w:p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第三章 捐赠资金管理和使用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第十二条 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接受的捐赠资金应当用于符合本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宗旨和业务范围的事业，不得挪作他用。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第十三条 本</w:t>
      </w:r>
      <w:r>
        <w:rPr>
          <w:rFonts w:hint="eastAsia"/>
          <w:sz w:val="28"/>
          <w:szCs w:val="28"/>
          <w:lang w:eastAsia="zh-CN"/>
        </w:rPr>
        <w:t>救援队</w:t>
      </w:r>
      <w:r>
        <w:rPr>
          <w:rFonts w:hint="eastAsia"/>
          <w:sz w:val="28"/>
          <w:szCs w:val="28"/>
        </w:rPr>
        <w:t>与捐赠人订立的捐赠协议中明确规定了捐赠资金用途的，为其设立专项基金，并按照协议约定的用途使用捐赠资金，不得擅自改变资金用途。如果确需改变用途的，应当征得捐赠人的同意。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第十四条 没有特定指向的捐赠款，根据相关规定进入</w:t>
      </w:r>
      <w:r>
        <w:rPr>
          <w:rFonts w:hint="eastAsia"/>
          <w:sz w:val="28"/>
          <w:szCs w:val="28"/>
          <w:lang w:eastAsia="zh-CN"/>
        </w:rPr>
        <w:t>杭州上城区蓝天救援队</w:t>
      </w:r>
      <w:r>
        <w:rPr>
          <w:rFonts w:hint="eastAsia"/>
          <w:sz w:val="28"/>
          <w:szCs w:val="28"/>
        </w:rPr>
        <w:t>账目，按《</w:t>
      </w:r>
      <w:r>
        <w:rPr>
          <w:rFonts w:hint="eastAsia"/>
          <w:sz w:val="28"/>
          <w:szCs w:val="28"/>
          <w:lang w:eastAsia="zh-CN"/>
        </w:rPr>
        <w:t>杭州上城区蓝天救援队</w:t>
      </w:r>
      <w:r>
        <w:rPr>
          <w:rFonts w:hint="eastAsia"/>
          <w:sz w:val="28"/>
          <w:szCs w:val="28"/>
        </w:rPr>
        <w:t>章程》进行使用管理。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第四章 附 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第十六条 本管理制度解释权属于</w:t>
      </w:r>
      <w:r>
        <w:rPr>
          <w:rFonts w:hint="eastAsia"/>
          <w:sz w:val="28"/>
          <w:szCs w:val="28"/>
          <w:lang w:eastAsia="zh-CN"/>
        </w:rPr>
        <w:t>杭州上城区蓝天救援队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第十七条 本办法自批准之日起施行。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3ODY5NjBhOTZiMDRiYzU5YjI3MWZiNDZjZGRkZWYifQ=="/>
  </w:docVars>
  <w:rsids>
    <w:rsidRoot w:val="6D9F7F7F"/>
    <w:rsid w:val="6D9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612</Words>
  <Characters>617</Characters>
  <Lines>0</Lines>
  <Paragraphs>0</Paragraphs>
  <TotalTime>6</TotalTime>
  <ScaleCrop>false</ScaleCrop>
  <LinksUpToDate>false</LinksUpToDate>
  <CharactersWithSpaces>632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2023-03-29T04:03:00Z</dcterms:created>
  <dc:creator>静安</dc:creator>
  <cp:lastModifiedBy>静安</cp:lastModifiedBy>
  <dcterms:modified xsi:type="dcterms:W3CDTF">2023-03-29T04:09:16Z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FADF9EA364E443FE8B2749839799767B</vt:lpwstr>
  </property>
</Properties>
</file>