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5b2d8e"/>
          <w:sz w:val="28"/>
          <w:szCs w:val="28"/>
          <w:rtl w:val="0"/>
        </w:rPr>
        <w:t xml:space="preserve">FINAL PRODUCT AND BUSINESS CASE</w:t>
      </w:r>
      <w:r w:rsidDel="00000000" w:rsidR="00000000" w:rsidRPr="00000000">
        <w:rPr>
          <w:rtl w:val="0"/>
        </w:rPr>
      </w:r>
    </w:p>
    <w:p w:rsidR="00000000" w:rsidDel="00000000" w:rsidP="00000000" w:rsidRDefault="00000000" w:rsidRPr="00000000" w14:paraId="00000002">
      <w:pPr>
        <w:spacing w:after="160" w:before="0" w:lineRule="auto"/>
        <w:rPr/>
      </w:pPr>
      <w:r w:rsidDel="00000000" w:rsidR="00000000" w:rsidRPr="00000000">
        <w:rPr>
          <w:rFonts w:ascii="Arial" w:cs="Arial" w:eastAsia="Arial" w:hAnsi="Arial"/>
          <w:b w:val="1"/>
          <w:bCs w:val="1"/>
          <w:sz w:val="22"/>
          <w:szCs w:val="22"/>
          <w:rtl w:val="0"/>
        </w:rPr>
        <w:t xml:space="preserve">Team Name: </w:t>
      </w:r>
      <w:r w:rsidDel="00000000" w:rsidR="00000000" w:rsidRPr="00000000">
        <w:rPr>
          <w:rFonts w:ascii="Arial" w:cs="Arial" w:eastAsia="Arial" w:hAnsi="Arial"/>
          <w:b w:val="0"/>
          <w:bCs w:val="0"/>
          <w:sz w:val="22"/>
          <w:szCs w:val="22"/>
          <w:rtl w:val="0"/>
        </w:rPr>
        <w:t xml:space="preserve">FoundersSuite     </w:t>
      </w:r>
      <w:r w:rsidDel="00000000" w:rsidR="00000000" w:rsidRPr="00000000">
        <w:rPr>
          <w:rFonts w:ascii="Arial" w:cs="Arial" w:eastAsia="Arial" w:hAnsi="Arial"/>
          <w:b w:val="1"/>
          <w:bCs w:val="1"/>
          <w:sz w:val="22"/>
          <w:szCs w:val="22"/>
          <w:rtl w:val="0"/>
        </w:rPr>
        <w:t xml:space="preserve">Product Name: </w:t>
      </w:r>
      <w:r w:rsidDel="00000000" w:rsidR="00000000" w:rsidRPr="00000000">
        <w:rPr>
          <w:rFonts w:ascii="Arial" w:cs="Arial" w:eastAsia="Arial" w:hAnsi="Arial"/>
          <w:b w:val="0"/>
          <w:bCs w:val="0"/>
          <w:sz w:val="22"/>
          <w:szCs w:val="22"/>
          <w:rtl w:val="0"/>
        </w:rPr>
        <w:t xml:space="preserve">FoundersSuite</w:t>
      </w:r>
      <w:r w:rsidDel="00000000" w:rsidR="00000000" w:rsidRPr="00000000">
        <w:rPr>
          <w:rtl w:val="0"/>
        </w:rPr>
      </w:r>
    </w:p>
    <w:p w:rsidR="00000000" w:rsidDel="00000000" w:rsidP="00000000" w:rsidRDefault="00000000" w:rsidRPr="00000000" w14:paraId="00000003">
      <w:pPr>
        <w:pBdr>
          <w:bottom w:color="5b2d8e" w:space="1" w:sz="4" w:val="single"/>
        </w:pBdr>
        <w:spacing w:after="160" w:before="160" w:lineRule="auto"/>
        <w:rPr/>
      </w:pPr>
      <w:r w:rsidDel="00000000" w:rsidR="00000000" w:rsidRPr="00000000">
        <w:rPr>
          <w:rtl w:val="0"/>
        </w:rPr>
      </w:r>
    </w:p>
    <w:p w:rsidR="00000000" w:rsidDel="00000000" w:rsidP="00000000" w:rsidRDefault="00000000" w:rsidRPr="00000000" w14:paraId="00000004">
      <w:pPr>
        <w:pStyle w:val="Heading1"/>
        <w:spacing w:after="120" w:before="320" w:lineRule="auto"/>
        <w:rPr/>
      </w:pPr>
      <w:r w:rsidDel="00000000" w:rsidR="00000000" w:rsidRPr="00000000">
        <w:rPr>
          <w:rFonts w:ascii="Arial" w:cs="Arial" w:eastAsia="Arial" w:hAnsi="Arial"/>
          <w:b w:val="1"/>
          <w:bCs w:val="1"/>
          <w:color w:val="5b2d8e"/>
          <w:sz w:val="28"/>
          <w:szCs w:val="28"/>
          <w:rtl w:val="0"/>
        </w:rPr>
        <w:t xml:space="preserve">1. Final Product Description</w:t>
      </w:r>
      <w:r w:rsidDel="00000000" w:rsidR="00000000" w:rsidRPr="00000000">
        <w:rPr>
          <w:rtl w:val="0"/>
        </w:rPr>
      </w:r>
    </w:p>
    <w:p w:rsidR="00000000" w:rsidDel="00000000" w:rsidP="00000000" w:rsidRDefault="00000000" w:rsidRPr="00000000" w14:paraId="00000005">
      <w:pPr>
        <w:spacing w:after="80" w:before="80" w:lineRule="auto"/>
        <w:jc w:val="left"/>
        <w:rPr/>
      </w:pPr>
      <w:r w:rsidDel="00000000" w:rsidR="00000000" w:rsidRPr="00000000">
        <w:rPr>
          <w:rFonts w:ascii="Arial" w:cs="Arial" w:eastAsia="Arial" w:hAnsi="Arial"/>
          <w:sz w:val="22"/>
          <w:szCs w:val="22"/>
          <w:rtl w:val="0"/>
        </w:rPr>
        <w:t xml:space="preserve">FoundersSuite is a B2B end-user discovery marketplace that connects early-stage founders with domain-specific target users for structured validation conversations. The platform transforms what is currently a fragmented, time-consuming process </w:t>
      </w:r>
      <w:r w:rsidDel="00000000" w:rsidR="00000000" w:rsidRPr="00000000">
        <w:rPr>
          <w:rtl w:val="0"/>
        </w:rPr>
        <w:t xml:space="preserve">(</w:t>
      </w:r>
      <w:r w:rsidDel="00000000" w:rsidR="00000000" w:rsidRPr="00000000">
        <w:rPr>
          <w:rFonts w:ascii="Arial" w:cs="Arial" w:eastAsia="Arial" w:hAnsi="Arial"/>
          <w:sz w:val="22"/>
          <w:szCs w:val="22"/>
          <w:rtl w:val="0"/>
        </w:rPr>
        <w:t xml:space="preserve">cold LinkedIn outreach, asking friends and family, or expensive research platforms</w:t>
      </w:r>
      <w:r w:rsidDel="00000000" w:rsidR="00000000" w:rsidRPr="00000000">
        <w:rPr>
          <w:rtl w:val="0"/>
        </w:rPr>
        <w:t xml:space="preserve">) </w:t>
      </w:r>
      <w:r w:rsidDel="00000000" w:rsidR="00000000" w:rsidRPr="00000000">
        <w:rPr>
          <w:rFonts w:ascii="Arial" w:cs="Arial" w:eastAsia="Arial" w:hAnsi="Arial"/>
          <w:sz w:val="22"/>
          <w:szCs w:val="22"/>
          <w:rtl w:val="0"/>
        </w:rPr>
        <w:t xml:space="preserve">into a centralized, frictionless system that delivers real </w:t>
      </w:r>
      <w:r w:rsidDel="00000000" w:rsidR="00000000" w:rsidRPr="00000000">
        <w:rPr>
          <w:rtl w:val="0"/>
        </w:rPr>
        <w:t xml:space="preserve">signals</w:t>
      </w:r>
      <w:r w:rsidDel="00000000" w:rsidR="00000000" w:rsidRPr="00000000">
        <w:rPr>
          <w:rFonts w:ascii="Arial" w:cs="Arial" w:eastAsia="Arial" w:hAnsi="Arial"/>
          <w:sz w:val="22"/>
          <w:szCs w:val="22"/>
          <w:rtl w:val="0"/>
        </w:rPr>
        <w:t xml:space="preserve"> from real people.</w:t>
      </w: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tl w:val="0"/>
        </w:rPr>
      </w:r>
    </w:p>
    <w:p w:rsidR="00000000" w:rsidDel="00000000" w:rsidP="00000000" w:rsidRDefault="00000000" w:rsidRPr="00000000" w14:paraId="00000007">
      <w:pPr>
        <w:spacing w:after="80" w:before="80" w:lineRule="auto"/>
        <w:jc w:val="left"/>
        <w:rPr/>
      </w:pPr>
      <w:r w:rsidDel="00000000" w:rsidR="00000000" w:rsidRPr="00000000">
        <w:rPr>
          <w:rFonts w:ascii="Arial" w:cs="Arial" w:eastAsia="Arial" w:hAnsi="Arial"/>
          <w:sz w:val="22"/>
          <w:szCs w:val="22"/>
          <w:rtl w:val="0"/>
        </w:rPr>
        <w:t xml:space="preserve">Founders currently face two broken paths when seeking product validation: cold outreach that yields a 5–10% response rate and drains hours of founder time, or feedback from personal networks that is systematically biased toward encouragement. The Mom Test (Fitzpatrick, 2013) documents how warm-network validation structurally overstates product interest. In 100% of the founders we interviewed, they had relied on personal networks for validation despite recognizing its unreliability. FoundersSuite eliminates both failure modes.</w:t>
      </w:r>
      <w:r w:rsidDel="00000000" w:rsidR="00000000" w:rsidRPr="00000000">
        <w:rPr>
          <w:rtl w:val="0"/>
        </w:rPr>
      </w:r>
    </w:p>
    <w:p w:rsidR="00000000" w:rsidDel="00000000" w:rsidP="00000000" w:rsidRDefault="00000000" w:rsidRPr="00000000" w14:paraId="00000008">
      <w:pPr>
        <w:pStyle w:val="Heading2"/>
        <w:spacing w:after="80" w:before="240" w:lineRule="auto"/>
        <w:rPr/>
      </w:pPr>
      <w:r w:rsidDel="00000000" w:rsidR="00000000" w:rsidRPr="00000000">
        <w:rPr>
          <w:rFonts w:ascii="Arial" w:cs="Arial" w:eastAsia="Arial" w:hAnsi="Arial"/>
          <w:b w:val="1"/>
          <w:bCs w:val="1"/>
          <w:color w:val="5b2d8e"/>
          <w:sz w:val="24"/>
          <w:szCs w:val="24"/>
          <w:rtl w:val="0"/>
        </w:rPr>
        <w:t xml:space="preserve">What the User Can Accomplish</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structured discovery conversation with a domain-matched end user (a clinician, hospital professional, SaaS buyer, or industry practitioner</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any cold outreach or research panel fees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an AI-generated insight summary after each conversation round, surfacing pain point patterns, willingness-to-pay signals, and feature priorities in investor-ready format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a community discussion feed where end users share domain-specific problems and experiences, generating continuous signal beyond one-on-one conversations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validated evidence base before fundraising or launch — grounded in Guest, Bunce &amp; Johnson (2006), who found thematic saturation occurs within 12 in-depth interviews, with core themes emerging as early as 6.</w:t>
      </w:r>
    </w:p>
    <w:p w:rsidR="00000000" w:rsidDel="00000000" w:rsidP="00000000" w:rsidRDefault="00000000" w:rsidRPr="00000000" w14:paraId="0000000D">
      <w:pPr>
        <w:pStyle w:val="Heading2"/>
        <w:spacing w:after="80" w:before="240" w:lineRule="auto"/>
        <w:rPr/>
      </w:pPr>
      <w:r w:rsidDel="00000000" w:rsidR="00000000" w:rsidRPr="00000000">
        <w:rPr>
          <w:rFonts w:ascii="Arial" w:cs="Arial" w:eastAsia="Arial" w:hAnsi="Arial"/>
          <w:b w:val="1"/>
          <w:bCs w:val="1"/>
          <w:color w:val="5b2d8e"/>
          <w:sz w:val="24"/>
          <w:szCs w:val="24"/>
          <w:rtl w:val="0"/>
        </w:rPr>
        <w:t xml:space="preserve">How It Works </w:t>
      </w:r>
      <w:r w:rsidDel="00000000" w:rsidR="00000000" w:rsidRPr="00000000">
        <w:rPr>
          <w:rtl w:val="0"/>
        </w:rPr>
        <w:t xml:space="preserve">-</w:t>
      </w:r>
      <w:r w:rsidDel="00000000" w:rsidR="00000000" w:rsidRPr="00000000">
        <w:rPr>
          <w:rFonts w:ascii="Arial" w:cs="Arial" w:eastAsia="Arial" w:hAnsi="Arial"/>
          <w:b w:val="1"/>
          <w:bCs w:val="1"/>
          <w:color w:val="5b2d8e"/>
          <w:sz w:val="24"/>
          <w:szCs w:val="24"/>
          <w:rtl w:val="0"/>
        </w:rPr>
        <w:t xml:space="preserve"> Three Steps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AI-Powered Matching: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Singular Value Decomposition (SVD) recommendation algorithm surfaces end-user suggestions based on problem domain, lived experience, and discovery needs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demographics. The model weights domain expertise and contextual fit differently per industry (e.g., a MedTech founder needs clinicians with regulatory awareness, not just healthcare workers).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Tinder-Style 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Founders accept, reject, or further evaluate each recommended user. Matched users receive invites to a discovery conversation. Founders retain full visibility into tester profiles and credibility signals, preserving autonomy in the validation process.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Feedback Summary: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each discovery round, founders receive AI-powered summaries and insights synthesized from conversation content and available community discussion threads. Post-interview nudges flag biased or leading questions for founder improvement.</w:t>
      </w:r>
    </w:p>
    <w:p w:rsidR="00000000" w:rsidDel="00000000" w:rsidP="00000000" w:rsidRDefault="00000000" w:rsidRPr="00000000" w14:paraId="00000011">
      <w:pPr>
        <w:spacing w:after="60" w:before="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Beachhead Domain </w:t>
      </w:r>
      <w:r w:rsidDel="00000000" w:rsidR="00000000" w:rsidRPr="00000000">
        <w:rPr>
          <w:b w:val="1"/>
          <w:bCs w:val="1"/>
          <w:rtl w:val="0"/>
        </w:rPr>
        <w:t xml:space="preserve">-</w:t>
      </w:r>
      <w:r w:rsidDel="00000000" w:rsidR="00000000" w:rsidRPr="00000000">
        <w:rPr>
          <w:rFonts w:ascii="Arial" w:cs="Arial" w:eastAsia="Arial" w:hAnsi="Arial"/>
          <w:b w:val="1"/>
          <w:bCs w:val="1"/>
          <w:sz w:val="22"/>
          <w:szCs w:val="22"/>
          <w:rtl w:val="0"/>
        </w:rPr>
        <w:t xml:space="preserve"> MedTech B2B: </w:t>
      </w:r>
      <w:r w:rsidDel="00000000" w:rsidR="00000000" w:rsidRPr="00000000">
        <w:rPr>
          <w:rFonts w:ascii="Arial" w:cs="Arial" w:eastAsia="Arial" w:hAnsi="Arial"/>
          <w:b w:val="0"/>
          <w:bCs w:val="0"/>
          <w:sz w:val="22"/>
          <w:szCs w:val="22"/>
          <w:rtl w:val="0"/>
        </w:rPr>
        <w:t xml:space="preserve">FoundersSuite launches in MedTech B2B specifically because 90% of MedTech startups fail, 34% due to lack of product-market fit, and MedTech end users (clinicians, hospital professionals) are the hardest B2B professionals to reach through conventional channels. Establishing a stronghold in the hardest vertical makes expansion into adjacent B2B domains (vehicle tech, B2B SaaS, edtech) structurally easier — the sourcing infrastructure and org partnerships transfer directly.</w:t>
      </w:r>
      <w:r w:rsidDel="00000000" w:rsidR="00000000" w:rsidRPr="00000000">
        <w:rPr>
          <w:rtl w:val="0"/>
        </w:rPr>
      </w:r>
    </w:p>
    <w:p w:rsidR="00000000" w:rsidDel="00000000" w:rsidP="00000000" w:rsidRDefault="00000000" w:rsidRPr="00000000" w14:paraId="00000013">
      <w:pPr>
        <w:pBdr>
          <w:bottom w:color="5b2d8e" w:space="1" w:sz="4" w:val="single"/>
        </w:pBdr>
        <w:spacing w:after="160" w:before="160" w:lineRule="auto"/>
        <w:rPr/>
      </w:pPr>
      <w:r w:rsidDel="00000000" w:rsidR="00000000" w:rsidRPr="00000000">
        <w:rPr>
          <w:rtl w:val="0"/>
        </w:rPr>
      </w:r>
    </w:p>
    <w:p w:rsidR="00000000" w:rsidDel="00000000" w:rsidP="00000000" w:rsidRDefault="00000000" w:rsidRPr="00000000" w14:paraId="00000014">
      <w:pPr>
        <w:pStyle w:val="Heading1"/>
        <w:spacing w:after="120" w:before="320" w:lineRule="auto"/>
        <w:rPr/>
      </w:pPr>
      <w:r w:rsidDel="00000000" w:rsidR="00000000" w:rsidRPr="00000000">
        <w:rPr>
          <w:rFonts w:ascii="Arial" w:cs="Arial" w:eastAsia="Arial" w:hAnsi="Arial"/>
          <w:b w:val="1"/>
          <w:bCs w:val="1"/>
          <w:color w:val="5b2d8e"/>
          <w:sz w:val="28"/>
          <w:szCs w:val="28"/>
          <w:rtl w:val="0"/>
        </w:rPr>
        <w:t xml:space="preserve">2. Market Demand</w:t>
      </w:r>
      <w:r w:rsidDel="00000000" w:rsidR="00000000" w:rsidRPr="00000000">
        <w:rPr>
          <w:rtl w:val="0"/>
        </w:rPr>
      </w:r>
    </w:p>
    <w:p w:rsidR="00000000" w:rsidDel="00000000" w:rsidP="00000000" w:rsidRDefault="00000000" w:rsidRPr="00000000" w14:paraId="00000015">
      <w:pPr>
        <w:pStyle w:val="Heading2"/>
        <w:spacing w:after="80" w:before="240" w:lineRule="auto"/>
        <w:rPr/>
      </w:pPr>
      <w:r w:rsidDel="00000000" w:rsidR="00000000" w:rsidRPr="00000000">
        <w:rPr>
          <w:rFonts w:ascii="Arial" w:cs="Arial" w:eastAsia="Arial" w:hAnsi="Arial"/>
          <w:b w:val="1"/>
          <w:bCs w:val="1"/>
          <w:color w:val="5b2d8e"/>
          <w:sz w:val="24"/>
          <w:szCs w:val="24"/>
          <w:rtl w:val="0"/>
        </w:rPr>
        <w:t xml:space="preserve">The Problem </w:t>
      </w:r>
      <w:r w:rsidDel="00000000" w:rsidR="00000000" w:rsidRPr="00000000">
        <w:rPr>
          <w:rtl w:val="0"/>
        </w:rPr>
        <w:t xml:space="preserve">- </w:t>
      </w:r>
      <w:r w:rsidDel="00000000" w:rsidR="00000000" w:rsidRPr="00000000">
        <w:rPr>
          <w:rFonts w:ascii="Arial" w:cs="Arial" w:eastAsia="Arial" w:hAnsi="Arial"/>
          <w:b w:val="1"/>
          <w:bCs w:val="1"/>
          <w:color w:val="5b2d8e"/>
          <w:sz w:val="24"/>
          <w:szCs w:val="24"/>
          <w:rtl w:val="0"/>
        </w:rPr>
        <w:t xml:space="preserve">Validated by Data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gridCol w:w="360"/>
        <w:tblGridChange w:id="0">
          <w:tblGrid>
            <w:gridCol w:w="3000"/>
            <w:gridCol w:w="3000"/>
            <w:gridCol w:w="3000"/>
            <w:gridCol w:w="360"/>
          </w:tblGrid>
        </w:tblGridChange>
      </w:tblGrid>
      <w:tr>
        <w:trPr>
          <w:cantSplit w:val="0"/>
          <w:tblHeader w:val="0"/>
        </w:trPr>
        <w:tc>
          <w:tcPr>
            <w:tcBorders>
              <w:top w:color="e0d7f5" w:space="0" w:sz="4" w:val="single"/>
              <w:left w:color="e0d7f5" w:space="0" w:sz="4" w:val="single"/>
              <w:bottom w:color="e0d7f5" w:space="0" w:sz="4" w:val="single"/>
              <w:right w:color="e0d7f5" w:space="0" w:sz="4" w:val="single"/>
            </w:tcBorders>
            <w:shd w:fill="ede7f6" w:val="clear"/>
            <w:tcMar>
              <w:top w:w="120.0" w:type="dxa"/>
              <w:left w:w="140.0" w:type="dxa"/>
              <w:bottom w:w="120.0" w:type="dxa"/>
              <w:right w:w="140.0" w:type="dxa"/>
            </w:tcMar>
          </w:tcPr>
          <w:p w:rsidR="00000000" w:rsidDel="00000000" w:rsidP="00000000" w:rsidRDefault="00000000" w:rsidRPr="00000000" w14:paraId="00000016">
            <w:pPr>
              <w:spacing w:after="40" w:before="0" w:lineRule="auto"/>
              <w:jc w:val="center"/>
              <w:rPr/>
            </w:pPr>
            <w:r w:rsidDel="00000000" w:rsidR="00000000" w:rsidRPr="00000000">
              <w:rPr>
                <w:rFonts w:ascii="Arial" w:cs="Arial" w:eastAsia="Arial" w:hAnsi="Arial"/>
                <w:b w:val="1"/>
                <w:bCs w:val="1"/>
                <w:color w:val="5b2d8e"/>
                <w:sz w:val="36"/>
                <w:szCs w:val="36"/>
                <w:rtl w:val="0"/>
              </w:rPr>
              <w:t xml:space="preserve">42%</w:t>
            </w:r>
            <w:r w:rsidDel="00000000" w:rsidR="00000000" w:rsidRPr="00000000">
              <w:rPr>
                <w:rtl w:val="0"/>
              </w:rPr>
            </w:r>
          </w:p>
          <w:p w:rsidR="00000000" w:rsidDel="00000000" w:rsidP="00000000" w:rsidRDefault="00000000" w:rsidRPr="00000000" w14:paraId="00000017">
            <w:pPr>
              <w:spacing w:after="20" w:before="0" w:lineRule="auto"/>
              <w:jc w:val="center"/>
              <w:rPr/>
            </w:pPr>
            <w:r w:rsidDel="00000000" w:rsidR="00000000" w:rsidRPr="00000000">
              <w:rPr>
                <w:rFonts w:ascii="Arial" w:cs="Arial" w:eastAsia="Arial" w:hAnsi="Arial"/>
                <w:b w:val="1"/>
                <w:bCs w:val="1"/>
                <w:sz w:val="20"/>
                <w:szCs w:val="20"/>
                <w:rtl w:val="0"/>
              </w:rPr>
              <w:t xml:space="preserve">of startup failures</w:t>
            </w:r>
            <w:r w:rsidDel="00000000" w:rsidR="00000000" w:rsidRPr="00000000">
              <w:rPr>
                <w:rtl w:val="0"/>
              </w:rPr>
            </w:r>
          </w:p>
          <w:p w:rsidR="00000000" w:rsidDel="00000000" w:rsidP="00000000" w:rsidRDefault="00000000" w:rsidRPr="00000000" w14:paraId="00000018">
            <w:pPr>
              <w:spacing w:after="0" w:before="0" w:lineRule="auto"/>
              <w:jc w:val="center"/>
              <w:rPr/>
            </w:pPr>
            <w:r w:rsidDel="00000000" w:rsidR="00000000" w:rsidRPr="00000000">
              <w:rPr>
                <w:rFonts w:ascii="Arial" w:cs="Arial" w:eastAsia="Arial" w:hAnsi="Arial"/>
                <w:color w:val="595959"/>
                <w:sz w:val="18"/>
                <w:szCs w:val="18"/>
                <w:rtl w:val="0"/>
              </w:rPr>
              <w:t xml:space="preserve">built something no one wanted</w:t>
            </w:r>
            <w:r w:rsidDel="00000000" w:rsidR="00000000" w:rsidRPr="00000000">
              <w:rPr>
                <w:rtl w:val="0"/>
              </w:rPr>
            </w:r>
          </w:p>
        </w:tc>
        <w:tc>
          <w:tcPr>
            <w:tcBorders>
              <w:top w:color="e0d7f5" w:space="0" w:sz="4" w:val="single"/>
              <w:left w:color="e0d7f5" w:space="0" w:sz="4" w:val="single"/>
              <w:bottom w:color="e0d7f5" w:space="0" w:sz="4" w:val="single"/>
              <w:right w:color="e0d7f5" w:space="0" w:sz="4" w:val="single"/>
            </w:tcBorders>
            <w:shd w:fill="ede7f6" w:val="clear"/>
            <w:tcMar>
              <w:top w:w="120.0" w:type="dxa"/>
              <w:left w:w="140.0" w:type="dxa"/>
              <w:bottom w:w="120.0" w:type="dxa"/>
              <w:right w:w="140.0" w:type="dxa"/>
            </w:tcMar>
          </w:tcPr>
          <w:p w:rsidR="00000000" w:rsidDel="00000000" w:rsidP="00000000" w:rsidRDefault="00000000" w:rsidRPr="00000000" w14:paraId="00000019">
            <w:pPr>
              <w:spacing w:after="40" w:before="0" w:lineRule="auto"/>
              <w:jc w:val="center"/>
              <w:rPr/>
            </w:pPr>
            <w:r w:rsidDel="00000000" w:rsidR="00000000" w:rsidRPr="00000000">
              <w:rPr>
                <w:rFonts w:ascii="Arial" w:cs="Arial" w:eastAsia="Arial" w:hAnsi="Arial"/>
                <w:b w:val="1"/>
                <w:bCs w:val="1"/>
                <w:color w:val="5b2d8e"/>
                <w:sz w:val="36"/>
                <w:szCs w:val="36"/>
                <w:rtl w:val="0"/>
              </w:rPr>
              <w:t xml:space="preserve">225%</w:t>
            </w:r>
            <w:r w:rsidDel="00000000" w:rsidR="00000000" w:rsidRPr="00000000">
              <w:rPr>
                <w:rtl w:val="0"/>
              </w:rPr>
            </w:r>
          </w:p>
          <w:p w:rsidR="00000000" w:rsidDel="00000000" w:rsidP="00000000" w:rsidRDefault="00000000" w:rsidRPr="00000000" w14:paraId="0000001A">
            <w:pPr>
              <w:spacing w:after="20" w:before="0" w:lineRule="auto"/>
              <w:jc w:val="center"/>
              <w:rPr/>
            </w:pPr>
            <w:r w:rsidDel="00000000" w:rsidR="00000000" w:rsidRPr="00000000">
              <w:rPr>
                <w:rFonts w:ascii="Arial" w:cs="Arial" w:eastAsia="Arial" w:hAnsi="Arial"/>
                <w:b w:val="1"/>
                <w:bCs w:val="1"/>
                <w:sz w:val="20"/>
                <w:szCs w:val="20"/>
                <w:rtl w:val="0"/>
              </w:rPr>
              <w:t xml:space="preserve">IP overestimation</w:t>
            </w:r>
            <w:r w:rsidDel="00000000" w:rsidR="00000000" w:rsidRPr="00000000">
              <w:rPr>
                <w:rtl w:val="0"/>
              </w:rPr>
            </w:r>
          </w:p>
          <w:p w:rsidR="00000000" w:rsidDel="00000000" w:rsidP="00000000" w:rsidRDefault="00000000" w:rsidRPr="00000000" w14:paraId="0000001B">
            <w:pPr>
              <w:spacing w:after="0" w:before="0" w:lineRule="auto"/>
              <w:jc w:val="center"/>
              <w:rPr/>
            </w:pPr>
            <w:r w:rsidDel="00000000" w:rsidR="00000000" w:rsidRPr="00000000">
              <w:rPr>
                <w:rFonts w:ascii="Arial" w:cs="Arial" w:eastAsia="Arial" w:hAnsi="Arial"/>
                <w:color w:val="595959"/>
                <w:sz w:val="18"/>
                <w:szCs w:val="18"/>
                <w:rtl w:val="0"/>
              </w:rPr>
              <w:t xml:space="preserve">before product-market fit</w:t>
            </w:r>
            <w:r w:rsidDel="00000000" w:rsidR="00000000" w:rsidRPr="00000000">
              <w:rPr>
                <w:rtl w:val="0"/>
              </w:rPr>
            </w:r>
          </w:p>
        </w:tc>
        <w:tc>
          <w:tcPr>
            <w:tcBorders>
              <w:top w:color="e0d7f5" w:space="0" w:sz="4" w:val="single"/>
              <w:left w:color="e0d7f5" w:space="0" w:sz="4" w:val="single"/>
              <w:bottom w:color="e0d7f5" w:space="0" w:sz="4" w:val="single"/>
              <w:right w:color="e0d7f5" w:space="0" w:sz="4" w:val="single"/>
            </w:tcBorders>
            <w:shd w:fill="ede7f6" w:val="clear"/>
            <w:tcMar>
              <w:top w:w="120.0" w:type="dxa"/>
              <w:left w:w="140.0" w:type="dxa"/>
              <w:bottom w:w="120.0" w:type="dxa"/>
              <w:right w:w="140.0" w:type="dxa"/>
            </w:tcMar>
          </w:tcPr>
          <w:p w:rsidR="00000000" w:rsidDel="00000000" w:rsidP="00000000" w:rsidRDefault="00000000" w:rsidRPr="00000000" w14:paraId="0000001C">
            <w:pPr>
              <w:spacing w:after="40" w:before="0" w:lineRule="auto"/>
              <w:jc w:val="center"/>
              <w:rPr/>
            </w:pPr>
            <w:r w:rsidDel="00000000" w:rsidR="00000000" w:rsidRPr="00000000">
              <w:rPr>
                <w:rFonts w:ascii="Arial" w:cs="Arial" w:eastAsia="Arial" w:hAnsi="Arial"/>
                <w:b w:val="1"/>
                <w:bCs w:val="1"/>
                <w:color w:val="5b2d8e"/>
                <w:sz w:val="36"/>
                <w:szCs w:val="36"/>
                <w:rtl w:val="0"/>
              </w:rPr>
              <w:t xml:space="preserve">$130B</w:t>
            </w:r>
            <w:r w:rsidDel="00000000" w:rsidR="00000000" w:rsidRPr="00000000">
              <w:rPr>
                <w:rtl w:val="0"/>
              </w:rPr>
            </w:r>
          </w:p>
          <w:p w:rsidR="00000000" w:rsidDel="00000000" w:rsidP="00000000" w:rsidRDefault="00000000" w:rsidRPr="00000000" w14:paraId="0000001D">
            <w:pPr>
              <w:spacing w:after="20" w:before="0" w:lineRule="auto"/>
              <w:jc w:val="center"/>
              <w:rPr/>
            </w:pPr>
            <w:r w:rsidDel="00000000" w:rsidR="00000000" w:rsidRPr="00000000">
              <w:rPr>
                <w:rFonts w:ascii="Arial" w:cs="Arial" w:eastAsia="Arial" w:hAnsi="Arial"/>
                <w:b w:val="1"/>
                <w:bCs w:val="1"/>
                <w:sz w:val="20"/>
                <w:szCs w:val="20"/>
                <w:rtl w:val="0"/>
              </w:rPr>
              <w:t xml:space="preserve">wasted annually</w:t>
            </w:r>
            <w:r w:rsidDel="00000000" w:rsidR="00000000" w:rsidRPr="00000000">
              <w:rPr>
                <w:rtl w:val="0"/>
              </w:rPr>
            </w:r>
          </w:p>
          <w:p w:rsidR="00000000" w:rsidDel="00000000" w:rsidP="00000000" w:rsidRDefault="00000000" w:rsidRPr="00000000" w14:paraId="0000001E">
            <w:pPr>
              <w:spacing w:after="0" w:before="0" w:lineRule="auto"/>
              <w:jc w:val="center"/>
              <w:rPr/>
            </w:pPr>
            <w:r w:rsidDel="00000000" w:rsidR="00000000" w:rsidRPr="00000000">
              <w:rPr>
                <w:rFonts w:ascii="Arial" w:cs="Arial" w:eastAsia="Arial" w:hAnsi="Arial"/>
                <w:color w:val="595959"/>
                <w:sz w:val="18"/>
                <w:szCs w:val="18"/>
                <w:rtl w:val="0"/>
              </w:rPr>
              <w:t xml:space="preserve">2–5 years per failed startup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spacing w:after="60" w:before="0" w:lineRule="auto"/>
        <w:rPr/>
      </w:pPr>
      <w:r w:rsidDel="00000000" w:rsidR="00000000" w:rsidRPr="00000000">
        <w:rPr>
          <w:rtl w:val="0"/>
        </w:rPr>
      </w:r>
    </w:p>
    <w:p w:rsidR="00000000" w:rsidDel="00000000" w:rsidP="00000000" w:rsidRDefault="00000000" w:rsidRPr="00000000" w14:paraId="00000021">
      <w:pPr>
        <w:spacing w:after="80" w:before="80" w:lineRule="auto"/>
        <w:jc w:val="left"/>
        <w:rPr/>
      </w:pPr>
      <w:r w:rsidDel="00000000" w:rsidR="00000000" w:rsidRPr="00000000">
        <w:rPr>
          <w:rFonts w:ascii="Arial" w:cs="Arial" w:eastAsia="Arial" w:hAnsi="Arial"/>
          <w:color w:val="595959"/>
          <w:sz w:val="18"/>
          <w:szCs w:val="18"/>
          <w:rtl w:val="0"/>
        </w:rPr>
        <w:t xml:space="preserve">Source: Startup Genome, CB Insights</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tl w:val="0"/>
        </w:rPr>
      </w:r>
    </w:p>
    <w:p w:rsidR="00000000" w:rsidDel="00000000" w:rsidP="00000000" w:rsidRDefault="00000000" w:rsidRPr="00000000" w14:paraId="00000023">
      <w:pPr>
        <w:spacing w:after="80" w:before="80" w:lineRule="auto"/>
        <w:jc w:val="left"/>
        <w:rPr/>
      </w:pPr>
      <w:r w:rsidDel="00000000" w:rsidR="00000000" w:rsidRPr="00000000">
        <w:rPr>
          <w:rFonts w:ascii="Arial" w:cs="Arial" w:eastAsia="Arial" w:hAnsi="Arial"/>
          <w:sz w:val="22"/>
          <w:szCs w:val="22"/>
          <w:rtl w:val="0"/>
        </w:rPr>
        <w:t xml:space="preserve">42% of startup failures are attributed to building something no one wanted. Founders overestimate the value of their IP before product-market fit by 225%, translating to 2–5 years of wasted effort and $130B in capital destroyed annually. FoundersSuite intervenes at the earliest and most cost-effective point in the startup journey.</w:t>
      </w:r>
      <w:r w:rsidDel="00000000" w:rsidR="00000000" w:rsidRPr="00000000">
        <w:rPr>
          <w:rtl w:val="0"/>
        </w:rPr>
      </w:r>
    </w:p>
    <w:p w:rsidR="00000000" w:rsidDel="00000000" w:rsidP="00000000" w:rsidRDefault="00000000" w:rsidRPr="00000000" w14:paraId="00000024">
      <w:pPr>
        <w:spacing w:after="80" w:before="80" w:lineRule="auto"/>
        <w:jc w:val="left"/>
        <w:rPr/>
      </w:pPr>
      <w:r w:rsidDel="00000000" w:rsidR="00000000" w:rsidRPr="00000000">
        <w:rPr>
          <w:rFonts w:ascii="Arial" w:cs="Arial" w:eastAsia="Arial" w:hAnsi="Arial"/>
          <w:sz w:val="22"/>
          <w:szCs w:val="22"/>
          <w:rtl w:val="0"/>
        </w:rPr>
        <w:t xml:space="preserve">Our own primary research confirms the demand: 100% of the 20 founders we interviewed had experienced biased market validation. 65% rated their current customer discovery tools as unreliable, flagging qualifications and feedback quality as top concerns. 85% explicitly stated they would use FoundersSuite, with 25% of those being MedTech founders </w:t>
      </w:r>
      <w:r w:rsidDel="00000000" w:rsidR="00000000" w:rsidRPr="00000000">
        <w:rPr>
          <w:rtl w:val="0"/>
        </w:rPr>
        <w:t xml:space="preserve">-</w:t>
      </w:r>
      <w:r w:rsidDel="00000000" w:rsidR="00000000" w:rsidRPr="00000000">
        <w:rPr>
          <w:rFonts w:ascii="Arial" w:cs="Arial" w:eastAsia="Arial" w:hAnsi="Arial"/>
          <w:sz w:val="22"/>
          <w:szCs w:val="22"/>
          <w:rtl w:val="0"/>
        </w:rPr>
        <w:t xml:space="preserve"> directly validating the beachhead.</w:t>
      </w:r>
      <w:r w:rsidDel="00000000" w:rsidR="00000000" w:rsidRPr="00000000">
        <w:rPr>
          <w:rtl w:val="0"/>
        </w:rPr>
      </w:r>
    </w:p>
    <w:p w:rsidR="00000000" w:rsidDel="00000000" w:rsidP="00000000" w:rsidRDefault="00000000" w:rsidRPr="00000000" w14:paraId="00000025">
      <w:pPr>
        <w:pStyle w:val="Heading2"/>
        <w:spacing w:after="80" w:before="240" w:lineRule="auto"/>
        <w:rPr/>
      </w:pPr>
      <w:r w:rsidDel="00000000" w:rsidR="00000000" w:rsidRPr="00000000">
        <w:rPr>
          <w:rFonts w:ascii="Arial" w:cs="Arial" w:eastAsia="Arial" w:hAnsi="Arial"/>
          <w:b w:val="1"/>
          <w:bCs w:val="1"/>
          <w:color w:val="5b2d8e"/>
          <w:sz w:val="24"/>
          <w:szCs w:val="24"/>
          <w:rtl w:val="0"/>
        </w:rPr>
        <w:t xml:space="preserve">Target Market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Customer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Early-Stage Founders: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resource-constrained teams of 2</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people building MVPs who need structured, evaluative insights from their end-users before fundraising or launch. These founders need investor-ready validation reports and cannot afford expensive research panels.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User 1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End-Users: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experiencing significant pain points that drive cause for action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clinicians, hospital professionals, SaaS buyers, industry practitioners. Motivated to contribute insights toward products that solve their real problems.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User 2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Domain Experts: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Experts with substantial domain knowledge willing to volunteer time to help early-stage founders, often through innovation committee structures (e.g., ANA Innovation Committees at hospital networks).</w:t>
      </w:r>
    </w:p>
    <w:p w:rsidR="00000000" w:rsidDel="00000000" w:rsidP="00000000" w:rsidRDefault="00000000" w:rsidRPr="00000000" w14:paraId="00000029">
      <w:pPr>
        <w:pStyle w:val="Heading2"/>
        <w:spacing w:after="80" w:before="240" w:lineRule="auto"/>
        <w:rPr/>
      </w:pPr>
      <w:r w:rsidDel="00000000" w:rsidR="00000000" w:rsidRPr="00000000">
        <w:rPr>
          <w:rFonts w:ascii="Arial" w:cs="Arial" w:eastAsia="Arial" w:hAnsi="Arial"/>
          <w:b w:val="1"/>
          <w:bCs w:val="1"/>
          <w:color w:val="5b2d8e"/>
          <w:sz w:val="24"/>
          <w:szCs w:val="24"/>
          <w:rtl w:val="0"/>
        </w:rPr>
        <w:t xml:space="preserve">Market Sizing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TAM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$115.99B: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150M startups globally, at $773.28/customer/year. Represents the total revenue potential from all startups globally.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$678.6M: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1.17M US startups with teams under 10 (75% of 1.56M US startups), at $579.96/customer/year. The segment with the most acute validation problem and least access to structured research tools.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$39.1M: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67,500 US MedTech startups with teams under 10 (75% of 90K US MedTech startups), at $579.96/customer/year. Our immediate beachhead. The MedTech industry is projected to reach $719.20B by 2028 at a 4.73% CAGR (PMC), meaning the pool of MedTech founders requiring validation grows continuously.</w:t>
      </w:r>
    </w:p>
    <w:p w:rsidR="00000000" w:rsidDel="00000000" w:rsidP="00000000" w:rsidRDefault="00000000" w:rsidRPr="00000000" w14:paraId="0000002D">
      <w:pPr>
        <w:spacing w:after="60" w:before="0" w:lineRule="auto"/>
        <w:rPr/>
      </w:pPr>
      <w:r w:rsidDel="00000000" w:rsidR="00000000" w:rsidRPr="00000000">
        <w:rPr>
          <w:rtl w:val="0"/>
        </w:rPr>
      </w:r>
    </w:p>
    <w:p w:rsidR="00000000" w:rsidDel="00000000" w:rsidP="00000000" w:rsidRDefault="00000000" w:rsidRPr="00000000" w14:paraId="0000002E">
      <w:pPr>
        <w:spacing w:after="80" w:before="80" w:lineRule="auto"/>
        <w:jc w:val="left"/>
        <w:rPr/>
      </w:pPr>
      <w:r w:rsidDel="00000000" w:rsidR="00000000" w:rsidRPr="00000000">
        <w:rPr>
          <w:rFonts w:ascii="Arial" w:cs="Arial" w:eastAsia="Arial" w:hAnsi="Arial"/>
          <w:color w:val="595959"/>
          <w:sz w:val="18"/>
          <w:szCs w:val="18"/>
          <w:rtl w:val="0"/>
        </w:rPr>
        <w:t xml:space="preserve">Sources: Startup Genome, U.S. Census Bureau, MedTech industry data, PMC.</w:t>
      </w:r>
      <w:r w:rsidDel="00000000" w:rsidR="00000000" w:rsidRPr="00000000">
        <w:rPr>
          <w:rtl w:val="0"/>
        </w:rPr>
      </w:r>
    </w:p>
    <w:p w:rsidR="00000000" w:rsidDel="00000000" w:rsidP="00000000" w:rsidRDefault="00000000" w:rsidRPr="00000000" w14:paraId="0000002F">
      <w:pPr>
        <w:pStyle w:val="Heading2"/>
        <w:spacing w:after="80" w:before="240" w:lineRule="auto"/>
        <w:rPr/>
      </w:pPr>
      <w:r w:rsidDel="00000000" w:rsidR="00000000" w:rsidRPr="00000000">
        <w:rPr>
          <w:rFonts w:ascii="Arial" w:cs="Arial" w:eastAsia="Arial" w:hAnsi="Arial"/>
          <w:b w:val="1"/>
          <w:bCs w:val="1"/>
          <w:color w:val="5b2d8e"/>
          <w:sz w:val="24"/>
          <w:szCs w:val="24"/>
          <w:rtl w:val="0"/>
        </w:rPr>
        <w:t xml:space="preserve">Competitive Landscape</w:t>
      </w:r>
      <w:r w:rsidDel="00000000" w:rsidR="00000000" w:rsidRPr="00000000">
        <w:rPr>
          <w:rtl w:val="0"/>
        </w:rPr>
      </w:r>
    </w:p>
    <w:p w:rsidR="00000000" w:rsidDel="00000000" w:rsidP="00000000" w:rsidRDefault="00000000" w:rsidRPr="00000000" w14:paraId="00000030">
      <w:pPr>
        <w:spacing w:after="80" w:before="80" w:lineRule="auto"/>
        <w:jc w:val="left"/>
        <w:rPr/>
      </w:pPr>
      <w:r w:rsidDel="00000000" w:rsidR="00000000" w:rsidRPr="00000000">
        <w:rPr>
          <w:rFonts w:ascii="Arial" w:cs="Arial" w:eastAsia="Arial" w:hAnsi="Arial"/>
          <w:sz w:val="22"/>
          <w:szCs w:val="22"/>
          <w:rtl w:val="0"/>
        </w:rPr>
        <w:t xml:space="preserve">Key competitors include BetaTesting.com (subscription/credits model, no AI matching), Applause (contract basis, enterprise-focused, no early-stage support), and Testlio (custom quote, QA-oriented). None are designed for the early-stage founder; all use demographic filtering rather than contextual, experience-based matching; and none offer pay-per-conversation pricing.</w:t>
      </w:r>
      <w:r w:rsidDel="00000000" w:rsidR="00000000" w:rsidRPr="00000000">
        <w:rPr>
          <w:rtl w:val="0"/>
        </w:rPr>
      </w:r>
    </w:p>
    <w:p w:rsidR="00000000" w:rsidDel="00000000" w:rsidP="00000000" w:rsidRDefault="00000000" w:rsidRPr="00000000" w14:paraId="00000031">
      <w:pPr>
        <w:spacing w:after="60" w:before="0" w:lineRule="auto"/>
        <w:rPr/>
      </w:pPr>
      <w:r w:rsidDel="00000000" w:rsidR="00000000" w:rsidRPr="00000000">
        <w:rPr>
          <w:rtl w:val="0"/>
        </w:rPr>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785"/>
        <w:gridCol w:w="1920"/>
        <w:gridCol w:w="1650"/>
        <w:gridCol w:w="1815"/>
        <w:tblGridChange w:id="0">
          <w:tblGrid>
            <w:gridCol w:w="2205"/>
            <w:gridCol w:w="1785"/>
            <w:gridCol w:w="1920"/>
            <w:gridCol w:w="1650"/>
            <w:gridCol w:w="1815"/>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FoundersSuite</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BetaTesting.com</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Applause</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20"/>
                <w:szCs w:val="20"/>
                <w:rtl w:val="0"/>
              </w:rPr>
              <w:t xml:space="preserve">Testlio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sz w:val="19"/>
                <w:szCs w:val="19"/>
                <w:rtl w:val="0"/>
              </w:rPr>
              <w:t xml:space="preserve">Pricing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sz w:val="19"/>
                <w:szCs w:val="19"/>
                <w:rtl w:val="0"/>
              </w:rPr>
              <w:t xml:space="preserve">$45/conversation (flat)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sz w:val="19"/>
                <w:szCs w:val="19"/>
                <w:rtl w:val="0"/>
              </w:rPr>
              <w:t xml:space="preserve">Subscription /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sz w:val="19"/>
                <w:szCs w:val="19"/>
                <w:rtl w:val="0"/>
              </w:rPr>
              <w:t xml:space="preserve">Contract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sz w:val="19"/>
                <w:szCs w:val="19"/>
                <w:rtl w:val="0"/>
              </w:rPr>
              <w:t xml:space="preserve">Custom Quote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sz w:val="19"/>
                <w:szCs w:val="19"/>
                <w:rtl w:val="0"/>
              </w:rPr>
              <w:t xml:space="preserve">Early-Stage Founder Friendly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jc w:val="center"/>
              <w:rPr/>
            </w:pPr>
            <w:sdt>
              <w:sdtPr>
                <w:id w:val="-241945572"/>
                <w:tag w:val="goog_rdk_0"/>
              </w:sdtPr>
              <w:sdtContent>
                <w:r w:rsidDel="00000000" w:rsidR="00000000" w:rsidRPr="00000000">
                  <w:rPr>
                    <w:rFonts w:ascii="Arial Unicode MS" w:cs="Arial Unicode MS" w:eastAsia="Arial Unicode MS" w:hAnsi="Arial Unicode MS"/>
                    <w:sz w:val="19"/>
                    <w:szCs w:val="19"/>
                    <w:rtl w:val="0"/>
                  </w:rPr>
                  <w:t xml:space="preserve">✓ Yes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jc w:val="center"/>
              <w:rPr/>
            </w:pPr>
            <w:sdt>
              <w:sdtPr>
                <w:id w:val="442456217"/>
                <w:tag w:val="goog_rdk_1"/>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jc w:val="center"/>
              <w:rPr/>
            </w:pPr>
            <w:sdt>
              <w:sdtPr>
                <w:id w:val="881336834"/>
                <w:tag w:val="goog_rdk_2"/>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jc w:val="center"/>
              <w:rPr/>
            </w:pPr>
            <w:sdt>
              <w:sdtPr>
                <w:id w:val="552283149"/>
                <w:tag w:val="goog_rdk_3"/>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sz w:val="19"/>
                <w:szCs w:val="19"/>
                <w:rtl w:val="0"/>
              </w:rPr>
              <w:t xml:space="preserve">AI-Powered Matching + Insight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42">
            <w:pPr>
              <w:jc w:val="center"/>
              <w:rPr/>
            </w:pPr>
            <w:sdt>
              <w:sdtPr>
                <w:id w:val="-164983221"/>
                <w:tag w:val="goog_rdk_4"/>
              </w:sdtPr>
              <w:sdtContent>
                <w:r w:rsidDel="00000000" w:rsidR="00000000" w:rsidRPr="00000000">
                  <w:rPr>
                    <w:rFonts w:ascii="Arial Unicode MS" w:cs="Arial Unicode MS" w:eastAsia="Arial Unicode MS" w:hAnsi="Arial Unicode MS"/>
                    <w:sz w:val="19"/>
                    <w:szCs w:val="19"/>
                    <w:rtl w:val="0"/>
                  </w:rPr>
                  <w:t xml:space="preserve">✓ Full AI matching + reports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sz w:val="19"/>
                <w:szCs w:val="19"/>
                <w:rtl w:val="0"/>
              </w:rPr>
              <w:t xml:space="preserve"> </w:t>
            </w:r>
            <w:sdt>
              <w:sdtPr>
                <w:id w:val="-2109932260"/>
                <w:tag w:val="goog_rdk_5"/>
              </w:sdtPr>
              <w:sdtContent>
                <w:r w:rsidDel="00000000" w:rsidR="00000000" w:rsidRPr="00000000">
                  <w:rPr>
                    <w:rFonts w:ascii="Arial Unicode MS" w:cs="Arial Unicode MS" w:eastAsia="Arial Unicode MS" w:hAnsi="Arial Unicode MS"/>
                    <w:sz w:val="19"/>
                    <w:szCs w:val="19"/>
                    <w:rtl w:val="0"/>
                  </w:rPr>
                  <w:t xml:space="preserve">✕ </w:t>
                </w:r>
              </w:sdtContent>
            </w:sdt>
            <w:r w:rsidDel="00000000" w:rsidR="00000000" w:rsidRPr="00000000">
              <w:rPr>
                <w:rFonts w:ascii="Arial" w:cs="Arial" w:eastAsia="Arial" w:hAnsi="Arial"/>
                <w:sz w:val="19"/>
                <w:szCs w:val="19"/>
                <w:rtl w:val="0"/>
              </w:rPr>
              <w:t xml:space="preserve">No AI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44">
            <w:pPr>
              <w:jc w:val="center"/>
              <w:rPr/>
            </w:pPr>
            <w:sdt>
              <w:sdtPr>
                <w:id w:val="820365030"/>
                <w:tag w:val="goog_rdk_6"/>
              </w:sdtPr>
              <w:sdtContent>
                <w:r w:rsidDel="00000000" w:rsidR="00000000" w:rsidRPr="00000000">
                  <w:rPr>
                    <w:rFonts w:ascii="Arial Unicode MS" w:cs="Arial Unicode MS" w:eastAsia="Arial Unicode MS" w:hAnsi="Arial Unicode MS"/>
                    <w:sz w:val="19"/>
                    <w:szCs w:val="19"/>
                    <w:rtl w:val="0"/>
                  </w:rPr>
                  <w:t xml:space="preserve">✕ </w:t>
                </w:r>
              </w:sdtContent>
            </w:sdt>
            <w:r w:rsidDel="00000000" w:rsidR="00000000" w:rsidRPr="00000000">
              <w:rPr>
                <w:rFonts w:ascii="Arial" w:cs="Arial" w:eastAsia="Arial" w:hAnsi="Arial"/>
                <w:sz w:val="19"/>
                <w:szCs w:val="19"/>
                <w:rtl w:val="0"/>
              </w:rPr>
              <w:t xml:space="preserve">No AI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sz w:val="19"/>
                <w:szCs w:val="19"/>
                <w:rtl w:val="0"/>
              </w:rPr>
              <w:t xml:space="preserve"> </w:t>
            </w:r>
            <w:sdt>
              <w:sdtPr>
                <w:id w:val="-1756283886"/>
                <w:tag w:val="goog_rdk_7"/>
              </w:sdtPr>
              <w:sdtContent>
                <w:r w:rsidDel="00000000" w:rsidR="00000000" w:rsidRPr="00000000">
                  <w:rPr>
                    <w:rFonts w:ascii="Arial Unicode MS" w:cs="Arial Unicode MS" w:eastAsia="Arial Unicode MS" w:hAnsi="Arial Unicode MS"/>
                    <w:sz w:val="19"/>
                    <w:szCs w:val="19"/>
                    <w:rtl w:val="0"/>
                  </w:rPr>
                  <w:t xml:space="preserve">✕ </w:t>
                </w:r>
              </w:sdtContent>
            </w:sdt>
            <w:r w:rsidDel="00000000" w:rsidR="00000000" w:rsidRPr="00000000">
              <w:rPr>
                <w:rFonts w:ascii="Arial" w:cs="Arial" w:eastAsia="Arial" w:hAnsi="Arial"/>
                <w:sz w:val="19"/>
                <w:szCs w:val="19"/>
                <w:rtl w:val="0"/>
              </w:rPr>
              <w:t xml:space="preserve">QA-focused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sz w:val="19"/>
                <w:szCs w:val="19"/>
                <w:rtl w:val="0"/>
              </w:rPr>
              <w:t xml:space="preserve">Matched by Lived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jc w:val="center"/>
              <w:rPr/>
            </w:pPr>
            <w:sdt>
              <w:sdtPr>
                <w:id w:val="-1417098939"/>
                <w:tag w:val="goog_rdk_8"/>
              </w:sdtPr>
              <w:sdtContent>
                <w:r w:rsidDel="00000000" w:rsidR="00000000" w:rsidRPr="00000000">
                  <w:rPr>
                    <w:rFonts w:ascii="Arial Unicode MS" w:cs="Arial Unicode MS" w:eastAsia="Arial Unicode MS" w:hAnsi="Arial Unicode MS"/>
                    <w:sz w:val="19"/>
                    <w:szCs w:val="19"/>
                    <w:rtl w:val="0"/>
                  </w:rPr>
                  <w:t xml:space="preserve">✓ Yes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jc w:val="center"/>
              <w:rPr/>
            </w:pPr>
            <w:sdt>
              <w:sdtPr>
                <w:id w:val="-1153009410"/>
                <w:tag w:val="goog_rdk_9"/>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jc w:val="center"/>
              <w:rPr/>
            </w:pPr>
            <w:sdt>
              <w:sdtPr>
                <w:id w:val="2094426777"/>
                <w:tag w:val="goog_rdk_10"/>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jc w:val="center"/>
              <w:rPr/>
            </w:pPr>
            <w:sdt>
              <w:sdtPr>
                <w:id w:val="-1071618358"/>
                <w:tag w:val="goog_rdk_11"/>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sz w:val="19"/>
                <w:szCs w:val="19"/>
                <w:rtl w:val="0"/>
              </w:rPr>
              <w:t xml:space="preserve">Pay Per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4C">
            <w:pPr>
              <w:jc w:val="center"/>
              <w:rPr/>
            </w:pPr>
            <w:sdt>
              <w:sdtPr>
                <w:id w:val="-2128157585"/>
                <w:tag w:val="goog_rdk_12"/>
              </w:sdtPr>
              <w:sdtContent>
                <w:r w:rsidDel="00000000" w:rsidR="00000000" w:rsidRPr="00000000">
                  <w:rPr>
                    <w:rFonts w:ascii="Arial Unicode MS" w:cs="Arial Unicode MS" w:eastAsia="Arial Unicode MS" w:hAnsi="Arial Unicode MS"/>
                    <w:sz w:val="19"/>
                    <w:szCs w:val="19"/>
                    <w:rtl w:val="0"/>
                  </w:rPr>
                  <w:t xml:space="preserve">✓ Yes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4D">
            <w:pPr>
              <w:jc w:val="center"/>
              <w:rPr/>
            </w:pPr>
            <w:sdt>
              <w:sdtPr>
                <w:id w:val="1560995634"/>
                <w:tag w:val="goog_rdk_13"/>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4E">
            <w:pPr>
              <w:jc w:val="center"/>
              <w:rPr/>
            </w:pPr>
            <w:sdt>
              <w:sdtPr>
                <w:id w:val="-573253179"/>
                <w:tag w:val="goog_rdk_14"/>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c" w:val="clear"/>
            <w:tcMar>
              <w:top w:w="60.0" w:type="dxa"/>
              <w:left w:w="120.0" w:type="dxa"/>
              <w:bottom w:w="60.0" w:type="dxa"/>
              <w:right w:w="120.0" w:type="dxa"/>
            </w:tcMar>
          </w:tcPr>
          <w:p w:rsidR="00000000" w:rsidDel="00000000" w:rsidP="00000000" w:rsidRDefault="00000000" w:rsidRPr="00000000" w14:paraId="0000004F">
            <w:pPr>
              <w:jc w:val="center"/>
              <w:rPr/>
            </w:pPr>
            <w:sdt>
              <w:sdtPr>
                <w:id w:val="-1345433499"/>
                <w:tag w:val="goog_rdk_15"/>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sz w:val="19"/>
                <w:szCs w:val="19"/>
                <w:rtl w:val="0"/>
              </w:rPr>
              <w:t xml:space="preserve">Designed for Pre-MVP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jc w:val="center"/>
              <w:rPr/>
            </w:pPr>
            <w:sdt>
              <w:sdtPr>
                <w:id w:val="-2010370931"/>
                <w:tag w:val="goog_rdk_16"/>
              </w:sdtPr>
              <w:sdtContent>
                <w:r w:rsidDel="00000000" w:rsidR="00000000" w:rsidRPr="00000000">
                  <w:rPr>
                    <w:rFonts w:ascii="Arial Unicode MS" w:cs="Arial Unicode MS" w:eastAsia="Arial Unicode MS" w:hAnsi="Arial Unicode MS"/>
                    <w:sz w:val="19"/>
                    <w:szCs w:val="19"/>
                    <w:rtl w:val="0"/>
                  </w:rPr>
                  <w:t xml:space="preserve">✓ Core use case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jc w:val="center"/>
              <w:rPr/>
            </w:pPr>
            <w:sdt>
              <w:sdtPr>
                <w:id w:val="948265492"/>
                <w:tag w:val="goog_rdk_17"/>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jc w:val="center"/>
              <w:rPr/>
            </w:pPr>
            <w:sdt>
              <w:sdtPr>
                <w:id w:val="975318916"/>
                <w:tag w:val="goog_rdk_18"/>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jc w:val="center"/>
              <w:rPr/>
            </w:pPr>
            <w:sdt>
              <w:sdtPr>
                <w:id w:val="850960227"/>
                <w:tag w:val="goog_rdk_19"/>
              </w:sdtPr>
              <w:sdtContent>
                <w:r w:rsidDel="00000000" w:rsidR="00000000" w:rsidRPr="00000000">
                  <w:rPr>
                    <w:rFonts w:ascii="Arial Unicode MS" w:cs="Arial Unicode MS" w:eastAsia="Arial Unicode MS" w:hAnsi="Arial Unicode MS"/>
                    <w:sz w:val="19"/>
                    <w:szCs w:val="19"/>
                    <w:rtl w:val="0"/>
                  </w:rPr>
                  <w:t xml:space="preserve">✕ No</w:t>
                </w:r>
              </w:sdtContent>
            </w:sdt>
            <w:r w:rsidDel="00000000" w:rsidR="00000000" w:rsidRPr="00000000">
              <w:rPr>
                <w:rtl w:val="0"/>
              </w:rPr>
            </w:r>
          </w:p>
        </w:tc>
      </w:tr>
    </w:tbl>
    <w:p w:rsidR="00000000" w:rsidDel="00000000" w:rsidP="00000000" w:rsidRDefault="00000000" w:rsidRPr="00000000" w14:paraId="00000055">
      <w:pPr>
        <w:spacing w:after="60" w:before="0" w:lineRule="auto"/>
        <w:rPr/>
      </w:pP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b w:val="1"/>
          <w:bCs w:val="1"/>
          <w:sz w:val="22"/>
          <w:szCs w:val="22"/>
          <w:rtl w:val="0"/>
        </w:rPr>
        <w:t xml:space="preserve">Competitive Edge: </w:t>
      </w:r>
      <w:r w:rsidDel="00000000" w:rsidR="00000000" w:rsidRPr="00000000">
        <w:rPr>
          <w:rFonts w:ascii="Arial" w:cs="Arial" w:eastAsia="Arial" w:hAnsi="Arial"/>
          <w:b w:val="0"/>
          <w:bCs w:val="0"/>
          <w:sz w:val="22"/>
          <w:szCs w:val="22"/>
          <w:rtl w:val="0"/>
        </w:rPr>
        <w:t xml:space="preserve">FoundersSuite is the only platform purpose-built for pre-MVP discovery. Our SVD-based matching algorithm surfaces end users based on lived experience and problem context </w:t>
      </w:r>
      <w:r w:rsidDel="00000000" w:rsidR="00000000" w:rsidRPr="00000000">
        <w:rPr>
          <w:rtl w:val="0"/>
        </w:rPr>
        <w:t xml:space="preserve">-</w:t>
      </w:r>
      <w:r w:rsidDel="00000000" w:rsidR="00000000" w:rsidRPr="00000000">
        <w:rPr>
          <w:rFonts w:ascii="Arial" w:cs="Arial" w:eastAsia="Arial" w:hAnsi="Arial"/>
          <w:b w:val="0"/>
          <w:bCs w:val="0"/>
          <w:sz w:val="22"/>
          <w:szCs w:val="22"/>
          <w:rtl w:val="0"/>
        </w:rPr>
        <w:t xml:space="preserve"> not demographics </w:t>
      </w:r>
      <w:r w:rsidDel="00000000" w:rsidR="00000000" w:rsidRPr="00000000">
        <w:rPr>
          <w:rtl w:val="0"/>
        </w:rPr>
        <w:t xml:space="preserve">-</w:t>
      </w:r>
      <w:r w:rsidDel="00000000" w:rsidR="00000000" w:rsidRPr="00000000">
        <w:rPr>
          <w:rFonts w:ascii="Arial" w:cs="Arial" w:eastAsia="Arial" w:hAnsi="Arial"/>
          <w:b w:val="0"/>
          <w:bCs w:val="0"/>
          <w:sz w:val="22"/>
          <w:szCs w:val="22"/>
          <w:rtl w:val="0"/>
        </w:rPr>
        <w:t xml:space="preserve"> ensuring the 5</w:t>
      </w:r>
      <w:r w:rsidDel="00000000" w:rsidR="00000000" w:rsidRPr="00000000">
        <w:rPr>
          <w:rtl w:val="0"/>
        </w:rPr>
        <w:t xml:space="preserve">-</w:t>
      </w:r>
      <w:r w:rsidDel="00000000" w:rsidR="00000000" w:rsidRPr="00000000">
        <w:rPr>
          <w:rFonts w:ascii="Arial" w:cs="Arial" w:eastAsia="Arial" w:hAnsi="Arial"/>
          <w:b w:val="0"/>
          <w:bCs w:val="0"/>
          <w:sz w:val="22"/>
          <w:szCs w:val="22"/>
          <w:rtl w:val="0"/>
        </w:rPr>
        <w:t xml:space="preserve">12 conversations a founder needs (Guest et al., 2006) are with the right people. Competitors cannot replicate this because our model depends on proprietary data, continuous feedback loops, and domain-specific tuning that compounds over time.</w:t>
      </w:r>
      <w:r w:rsidDel="00000000" w:rsidR="00000000" w:rsidRPr="00000000">
        <w:rPr>
          <w:rtl w:val="0"/>
        </w:rPr>
      </w:r>
    </w:p>
    <w:p w:rsidR="00000000" w:rsidDel="00000000" w:rsidP="00000000" w:rsidRDefault="00000000" w:rsidRPr="00000000" w14:paraId="00000057">
      <w:pPr>
        <w:pStyle w:val="Heading2"/>
        <w:spacing w:after="80" w:before="240" w:lineRule="auto"/>
        <w:rPr/>
      </w:pPr>
      <w:r w:rsidDel="00000000" w:rsidR="00000000" w:rsidRPr="00000000">
        <w:rPr>
          <w:rFonts w:ascii="Arial" w:cs="Arial" w:eastAsia="Arial" w:hAnsi="Arial"/>
          <w:b w:val="1"/>
          <w:bCs w:val="1"/>
          <w:color w:val="5b2d8e"/>
          <w:sz w:val="24"/>
          <w:szCs w:val="24"/>
          <w:rtl w:val="0"/>
        </w:rPr>
        <w:t xml:space="preserve">Revenue Model &amp; Unit Economics</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b w:val="1"/>
          <w:bCs w:val="1"/>
          <w:sz w:val="22"/>
          <w:szCs w:val="22"/>
          <w:rtl w:val="0"/>
        </w:rPr>
        <w:t xml:space="preserve">Pricing: </w:t>
      </w:r>
      <w:r w:rsidDel="00000000" w:rsidR="00000000" w:rsidRPr="00000000">
        <w:rPr>
          <w:rFonts w:ascii="Arial" w:cs="Arial" w:eastAsia="Arial" w:hAnsi="Arial"/>
          <w:b w:val="0"/>
          <w:bCs w:val="0"/>
          <w:sz w:val="22"/>
          <w:szCs w:val="22"/>
          <w:rtl w:val="0"/>
        </w:rPr>
        <w:t xml:space="preserve">Flat $45 connection fee per confirmed B2B end-user discovery conversation. No subscription, no commission, no recurring charge. The founder pays once, the conversation happens, and they receive an AI insight summary.</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b w:val="1"/>
          <w:bCs w:val="1"/>
          <w:sz w:val="22"/>
          <w:szCs w:val="22"/>
          <w:rtl w:val="0"/>
        </w:rPr>
        <w:t xml:space="preserve">Pricing Rationale: </w:t>
      </w:r>
      <w:sdt>
        <w:sdtPr>
          <w:id w:val="-477883765"/>
          <w:tag w:val="goog_rdk_20"/>
        </w:sdtPr>
        <w:sdtContent>
          <w:r w:rsidDel="00000000" w:rsidR="00000000" w:rsidRPr="00000000">
            <w:rPr>
              <w:rFonts w:ascii="Arial Unicode MS" w:cs="Arial Unicode MS" w:eastAsia="Arial Unicode MS" w:hAnsi="Arial Unicode MS"/>
              <w:b w:val="0"/>
              <w:bCs w:val="0"/>
              <w:sz w:val="22"/>
              <w:szCs w:val="22"/>
              <w:rtl w:val="0"/>
            </w:rPr>
            <w:t xml:space="preserve">LinkedIn cold outreach to a qualified B2B professional yields a 5–10% response rate; the DIY cost to find, vet, and schedule one relevant contact runs $60–100 at a $20/hour opportunity cost. FoundersSuite undercuts the DIY alternative by more than half. Market rates for B2B remote research sessions run $80–200/hr (User Interviews Incentives Report, 2022, n≈20,000 studies).</w:t>
          </w:r>
        </w:sdtContent>
      </w:sdt>
      <w:r w:rsidDel="00000000" w:rsidR="00000000" w:rsidRPr="00000000">
        <w:rPr>
          <w:rtl w:val="0"/>
        </w:rPr>
      </w:r>
    </w:p>
    <w:p w:rsidR="00000000" w:rsidDel="00000000" w:rsidP="00000000" w:rsidRDefault="00000000" w:rsidRPr="00000000" w14:paraId="0000005A">
      <w:pPr>
        <w:spacing w:after="60" w:before="0" w:lineRule="auto"/>
        <w:rPr/>
      </w:pPr>
      <w:r w:rsidDel="00000000" w:rsidR="00000000" w:rsidRPr="00000000">
        <w:rPr>
          <w:rtl w:val="0"/>
        </w:rPr>
      </w:r>
    </w:p>
    <w:p w:rsidR="00000000" w:rsidDel="00000000" w:rsidP="00000000" w:rsidRDefault="00000000" w:rsidRPr="00000000" w14:paraId="0000005B">
      <w:pPr>
        <w:spacing w:after="80" w:before="80" w:lineRule="auto"/>
        <w:jc w:val="left"/>
        <w:rPr/>
      </w:pPr>
      <w:r w:rsidDel="00000000" w:rsidR="00000000" w:rsidRPr="00000000">
        <w:rPr>
          <w:rFonts w:ascii="Arial" w:cs="Arial" w:eastAsia="Arial" w:hAnsi="Arial"/>
          <w:sz w:val="22"/>
          <w:szCs w:val="22"/>
          <w:rtl w:val="0"/>
        </w:rPr>
        <w:t xml:space="preserve">Key unit economics: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1870"/>
        <w:gridCol w:w="1880"/>
        <w:tblGridChange w:id="0">
          <w:tblGrid>
            <w:gridCol w:w="1870"/>
            <w:gridCol w:w="1870"/>
            <w:gridCol w:w="1870"/>
            <w:gridCol w:w="1870"/>
            <w:gridCol w:w="1880"/>
          </w:tblGrid>
        </w:tblGridChange>
      </w:tblGrid>
      <w:tr>
        <w:trPr>
          <w:cantSplit w:val="0"/>
          <w:tblHeader w:val="0"/>
        </w:trPr>
        <w:tc>
          <w:tcPr>
            <w:tcBorders>
              <w:top w:color="c5b8e8" w:space="0" w:sz="4" w:val="single"/>
              <w:left w:color="c5b8e8" w:space="0" w:sz="4" w:val="single"/>
              <w:bottom w:color="c5b8e8" w:space="0" w:sz="4" w:val="single"/>
              <w:right w:color="c5b8e8" w:space="0" w:sz="4" w:val="single"/>
            </w:tcBorders>
            <w:shd w:fill="f3effc" w:val="clear"/>
            <w:tcMar>
              <w:top w:w="100.0" w:type="dxa"/>
              <w:left w:w="120.0" w:type="dxa"/>
              <w:bottom w:w="100.0" w:type="dxa"/>
              <w:right w:w="120.0" w:type="dxa"/>
            </w:tcMar>
          </w:tcPr>
          <w:p w:rsidR="00000000" w:rsidDel="00000000" w:rsidP="00000000" w:rsidRDefault="00000000" w:rsidRPr="00000000" w14:paraId="0000005C">
            <w:pPr>
              <w:spacing w:after="30" w:before="0" w:lineRule="auto"/>
              <w:jc w:val="center"/>
              <w:rPr/>
            </w:pPr>
            <w:r w:rsidDel="00000000" w:rsidR="00000000" w:rsidRPr="00000000">
              <w:rPr>
                <w:rFonts w:ascii="Arial" w:cs="Arial" w:eastAsia="Arial" w:hAnsi="Arial"/>
                <w:b w:val="1"/>
                <w:bCs w:val="1"/>
                <w:color w:val="5b2d8e"/>
                <w:sz w:val="32"/>
                <w:szCs w:val="32"/>
                <w:rtl w:val="0"/>
              </w:rPr>
              <w:t xml:space="preserve">$1,800</w:t>
            </w:r>
            <w:r w:rsidDel="00000000" w:rsidR="00000000" w:rsidRPr="00000000">
              <w:rPr>
                <w:rtl w:val="0"/>
              </w:rPr>
            </w:r>
          </w:p>
          <w:p w:rsidR="00000000" w:rsidDel="00000000" w:rsidP="00000000" w:rsidRDefault="00000000" w:rsidRPr="00000000" w14:paraId="0000005D">
            <w:pPr>
              <w:spacing w:after="20" w:before="0" w:lineRule="auto"/>
              <w:jc w:val="center"/>
              <w:rPr/>
            </w:pPr>
            <w:r w:rsidDel="00000000" w:rsidR="00000000" w:rsidRPr="00000000">
              <w:rPr>
                <w:rFonts w:ascii="Arial" w:cs="Arial" w:eastAsia="Arial" w:hAnsi="Arial"/>
                <w:b w:val="1"/>
                <w:bCs w:val="1"/>
                <w:sz w:val="18"/>
                <w:szCs w:val="18"/>
                <w:rtl w:val="0"/>
              </w:rPr>
              <w:t xml:space="preserve">Annual Rev/Founder</w:t>
            </w:r>
            <w:r w:rsidDel="00000000" w:rsidR="00000000" w:rsidRPr="00000000">
              <w:rPr>
                <w:rtl w:val="0"/>
              </w:rPr>
            </w:r>
          </w:p>
          <w:p w:rsidR="00000000" w:rsidDel="00000000" w:rsidP="00000000" w:rsidRDefault="00000000" w:rsidRPr="00000000" w14:paraId="0000005E">
            <w:pPr>
              <w:spacing w:after="0" w:before="0" w:lineRule="auto"/>
              <w:jc w:val="center"/>
              <w:rPr/>
            </w:pPr>
            <w:r w:rsidDel="00000000" w:rsidR="00000000" w:rsidRPr="00000000">
              <w:rPr>
                <w:rFonts w:ascii="Arial" w:cs="Arial" w:eastAsia="Arial" w:hAnsi="Arial"/>
                <w:color w:val="595959"/>
                <w:sz w:val="16"/>
                <w:szCs w:val="16"/>
                <w:rtl w:val="0"/>
              </w:rPr>
              <w:t xml:space="preserve">40 convos × $45 AOV</w:t>
            </w:r>
            <w:r w:rsidDel="00000000" w:rsidR="00000000" w:rsidRPr="00000000">
              <w:rPr>
                <w:rtl w:val="0"/>
              </w:rPr>
            </w:r>
          </w:p>
        </w:tc>
        <w:tc>
          <w:tcPr>
            <w:tcBorders>
              <w:top w:color="c5b8e8" w:space="0" w:sz="4" w:val="single"/>
              <w:left w:color="c5b8e8" w:space="0" w:sz="4" w:val="single"/>
              <w:bottom w:color="c5b8e8" w:space="0" w:sz="4" w:val="single"/>
              <w:right w:color="c5b8e8" w:space="0" w:sz="4" w:val="single"/>
            </w:tcBorders>
            <w:shd w:fill="f3effc" w:val="clear"/>
            <w:tcMar>
              <w:top w:w="100.0" w:type="dxa"/>
              <w:left w:w="120.0" w:type="dxa"/>
              <w:bottom w:w="100.0" w:type="dxa"/>
              <w:right w:w="120.0" w:type="dxa"/>
            </w:tcMar>
          </w:tcPr>
          <w:p w:rsidR="00000000" w:rsidDel="00000000" w:rsidP="00000000" w:rsidRDefault="00000000" w:rsidRPr="00000000" w14:paraId="0000005F">
            <w:pPr>
              <w:spacing w:after="30" w:before="0" w:lineRule="auto"/>
              <w:jc w:val="center"/>
              <w:rPr/>
            </w:pPr>
            <w:r w:rsidDel="00000000" w:rsidR="00000000" w:rsidRPr="00000000">
              <w:rPr>
                <w:rFonts w:ascii="Arial" w:cs="Arial" w:eastAsia="Arial" w:hAnsi="Arial"/>
                <w:b w:val="1"/>
                <w:bCs w:val="1"/>
                <w:color w:val="5b2d8e"/>
                <w:sz w:val="32"/>
                <w:szCs w:val="32"/>
                <w:rtl w:val="0"/>
              </w:rPr>
              <w:t xml:space="preserve">$180</w:t>
            </w:r>
            <w:r w:rsidDel="00000000" w:rsidR="00000000" w:rsidRPr="00000000">
              <w:rPr>
                <w:rtl w:val="0"/>
              </w:rPr>
            </w:r>
          </w:p>
          <w:p w:rsidR="00000000" w:rsidDel="00000000" w:rsidP="00000000" w:rsidRDefault="00000000" w:rsidRPr="00000000" w14:paraId="00000060">
            <w:pPr>
              <w:spacing w:after="20" w:before="0" w:lineRule="auto"/>
              <w:jc w:val="center"/>
              <w:rPr/>
            </w:pPr>
            <w:r w:rsidDel="00000000" w:rsidR="00000000" w:rsidRPr="00000000">
              <w:rPr>
                <w:rFonts w:ascii="Arial" w:cs="Arial" w:eastAsia="Arial" w:hAnsi="Arial"/>
                <w:b w:val="1"/>
                <w:bCs w:val="1"/>
                <w:sz w:val="18"/>
                <w:szCs w:val="18"/>
                <w:rtl w:val="0"/>
              </w:rPr>
              <w:t xml:space="preserve">CAC</w:t>
            </w:r>
            <w:r w:rsidDel="00000000" w:rsidR="00000000" w:rsidRPr="00000000">
              <w:rPr>
                <w:rtl w:val="0"/>
              </w:rPr>
            </w:r>
          </w:p>
          <w:p w:rsidR="00000000" w:rsidDel="00000000" w:rsidP="00000000" w:rsidRDefault="00000000" w:rsidRPr="00000000" w14:paraId="00000061">
            <w:pPr>
              <w:spacing w:after="0" w:before="0" w:lineRule="auto"/>
              <w:jc w:val="center"/>
              <w:rPr/>
            </w:pPr>
            <w:r w:rsidDel="00000000" w:rsidR="00000000" w:rsidRPr="00000000">
              <w:rPr>
                <w:rFonts w:ascii="Arial" w:cs="Arial" w:eastAsia="Arial" w:hAnsi="Arial"/>
                <w:color w:val="595959"/>
                <w:sz w:val="16"/>
                <w:szCs w:val="16"/>
                <w:rtl w:val="0"/>
              </w:rPr>
              <w:t xml:space="preserve">Referral/partnership channel</w:t>
            </w:r>
            <w:r w:rsidDel="00000000" w:rsidR="00000000" w:rsidRPr="00000000">
              <w:rPr>
                <w:rtl w:val="0"/>
              </w:rPr>
            </w:r>
          </w:p>
        </w:tc>
        <w:tc>
          <w:tcPr>
            <w:tcBorders>
              <w:top w:color="c5b8e8" w:space="0" w:sz="4" w:val="single"/>
              <w:left w:color="c5b8e8" w:space="0" w:sz="4" w:val="single"/>
              <w:bottom w:color="c5b8e8" w:space="0" w:sz="4" w:val="single"/>
              <w:right w:color="c5b8e8" w:space="0" w:sz="4" w:val="single"/>
            </w:tcBorders>
            <w:shd w:fill="f3effc" w:val="clear"/>
            <w:tcMar>
              <w:top w:w="100.0" w:type="dxa"/>
              <w:left w:w="120.0" w:type="dxa"/>
              <w:bottom w:w="100.0" w:type="dxa"/>
              <w:right w:w="120.0" w:type="dxa"/>
            </w:tcMar>
          </w:tcPr>
          <w:p w:rsidR="00000000" w:rsidDel="00000000" w:rsidP="00000000" w:rsidRDefault="00000000" w:rsidRPr="00000000" w14:paraId="00000062">
            <w:pPr>
              <w:spacing w:after="30" w:before="0" w:lineRule="auto"/>
              <w:jc w:val="center"/>
              <w:rPr/>
            </w:pPr>
            <w:r w:rsidDel="00000000" w:rsidR="00000000" w:rsidRPr="00000000">
              <w:rPr>
                <w:rFonts w:ascii="Arial" w:cs="Arial" w:eastAsia="Arial" w:hAnsi="Arial"/>
                <w:b w:val="1"/>
                <w:bCs w:val="1"/>
                <w:color w:val="5b2d8e"/>
                <w:sz w:val="32"/>
                <w:szCs w:val="32"/>
                <w:rtl w:val="0"/>
              </w:rPr>
              <w:t xml:space="preserve">$5,400</w:t>
            </w:r>
            <w:r w:rsidDel="00000000" w:rsidR="00000000" w:rsidRPr="00000000">
              <w:rPr>
                <w:rtl w:val="0"/>
              </w:rPr>
            </w:r>
          </w:p>
          <w:p w:rsidR="00000000" w:rsidDel="00000000" w:rsidP="00000000" w:rsidRDefault="00000000" w:rsidRPr="00000000" w14:paraId="00000063">
            <w:pPr>
              <w:spacing w:after="20" w:before="0" w:lineRule="auto"/>
              <w:jc w:val="center"/>
              <w:rPr/>
            </w:pPr>
            <w:r w:rsidDel="00000000" w:rsidR="00000000" w:rsidRPr="00000000">
              <w:rPr>
                <w:rFonts w:ascii="Arial" w:cs="Arial" w:eastAsia="Arial" w:hAnsi="Arial"/>
                <w:b w:val="1"/>
                <w:bCs w:val="1"/>
                <w:sz w:val="18"/>
                <w:szCs w:val="18"/>
                <w:rtl w:val="0"/>
              </w:rPr>
              <w:t xml:space="preserve">Founder LTV</w:t>
            </w:r>
            <w:r w:rsidDel="00000000" w:rsidR="00000000" w:rsidRPr="00000000">
              <w:rPr>
                <w:rtl w:val="0"/>
              </w:rPr>
            </w:r>
          </w:p>
          <w:p w:rsidR="00000000" w:rsidDel="00000000" w:rsidP="00000000" w:rsidRDefault="00000000" w:rsidRPr="00000000" w14:paraId="00000064">
            <w:pPr>
              <w:spacing w:after="0" w:before="0" w:lineRule="auto"/>
              <w:jc w:val="center"/>
              <w:rPr/>
            </w:pPr>
            <w:r w:rsidDel="00000000" w:rsidR="00000000" w:rsidRPr="00000000">
              <w:rPr>
                <w:rFonts w:ascii="Arial" w:cs="Arial" w:eastAsia="Arial" w:hAnsi="Arial"/>
                <w:color w:val="595959"/>
                <w:sz w:val="16"/>
                <w:szCs w:val="16"/>
                <w:rtl w:val="0"/>
              </w:rPr>
              <w:t xml:space="preserve">$1,800 × 36 months</w:t>
            </w:r>
            <w:r w:rsidDel="00000000" w:rsidR="00000000" w:rsidRPr="00000000">
              <w:rPr>
                <w:rtl w:val="0"/>
              </w:rPr>
            </w:r>
          </w:p>
        </w:tc>
        <w:tc>
          <w:tcPr>
            <w:tcBorders>
              <w:top w:color="c5b8e8" w:space="0" w:sz="4" w:val="single"/>
              <w:left w:color="c5b8e8" w:space="0" w:sz="4" w:val="single"/>
              <w:bottom w:color="c5b8e8" w:space="0" w:sz="4" w:val="single"/>
              <w:right w:color="c5b8e8" w:space="0" w:sz="4" w:val="single"/>
            </w:tcBorders>
            <w:shd w:fill="f3effc" w:val="clear"/>
            <w:tcMar>
              <w:top w:w="100.0" w:type="dxa"/>
              <w:left w:w="120.0" w:type="dxa"/>
              <w:bottom w:w="100.0" w:type="dxa"/>
              <w:right w:w="120.0" w:type="dxa"/>
            </w:tcMar>
          </w:tcPr>
          <w:p w:rsidR="00000000" w:rsidDel="00000000" w:rsidP="00000000" w:rsidRDefault="00000000" w:rsidRPr="00000000" w14:paraId="00000065">
            <w:pPr>
              <w:spacing w:after="30" w:before="0" w:lineRule="auto"/>
              <w:jc w:val="center"/>
              <w:rPr/>
            </w:pPr>
            <w:r w:rsidDel="00000000" w:rsidR="00000000" w:rsidRPr="00000000">
              <w:rPr>
                <w:rFonts w:ascii="Arial" w:cs="Arial" w:eastAsia="Arial" w:hAnsi="Arial"/>
                <w:b w:val="1"/>
                <w:bCs w:val="1"/>
                <w:color w:val="5b2d8e"/>
                <w:sz w:val="32"/>
                <w:szCs w:val="32"/>
                <w:rtl w:val="0"/>
              </w:rPr>
              <w:t xml:space="preserve">30x</w:t>
            </w:r>
            <w:r w:rsidDel="00000000" w:rsidR="00000000" w:rsidRPr="00000000">
              <w:rPr>
                <w:rtl w:val="0"/>
              </w:rPr>
            </w:r>
          </w:p>
          <w:p w:rsidR="00000000" w:rsidDel="00000000" w:rsidP="00000000" w:rsidRDefault="00000000" w:rsidRPr="00000000" w14:paraId="00000066">
            <w:pPr>
              <w:spacing w:after="20" w:before="0" w:lineRule="auto"/>
              <w:jc w:val="center"/>
              <w:rPr/>
            </w:pPr>
            <w:r w:rsidDel="00000000" w:rsidR="00000000" w:rsidRPr="00000000">
              <w:rPr>
                <w:rFonts w:ascii="Arial" w:cs="Arial" w:eastAsia="Arial" w:hAnsi="Arial"/>
                <w:b w:val="1"/>
                <w:bCs w:val="1"/>
                <w:sz w:val="18"/>
                <w:szCs w:val="18"/>
                <w:rtl w:val="0"/>
              </w:rPr>
              <w:t xml:space="preserve">LTV/CAC Ratio</w:t>
            </w:r>
            <w:r w:rsidDel="00000000" w:rsidR="00000000" w:rsidRPr="00000000">
              <w:rPr>
                <w:rtl w:val="0"/>
              </w:rPr>
            </w:r>
          </w:p>
          <w:p w:rsidR="00000000" w:rsidDel="00000000" w:rsidP="00000000" w:rsidRDefault="00000000" w:rsidRPr="00000000" w14:paraId="00000067">
            <w:pPr>
              <w:spacing w:after="0" w:before="0" w:lineRule="auto"/>
              <w:jc w:val="center"/>
              <w:rPr/>
            </w:pPr>
            <w:r w:rsidDel="00000000" w:rsidR="00000000" w:rsidRPr="00000000">
              <w:rPr>
                <w:rFonts w:ascii="Arial" w:cs="Arial" w:eastAsia="Arial" w:hAnsi="Arial"/>
                <w:color w:val="595959"/>
                <w:sz w:val="16"/>
                <w:szCs w:val="16"/>
                <w:rtl w:val="0"/>
              </w:rPr>
              <w:t xml:space="preserve">Investor threshold: 3x</w:t>
            </w:r>
            <w:r w:rsidDel="00000000" w:rsidR="00000000" w:rsidRPr="00000000">
              <w:rPr>
                <w:rtl w:val="0"/>
              </w:rPr>
            </w:r>
          </w:p>
        </w:tc>
        <w:tc>
          <w:tcPr>
            <w:tcBorders>
              <w:top w:color="c5b8e8" w:space="0" w:sz="4" w:val="single"/>
              <w:left w:color="c5b8e8" w:space="0" w:sz="4" w:val="single"/>
              <w:bottom w:color="c5b8e8" w:space="0" w:sz="4" w:val="single"/>
              <w:right w:color="c5b8e8" w:space="0" w:sz="4" w:val="single"/>
            </w:tcBorders>
            <w:shd w:fill="f3effc" w:val="clear"/>
            <w:tcMar>
              <w:top w:w="100.0" w:type="dxa"/>
              <w:left w:w="120.0" w:type="dxa"/>
              <w:bottom w:w="100.0" w:type="dxa"/>
              <w:right w:w="120.0" w:type="dxa"/>
            </w:tcMar>
          </w:tcPr>
          <w:p w:rsidR="00000000" w:rsidDel="00000000" w:rsidP="00000000" w:rsidRDefault="00000000" w:rsidRPr="00000000" w14:paraId="00000068">
            <w:pPr>
              <w:spacing w:after="30" w:before="0" w:lineRule="auto"/>
              <w:jc w:val="center"/>
              <w:rPr/>
            </w:pPr>
            <w:r w:rsidDel="00000000" w:rsidR="00000000" w:rsidRPr="00000000">
              <w:rPr>
                <w:rFonts w:ascii="Arial" w:cs="Arial" w:eastAsia="Arial" w:hAnsi="Arial"/>
                <w:b w:val="1"/>
                <w:bCs w:val="1"/>
                <w:color w:val="5b2d8e"/>
                <w:sz w:val="32"/>
                <w:szCs w:val="32"/>
                <w:rtl w:val="0"/>
              </w:rPr>
              <w:t xml:space="preserve">~1 mo</w:t>
            </w:r>
            <w:r w:rsidDel="00000000" w:rsidR="00000000" w:rsidRPr="00000000">
              <w:rPr>
                <w:rtl w:val="0"/>
              </w:rPr>
            </w:r>
          </w:p>
          <w:p w:rsidR="00000000" w:rsidDel="00000000" w:rsidP="00000000" w:rsidRDefault="00000000" w:rsidRPr="00000000" w14:paraId="00000069">
            <w:pPr>
              <w:spacing w:after="20" w:before="0" w:lineRule="auto"/>
              <w:jc w:val="center"/>
              <w:rPr/>
            </w:pPr>
            <w:r w:rsidDel="00000000" w:rsidR="00000000" w:rsidRPr="00000000">
              <w:rPr>
                <w:rFonts w:ascii="Arial" w:cs="Arial" w:eastAsia="Arial" w:hAnsi="Arial"/>
                <w:b w:val="1"/>
                <w:bCs w:val="1"/>
                <w:sz w:val="18"/>
                <w:szCs w:val="18"/>
                <w:rtl w:val="0"/>
              </w:rPr>
              <w:t xml:space="preserve">CAC Payback</w:t>
            </w:r>
            <w:r w:rsidDel="00000000" w:rsidR="00000000" w:rsidRPr="00000000">
              <w:rPr>
                <w:rtl w:val="0"/>
              </w:rPr>
            </w:r>
          </w:p>
          <w:p w:rsidR="00000000" w:rsidDel="00000000" w:rsidP="00000000" w:rsidRDefault="00000000" w:rsidRPr="00000000" w14:paraId="0000006A">
            <w:pPr>
              <w:spacing w:after="0" w:before="0" w:lineRule="auto"/>
              <w:jc w:val="center"/>
              <w:rPr/>
            </w:pPr>
            <w:r w:rsidDel="00000000" w:rsidR="00000000" w:rsidRPr="00000000">
              <w:rPr>
                <w:rFonts w:ascii="Arial" w:cs="Arial" w:eastAsia="Arial" w:hAnsi="Arial"/>
                <w:color w:val="595959"/>
                <w:sz w:val="16"/>
                <w:szCs w:val="16"/>
                <w:rtl w:val="0"/>
              </w:rPr>
              <w:t xml:space="preserve">Fastest quartile</w:t>
            </w:r>
            <w:r w:rsidDel="00000000" w:rsidR="00000000" w:rsidRPr="00000000">
              <w:rPr>
                <w:rtl w:val="0"/>
              </w:rPr>
            </w:r>
          </w:p>
        </w:tc>
      </w:tr>
    </w:tbl>
    <w:p w:rsidR="00000000" w:rsidDel="00000000" w:rsidP="00000000" w:rsidRDefault="00000000" w:rsidRPr="00000000" w14:paraId="0000006B">
      <w:pPr>
        <w:spacing w:after="60" w:before="0" w:lineRule="auto"/>
        <w:rPr/>
      </w:pPr>
      <w:r w:rsidDel="00000000" w:rsidR="00000000" w:rsidRPr="00000000">
        <w:rPr>
          <w:rtl w:val="0"/>
        </w:rPr>
      </w:r>
    </w:p>
    <w:p w:rsidR="00000000" w:rsidDel="00000000" w:rsidP="00000000" w:rsidRDefault="00000000" w:rsidRPr="00000000" w14:paraId="0000006C">
      <w:pPr>
        <w:spacing w:after="80" w:before="80" w:lineRule="auto"/>
        <w:jc w:val="left"/>
        <w:rPr/>
      </w:pPr>
      <w:r w:rsidDel="00000000" w:rsidR="00000000" w:rsidRPr="00000000">
        <w:rPr>
          <w:rFonts w:ascii="Arial" w:cs="Arial" w:eastAsia="Arial" w:hAnsi="Arial"/>
          <w:color w:val="595959"/>
          <w:sz w:val="18"/>
          <w:szCs w:val="18"/>
          <w:rtl w:val="0"/>
        </w:rPr>
        <w:t xml:space="preserve">Source: GTM 80/20 (2026); User Interviews Incentives Report (2022); YC/Carta data; Teresa Torres, Continuous Discovery Habits (2021).</w:t>
      </w:r>
      <w:r w:rsidDel="00000000" w:rsidR="00000000" w:rsidRPr="00000000">
        <w:rPr>
          <w:rtl w:val="0"/>
        </w:rPr>
      </w:r>
    </w:p>
    <w:p w:rsidR="00000000" w:rsidDel="00000000" w:rsidP="00000000" w:rsidRDefault="00000000" w:rsidRPr="00000000" w14:paraId="0000006D">
      <w:pPr>
        <w:spacing w:after="60" w:before="0" w:lineRule="auto"/>
        <w:rPr/>
      </w:pP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b w:val="1"/>
          <w:bCs w:val="1"/>
          <w:sz w:val="22"/>
          <w:szCs w:val="22"/>
          <w:rtl w:val="0"/>
        </w:rPr>
        <w:t xml:space="preserve">Margin &amp; Scaling: </w:t>
      </w:r>
      <w:sdt>
        <w:sdtPr>
          <w:id w:val="-1861616156"/>
          <w:tag w:val="goog_rdk_21"/>
        </w:sdtPr>
        <w:sdtContent>
          <w:r w:rsidDel="00000000" w:rsidR="00000000" w:rsidRPr="00000000">
            <w:rPr>
              <w:rFonts w:ascii="Arial Unicode MS" w:cs="Arial Unicode MS" w:eastAsia="Arial Unicode MS" w:hAnsi="Arial Unicode MS"/>
              <w:b w:val="0"/>
              <w:bCs w:val="0"/>
              <w:sz w:val="22"/>
              <w:szCs w:val="22"/>
              <w:rtl w:val="0"/>
            </w:rPr>
            <w:t xml:space="preserve">Gross margin improves from 18.7% in Year 1 to 69.8% by Year 3 as org partnerships replace cash incentives as the primary end-user sourcing channel. Revenue scales across three levers: (1) growing active founders on the platform (150 → 600 → 3,000 across Years 1–3), (2) increasing conversation frequency per founder as the platform becomes embedded in their workflow, and (3) expanding domain partnerships that progressively reduce sourcing costs.</w:t>
          </w:r>
        </w:sdtContent>
      </w:sdt>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1: $243K revenue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150 MedTech founders via UCI NVC + ANA Innovation Committee partnerships, 5,400 conversations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 $1.08M revenue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600 founders across quarterly B2B domain expansion (B2B SaaS, edtech, vehicle tech) + iOS/Android launch</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3: $6.48M revenue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3,000 founders via VC fund partnerships deployed as portfolio value-add tool</w:t>
      </w:r>
    </w:p>
    <w:p w:rsidR="00000000" w:rsidDel="00000000" w:rsidP="00000000" w:rsidRDefault="00000000" w:rsidRPr="00000000" w14:paraId="00000072">
      <w:pPr>
        <w:spacing w:after="80" w:before="80" w:lineRule="auto"/>
        <w:rPr/>
      </w:pPr>
      <w:r w:rsidDel="00000000" w:rsidR="00000000" w:rsidRPr="00000000">
        <w:rPr>
          <w:rFonts w:ascii="Arial" w:cs="Arial" w:eastAsia="Arial" w:hAnsi="Arial"/>
          <w:b w:val="1"/>
          <w:bCs w:val="1"/>
          <w:sz w:val="22"/>
          <w:szCs w:val="22"/>
          <w:rtl w:val="0"/>
        </w:rPr>
        <w:t xml:space="preserve">VC Flywheel: </w:t>
      </w:r>
      <w:r w:rsidDel="00000000" w:rsidR="00000000" w:rsidRPr="00000000">
        <w:rPr>
          <w:rFonts w:ascii="Arial" w:cs="Arial" w:eastAsia="Arial" w:hAnsi="Arial"/>
          <w:b w:val="0"/>
          <w:bCs w:val="0"/>
          <w:sz w:val="22"/>
          <w:szCs w:val="22"/>
          <w:rtl w:val="0"/>
        </w:rPr>
        <w:t xml:space="preserve">In Year 3, founders use FoundersSuite validation metrics in investor pitches. When investors act on those signals, their decisions become a credibility signal for the platform, circularly reinforcing FoundersSuite's reliability </w:t>
      </w:r>
      <w:r w:rsidDel="00000000" w:rsidR="00000000" w:rsidRPr="00000000">
        <w:rPr>
          <w:rtl w:val="0"/>
        </w:rPr>
        <w:t xml:space="preserve">-</w:t>
      </w:r>
      <w:r w:rsidDel="00000000" w:rsidR="00000000" w:rsidRPr="00000000">
        <w:rPr>
          <w:rFonts w:ascii="Arial" w:cs="Arial" w:eastAsia="Arial" w:hAnsi="Arial"/>
          <w:b w:val="0"/>
          <w:bCs w:val="0"/>
          <w:sz w:val="22"/>
          <w:szCs w:val="22"/>
          <w:rtl w:val="0"/>
        </w:rPr>
        <w:t xml:space="preserve"> a self-reinforcing growth loop.</w:t>
      </w:r>
      <w:r w:rsidDel="00000000" w:rsidR="00000000" w:rsidRPr="00000000">
        <w:rPr>
          <w:rtl w:val="0"/>
        </w:rPr>
      </w:r>
    </w:p>
    <w:p w:rsidR="00000000" w:rsidDel="00000000" w:rsidP="00000000" w:rsidRDefault="00000000" w:rsidRPr="00000000" w14:paraId="00000073">
      <w:pPr>
        <w:pBdr>
          <w:bottom w:color="5b2d8e" w:space="1" w:sz="4" w:val="single"/>
        </w:pBdr>
        <w:spacing w:after="160" w:before="160" w:lineRule="auto"/>
        <w:rPr/>
      </w:pPr>
      <w:r w:rsidDel="00000000" w:rsidR="00000000" w:rsidRPr="00000000">
        <w:rPr>
          <w:rtl w:val="0"/>
        </w:rPr>
      </w:r>
    </w:p>
    <w:p w:rsidR="00000000" w:rsidDel="00000000" w:rsidP="00000000" w:rsidRDefault="00000000" w:rsidRPr="00000000" w14:paraId="00000074">
      <w:pPr>
        <w:pStyle w:val="Heading1"/>
        <w:spacing w:after="120" w:before="320" w:lineRule="auto"/>
        <w:rPr/>
      </w:pPr>
      <w:r w:rsidDel="00000000" w:rsidR="00000000" w:rsidRPr="00000000">
        <w:rPr>
          <w:rFonts w:ascii="Arial" w:cs="Arial" w:eastAsia="Arial" w:hAnsi="Arial"/>
          <w:b w:val="1"/>
          <w:bCs w:val="1"/>
          <w:color w:val="5b2d8e"/>
          <w:sz w:val="28"/>
          <w:szCs w:val="28"/>
          <w:rtl w:val="0"/>
        </w:rPr>
        <w:t xml:space="preserve">3. User Interface</w:t>
      </w:r>
      <w:r w:rsidDel="00000000" w:rsidR="00000000" w:rsidRPr="00000000">
        <w:rPr>
          <w:rtl w:val="0"/>
        </w:rPr>
      </w:r>
    </w:p>
    <w:p w:rsidR="00000000" w:rsidDel="00000000" w:rsidP="00000000" w:rsidRDefault="00000000" w:rsidRPr="00000000" w14:paraId="00000075">
      <w:pPr>
        <w:pStyle w:val="Heading2"/>
        <w:spacing w:after="80" w:before="80" w:lineRule="auto"/>
        <w:rPr/>
      </w:pPr>
      <w:bookmarkStart w:colFirst="0" w:colLast="0" w:name="_heading=h.gk3qemlbofha" w:id="0"/>
      <w:bookmarkEnd w:id="0"/>
      <w:r w:rsidDel="00000000" w:rsidR="00000000" w:rsidRPr="00000000">
        <w:rPr>
          <w:rtl w:val="0"/>
        </w:rPr>
        <w:t xml:space="preserve">Describe the user interface.  Provide specific graphics or detailed descriptions of key user interfaces.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Founders Suite features a two-sided React JS web interface. The landing page presents visitors with a clear choice to join as a founder or tester, alongside platform features, onboarding steps, and calls to action.</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Founders sign up and create a company profile capturing their logo, company name, description, industry tags, product demo, and team stats, and what they are looking for in a tester including time commitment and feedback style. They then access a dashboard to define their target user requirements, review their AI-matched tester feed filtered by new, high match, and ready to connect, and review AI-generated post-interview summary reports containing key findings, actionable next steps, and nudges flagging biased or leading questions.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Testers sign up and create a profile capturing their domain background, lived experience, skills, expertise, testing preferences including platform type and testing type, hourly rate, availability, timezone, and industry interests. They then interact with a Tinder-style match feed displaying ranked company cards showing match percentage, what the company is seeking, compensation, and urgency, with options to accept, view full details, or reject. Testers can also browse and contribute to a community discussion feed within their domain space.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interface was iteratively refined through direct user walkthroughs, with accessibility criteria considered throughout the design process.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Pr>
        <w:drawing>
          <wp:inline distB="114300" distT="114300" distL="114300" distR="114300">
            <wp:extent cx="3090863" cy="242786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90863" cy="2427868"/>
                    </a:xfrm>
                    <a:prstGeom prst="rect"/>
                    <a:ln/>
                  </pic:spPr>
                </pic:pic>
              </a:graphicData>
            </a:graphic>
          </wp:inline>
        </w:drawing>
      </w:r>
      <w:r w:rsidDel="00000000" w:rsidR="00000000" w:rsidRPr="00000000">
        <w:rPr>
          <w:sz w:val="24"/>
          <w:szCs w:val="24"/>
        </w:rPr>
        <w:drawing>
          <wp:inline distB="114300" distT="114300" distL="114300" distR="114300">
            <wp:extent cx="2776538" cy="5181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76538"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Pr>
        <w:drawing>
          <wp:inline distB="114300" distT="114300" distL="114300" distR="114300">
            <wp:extent cx="3090863" cy="1924499"/>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90863" cy="1924499"/>
                    </a:xfrm>
                    <a:prstGeom prst="rect"/>
                    <a:ln/>
                  </pic:spPr>
                </pic:pic>
              </a:graphicData>
            </a:graphic>
          </wp:inline>
        </w:drawing>
      </w:r>
      <w:r w:rsidDel="00000000" w:rsidR="00000000" w:rsidRPr="00000000">
        <w:rPr>
          <w:sz w:val="24"/>
          <w:szCs w:val="24"/>
        </w:rPr>
        <w:drawing>
          <wp:inline distB="114300" distT="114300" distL="114300" distR="114300">
            <wp:extent cx="3181350" cy="1923008"/>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81350" cy="192300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bottom w:color="5b2d8e" w:space="1" w:sz="4" w:val="single"/>
        </w:pBdr>
        <w:spacing w:after="160" w:before="160" w:lineRule="auto"/>
        <w:rPr/>
      </w:pPr>
      <w:r w:rsidDel="00000000" w:rsidR="00000000" w:rsidRPr="00000000">
        <w:rPr>
          <w:rtl w:val="0"/>
        </w:rPr>
      </w:r>
    </w:p>
    <w:p w:rsidR="00000000" w:rsidDel="00000000" w:rsidP="00000000" w:rsidRDefault="00000000" w:rsidRPr="00000000" w14:paraId="0000007D">
      <w:pPr>
        <w:pStyle w:val="Heading1"/>
        <w:spacing w:after="120" w:before="320" w:lineRule="auto"/>
        <w:rPr/>
      </w:pPr>
      <w:r w:rsidDel="00000000" w:rsidR="00000000" w:rsidRPr="00000000">
        <w:rPr>
          <w:rtl w:val="0"/>
        </w:rPr>
      </w:r>
    </w:p>
    <w:p w:rsidR="00000000" w:rsidDel="00000000" w:rsidP="00000000" w:rsidRDefault="00000000" w:rsidRPr="00000000" w14:paraId="0000007E">
      <w:pPr>
        <w:pStyle w:val="Heading1"/>
        <w:spacing w:after="120" w:before="320" w:lineRule="auto"/>
        <w:rPr/>
      </w:pPr>
      <w:r w:rsidDel="00000000" w:rsidR="00000000" w:rsidRPr="00000000">
        <w:rPr>
          <w:rtl w:val="0"/>
        </w:rPr>
      </w:r>
    </w:p>
    <w:p w:rsidR="00000000" w:rsidDel="00000000" w:rsidP="00000000" w:rsidRDefault="00000000" w:rsidRPr="00000000" w14:paraId="0000007F">
      <w:pPr>
        <w:pStyle w:val="Heading1"/>
        <w:spacing w:after="120" w:before="320" w:lineRule="auto"/>
        <w:rPr/>
      </w:pPr>
      <w:r w:rsidDel="00000000" w:rsidR="00000000" w:rsidRPr="00000000">
        <w:rPr>
          <w:rFonts w:ascii="Arial" w:cs="Arial" w:eastAsia="Arial" w:hAnsi="Arial"/>
          <w:b w:val="1"/>
          <w:bCs w:val="1"/>
          <w:color w:val="5b2d8e"/>
          <w:sz w:val="28"/>
          <w:szCs w:val="28"/>
          <w:rtl w:val="0"/>
        </w:rPr>
        <w:t xml:space="preserve">4. Prototype Development</w:t>
      </w:r>
      <w:r w:rsidDel="00000000" w:rsidR="00000000" w:rsidRPr="00000000">
        <w:rPr>
          <w:rtl w:val="0"/>
        </w:rPr>
      </w:r>
    </w:p>
    <w:p w:rsidR="00000000" w:rsidDel="00000000" w:rsidP="00000000" w:rsidRDefault="00000000" w:rsidRPr="00000000" w14:paraId="00000080">
      <w:pPr>
        <w:pStyle w:val="Heading2"/>
        <w:spacing w:line="288" w:lineRule="auto"/>
        <w:rPr/>
      </w:pPr>
      <w:bookmarkStart w:colFirst="0" w:colLast="0" w:name="_heading=h.gwtlwwol2h0b" w:id="1"/>
      <w:bookmarkEnd w:id="1"/>
      <w:r w:rsidDel="00000000" w:rsidR="00000000" w:rsidRPr="00000000">
        <w:rPr>
          <w:rtl w:val="0"/>
        </w:rPr>
        <w:t xml:space="preserve">Summarize the product development process.</w:t>
        <w:br w:type="textWrapping"/>
        <w:br w:type="textWrapping"/>
      </w:r>
      <w:r w:rsidDel="00000000" w:rsidR="00000000" w:rsidRPr="00000000">
        <w:rPr>
          <w:b w:val="0"/>
          <w:bCs w:val="0"/>
          <w:color w:val="000000"/>
          <w:rtl w:val="0"/>
        </w:rPr>
        <w:t xml:space="preserve">The team conducted extensive ideation and competitive research across existing products to identify where AI adds the most meaningful value, focusing on domain-matched and personal lived experience tester recommendations combined with generic filter criteria, and AI-driven insight generation as the core differentiators.</w:t>
      </w:r>
      <w:r w:rsidDel="00000000" w:rsidR="00000000" w:rsidRPr="00000000">
        <w:rPr>
          <w:rtl w:val="0"/>
        </w:rPr>
        <w:br w:type="textWrapping"/>
      </w:r>
    </w:p>
    <w:p w:rsidR="00000000" w:rsidDel="00000000" w:rsidP="00000000" w:rsidRDefault="00000000" w:rsidRPr="00000000" w14:paraId="00000081">
      <w:pPr>
        <w:pStyle w:val="Heading2"/>
        <w:spacing w:line="288" w:lineRule="auto"/>
        <w:rPr/>
      </w:pPr>
      <w:bookmarkStart w:colFirst="0" w:colLast="0" w:name="_heading=h.hbjsgepmq7em" w:id="2"/>
      <w:bookmarkEnd w:id="2"/>
      <w:r w:rsidDel="00000000" w:rsidR="00000000" w:rsidRPr="00000000">
        <w:rPr>
          <w:rtl w:val="0"/>
        </w:rPr>
        <w:t xml:space="preserve">Software &amp; Hardware Requirements</w:t>
      </w:r>
    </w:p>
    <w:p w:rsidR="00000000" w:rsidDel="00000000" w:rsidP="00000000" w:rsidRDefault="00000000" w:rsidRPr="00000000" w14:paraId="00000082">
      <w:pPr>
        <w:rPr/>
      </w:pPr>
      <w:r w:rsidDel="00000000" w:rsidR="00000000" w:rsidRPr="00000000">
        <w:rPr>
          <w:sz w:val="24"/>
          <w:szCs w:val="24"/>
          <w:rtl w:val="0"/>
        </w:rPr>
        <w:t xml:space="preserve">A full-stack application built entirely in-house, comprising a React JS frontend, SQL backend, SVD-based recommendation algorithm with domain-specific tuning, a fine-tuned LLM for natural language processing, and LangChain AI agents for automated insight extraction and bias-detection nudges on founder interviews. Founders Suite is a software only platform and no specialized hardware was developed or required.</w:t>
      </w:r>
      <w:r w:rsidDel="00000000" w:rsidR="00000000" w:rsidRPr="00000000">
        <w:rPr>
          <w:rtl w:val="0"/>
        </w:rPr>
      </w:r>
    </w:p>
    <w:p w:rsidR="00000000" w:rsidDel="00000000" w:rsidP="00000000" w:rsidRDefault="00000000" w:rsidRPr="00000000" w14:paraId="00000083">
      <w:pPr>
        <w:pStyle w:val="Heading2"/>
        <w:spacing w:line="288" w:lineRule="auto"/>
        <w:ind w:left="0" w:firstLine="0"/>
        <w:rPr/>
      </w:pPr>
      <w:bookmarkStart w:colFirst="0" w:colLast="0" w:name="_heading=h.xsf1yeoucwd9" w:id="3"/>
      <w:bookmarkEnd w:id="3"/>
      <w:r w:rsidDel="00000000" w:rsidR="00000000" w:rsidRPr="00000000">
        <w:rPr>
          <w:rtl w:val="0"/>
        </w:rPr>
      </w:r>
    </w:p>
    <w:p w:rsidR="00000000" w:rsidDel="00000000" w:rsidP="00000000" w:rsidRDefault="00000000" w:rsidRPr="00000000" w14:paraId="00000084">
      <w:pPr>
        <w:pStyle w:val="Heading2"/>
        <w:spacing w:line="288" w:lineRule="auto"/>
        <w:ind w:left="0" w:firstLine="0"/>
        <w:rPr/>
      </w:pPr>
      <w:bookmarkStart w:colFirst="0" w:colLast="0" w:name="_heading=h.cnty5hbru11j" w:id="4"/>
      <w:bookmarkEnd w:id="4"/>
      <w:r w:rsidDel="00000000" w:rsidR="00000000" w:rsidRPr="00000000">
        <w:rPr>
          <w:rtl w:val="0"/>
        </w:rPr>
        <w:t xml:space="preserve">What specific products (developed by other manufacturers) does this product utilize?</w:t>
      </w:r>
    </w:p>
    <w:p w:rsidR="00000000" w:rsidDel="00000000" w:rsidP="00000000" w:rsidRDefault="00000000" w:rsidRPr="00000000" w14:paraId="00000085">
      <w:pPr>
        <w:rPr/>
      </w:pPr>
      <w:r w:rsidDel="00000000" w:rsidR="00000000" w:rsidRPr="00000000">
        <w:rPr>
          <w:sz w:val="24"/>
          <w:szCs w:val="24"/>
          <w:rtl w:val="0"/>
        </w:rPr>
        <w:t xml:space="preserve">No third-party manufactured products were used. The stack is built entirely on open-source frameworks and public research.</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spacing w:line="288" w:lineRule="auto"/>
        <w:ind w:left="0" w:firstLine="0"/>
        <w:rPr/>
      </w:pPr>
      <w:bookmarkStart w:colFirst="0" w:colLast="0" w:name="_heading=h.rrzouv40n14w" w:id="5"/>
      <w:bookmarkEnd w:id="5"/>
      <w:r w:rsidDel="00000000" w:rsidR="00000000" w:rsidRPr="00000000">
        <w:rPr>
          <w:rtl w:val="0"/>
        </w:rPr>
        <w:t xml:space="preserve">How were the modules and the entire product tested?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sz w:val="24"/>
          <w:szCs w:val="24"/>
          <w:rtl w:val="0"/>
        </w:rPr>
        <w:t xml:space="preserve">The prototype was validated through UI walkthroughs with real users, with accessibility for color blindness factored into the evaluation. The AI model was seeded with public Kaggle datasets for initial training. </w:t>
      </w:r>
      <w:r w:rsidDel="00000000" w:rsidR="00000000" w:rsidRPr="00000000">
        <w:rPr>
          <w:rtl w:val="0"/>
        </w:rPr>
      </w:r>
    </w:p>
    <w:p w:rsidR="00000000" w:rsidDel="00000000" w:rsidP="00000000" w:rsidRDefault="00000000" w:rsidRPr="00000000" w14:paraId="0000008A">
      <w:pPr>
        <w:pStyle w:val="Heading2"/>
        <w:spacing w:line="288" w:lineRule="auto"/>
        <w:ind w:left="0" w:firstLine="0"/>
        <w:rPr/>
      </w:pPr>
      <w:bookmarkStart w:colFirst="0" w:colLast="0" w:name="_heading=h.j07rh869jhhm" w:id="6"/>
      <w:bookmarkEnd w:id="6"/>
      <w:r w:rsidDel="00000000" w:rsidR="00000000" w:rsidRPr="00000000">
        <w:rPr>
          <w:rtl w:val="0"/>
        </w:rPr>
      </w:r>
    </w:p>
    <w:p w:rsidR="00000000" w:rsidDel="00000000" w:rsidP="00000000" w:rsidRDefault="00000000" w:rsidRPr="00000000" w14:paraId="0000008B">
      <w:pPr>
        <w:pStyle w:val="Heading2"/>
        <w:spacing w:line="288" w:lineRule="auto"/>
        <w:ind w:left="0" w:firstLine="0"/>
        <w:rPr/>
      </w:pPr>
      <w:bookmarkStart w:colFirst="0" w:colLast="0" w:name="_heading=h.ez6o1hg7sfvn" w:id="7"/>
      <w:bookmarkEnd w:id="7"/>
      <w:r w:rsidDel="00000000" w:rsidR="00000000" w:rsidRPr="00000000">
        <w:rPr>
          <w:rtl w:val="0"/>
        </w:rPr>
        <w:t xml:space="preserve">What did your prototype demonstrate?  What important things did you learn about improving the prototype before taking it to users and/or trying to produce it at a competitive price?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sz w:val="24"/>
          <w:szCs w:val="24"/>
          <w:rtl w:val="0"/>
        </w:rPr>
        <w:t xml:space="preserve">The prototype demonstrated a functional two-sided platform where founders can describe their product and target user requirements, and testers can discover and evaluate matching opportunities through an AI-driven recommendation engine. Competitive research and initial user walkthroughs validated that matching founders with testers based on domain-specific background and personal lived experience is a stronger approach than the broad demographic filtering used by existing platforms. Initial UI feedback highlighted the importance of accessibility and interface clarity for both founder and tester onboarding flows, which the team has incorporated into ongoing iterations of the prototype.</w:t>
      </w:r>
      <w:r w:rsidDel="00000000" w:rsidR="00000000" w:rsidRPr="00000000">
        <w:rPr>
          <w:rtl w:val="0"/>
        </w:rPr>
      </w:r>
    </w:p>
    <w:p w:rsidR="00000000" w:rsidDel="00000000" w:rsidP="00000000" w:rsidRDefault="00000000" w:rsidRPr="00000000" w14:paraId="0000008E">
      <w:pPr>
        <w:pBdr>
          <w:bottom w:color="5b2d8e" w:space="1" w:sz="4" w:val="single"/>
        </w:pBdr>
        <w:spacing w:after="160" w:before="160" w:lineRule="auto"/>
        <w:rPr/>
      </w:pPr>
      <w:r w:rsidDel="00000000" w:rsidR="00000000" w:rsidRPr="00000000">
        <w:rPr>
          <w:rtl w:val="0"/>
        </w:rPr>
      </w:r>
    </w:p>
    <w:p w:rsidR="00000000" w:rsidDel="00000000" w:rsidP="00000000" w:rsidRDefault="00000000" w:rsidRPr="00000000" w14:paraId="0000008F">
      <w:pPr>
        <w:pStyle w:val="Heading1"/>
        <w:spacing w:after="120" w:before="320" w:lineRule="auto"/>
        <w:rPr/>
      </w:pPr>
      <w:r w:rsidDel="00000000" w:rsidR="00000000" w:rsidRPr="00000000">
        <w:rPr>
          <w:rFonts w:ascii="Arial" w:cs="Arial" w:eastAsia="Arial" w:hAnsi="Arial"/>
          <w:b w:val="1"/>
          <w:bCs w:val="1"/>
          <w:color w:val="5b2d8e"/>
          <w:sz w:val="28"/>
          <w:szCs w:val="28"/>
          <w:rtl w:val="0"/>
        </w:rPr>
        <w:t xml:space="preserve">6. Additional Comments</w:t>
      </w:r>
      <w:r w:rsidDel="00000000" w:rsidR="00000000" w:rsidRPr="00000000">
        <w:rPr>
          <w:rtl w:val="0"/>
        </w:rPr>
      </w:r>
    </w:p>
    <w:p w:rsidR="00000000" w:rsidDel="00000000" w:rsidP="00000000" w:rsidRDefault="00000000" w:rsidRPr="00000000" w14:paraId="00000090">
      <w:pPr>
        <w:pStyle w:val="Heading2"/>
        <w:spacing w:after="80" w:before="240" w:lineRule="auto"/>
        <w:rPr/>
      </w:pPr>
      <w:r w:rsidDel="00000000" w:rsidR="00000000" w:rsidRPr="00000000">
        <w:rPr>
          <w:rFonts w:ascii="Arial" w:cs="Arial" w:eastAsia="Arial" w:hAnsi="Arial"/>
          <w:b w:val="1"/>
          <w:bCs w:val="1"/>
          <w:color w:val="5b2d8e"/>
          <w:sz w:val="24"/>
          <w:szCs w:val="24"/>
          <w:rtl w:val="0"/>
        </w:rPr>
        <w:t xml:space="preserve">Go-To-Market </w:t>
      </w:r>
      <w:r w:rsidDel="00000000" w:rsidR="00000000" w:rsidRPr="00000000">
        <w:rPr>
          <w:rtl w:val="0"/>
        </w:rPr>
        <w:t xml:space="preserve">-</w:t>
      </w:r>
      <w:r w:rsidDel="00000000" w:rsidR="00000000" w:rsidRPr="00000000">
        <w:rPr>
          <w:rFonts w:ascii="Arial" w:cs="Arial" w:eastAsia="Arial" w:hAnsi="Arial"/>
          <w:b w:val="1"/>
          <w:bCs w:val="1"/>
          <w:color w:val="5b2d8e"/>
          <w:sz w:val="24"/>
          <w:szCs w:val="24"/>
          <w:rtl w:val="0"/>
        </w:rPr>
        <w:t xml:space="preserve"> 4-Stage Strategy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1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Credibility (0–6 months):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outreach to MedTech beachhead (hospitals, MedTech startups). Acquire end-user supply through ANA Innovation Committee partnerships. Leverage student status and professor collaborations to create educational content around founder validation.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2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Awareness (6–12 months):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social presence, launch iOS and Android, target early-stage founders with short-form content, amplify via Google and LinkedIn search ads, post on ProductHunt, begin quarterly expansion across B2B domains.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3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Community (12–18 months):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 hackathons, attend entrepreneurship conferences, launch edu growth hack for student founders, advertise community feed with successful discovery stories as proof of concept.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4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VC Collaboration (18–30 months):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 with venture funds to deploy FoundersSuite across portfolio companies as a value-add resource. Founders use validation metrics in pitches; VC investment decisions become credibility signals that reinforce platform reliability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self-reinforcing flywheel.</w:t>
      </w:r>
      <w:r w:rsidDel="00000000" w:rsidR="00000000" w:rsidRPr="00000000">
        <w:rPr>
          <w:rtl w:val="0"/>
        </w:rPr>
      </w:r>
    </w:p>
    <w:p w:rsidR="00000000" w:rsidDel="00000000" w:rsidP="00000000" w:rsidRDefault="00000000" w:rsidRPr="00000000" w14:paraId="00000095">
      <w:pPr>
        <w:pStyle w:val="Heading2"/>
        <w:spacing w:after="80" w:before="240" w:lineRule="auto"/>
        <w:rPr/>
      </w:pPr>
      <w:r w:rsidDel="00000000" w:rsidR="00000000" w:rsidRPr="00000000">
        <w:rPr>
          <w:rFonts w:ascii="Arial" w:cs="Arial" w:eastAsia="Arial" w:hAnsi="Arial"/>
          <w:b w:val="1"/>
          <w:bCs w:val="1"/>
          <w:color w:val="5b2d8e"/>
          <w:sz w:val="24"/>
          <w:szCs w:val="24"/>
          <w:rtl w:val="0"/>
        </w:rPr>
        <w:t xml:space="preserve">Why FoundersSuite Wins</w:t>
      </w:r>
      <w:r w:rsidDel="00000000" w:rsidR="00000000" w:rsidRPr="00000000">
        <w:rPr>
          <w:rtl w:val="0"/>
        </w:rPr>
      </w:r>
    </w:p>
    <w:p w:rsidR="00000000" w:rsidDel="00000000" w:rsidP="00000000" w:rsidRDefault="00000000" w:rsidRPr="00000000" w14:paraId="00000096">
      <w:pPr>
        <w:spacing w:after="80" w:before="80" w:lineRule="auto"/>
        <w:jc w:val="left"/>
        <w:rPr/>
      </w:pPr>
      <w:r w:rsidDel="00000000" w:rsidR="00000000" w:rsidRPr="00000000">
        <w:rPr>
          <w:rFonts w:ascii="Arial" w:cs="Arial" w:eastAsia="Arial" w:hAnsi="Arial"/>
          <w:sz w:val="22"/>
          <w:szCs w:val="22"/>
          <w:rtl w:val="0"/>
        </w:rPr>
        <w:t xml:space="preserve">The validation gap </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space between a promising idea and the resources to prove it </w:t>
      </w:r>
      <w:r w:rsidDel="00000000" w:rsidR="00000000" w:rsidRPr="00000000">
        <w:rPr>
          <w:rtl w:val="0"/>
        </w:rPr>
        <w:t xml:space="preserve">-</w:t>
      </w:r>
      <w:r w:rsidDel="00000000" w:rsidR="00000000" w:rsidRPr="00000000">
        <w:rPr>
          <w:rFonts w:ascii="Arial" w:cs="Arial" w:eastAsia="Arial" w:hAnsi="Arial"/>
          <w:sz w:val="22"/>
          <w:szCs w:val="22"/>
          <w:rtl w:val="0"/>
        </w:rPr>
        <w:t xml:space="preserve"> disproportionately kills startups that lack expensive networks or research budgets. FoundersSuite democratizes access to real </w:t>
      </w:r>
      <w:r w:rsidDel="00000000" w:rsidR="00000000" w:rsidRPr="00000000">
        <w:rPr>
          <w:rFonts w:ascii="Arial" w:cs="Arial" w:eastAsia="Arial" w:hAnsi="Arial"/>
          <w:sz w:val="22"/>
          <w:szCs w:val="22"/>
          <w:rtl w:val="0"/>
        </w:rPr>
        <w:t xml:space="preserve">signal</w:t>
      </w:r>
      <w:r w:rsidDel="00000000" w:rsidR="00000000" w:rsidRPr="00000000">
        <w:rPr>
          <w:rFonts w:ascii="Arial" w:cs="Arial" w:eastAsia="Arial" w:hAnsi="Arial"/>
          <w:sz w:val="22"/>
          <w:szCs w:val="22"/>
          <w:rtl w:val="0"/>
        </w:rPr>
        <w:t xml:space="preserve">. At $45 per conversation with a domain-matched end user and AI-generated investor-ready insights, we are the only platform that is simultaneously affordable for early-stage founders, high-quality enough to generate real signal, and purpose-built for the discovery conversation use case. That combination does not exist anywhere else in the market.</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120" w:before="320" w:lineRule="auto"/>
        <w:rPr/>
      </w:pPr>
      <w:r w:rsidDel="00000000" w:rsidR="00000000" w:rsidRPr="00000000">
        <w:rPr>
          <w:rFonts w:ascii="Arial" w:cs="Arial" w:eastAsia="Arial" w:hAnsi="Arial"/>
          <w:b w:val="1"/>
          <w:bCs w:val="1"/>
          <w:color w:val="5b2d8e"/>
          <w:sz w:val="28"/>
          <w:szCs w:val="28"/>
          <w:rtl w:val="0"/>
        </w:rPr>
        <w:t xml:space="preserve">Appendix: Team Information</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b w:val="1"/>
          <w:bCs w:val="1"/>
          <w:sz w:val="22"/>
          <w:szCs w:val="22"/>
          <w:rtl w:val="0"/>
        </w:rPr>
        <w:t xml:space="preserve">Team Name: </w:t>
      </w:r>
      <w:r w:rsidDel="00000000" w:rsidR="00000000" w:rsidRPr="00000000">
        <w:rPr>
          <w:rFonts w:ascii="Arial" w:cs="Arial" w:eastAsia="Arial" w:hAnsi="Arial"/>
          <w:b w:val="0"/>
          <w:bCs w:val="0"/>
          <w:sz w:val="22"/>
          <w:szCs w:val="22"/>
          <w:rtl w:val="0"/>
        </w:rPr>
        <w:t xml:space="preserve">FoundersSuite</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Arial" w:cs="Arial" w:eastAsia="Arial" w:hAnsi="Arial"/>
          <w:b w:val="1"/>
          <w:bCs w:val="1"/>
          <w:sz w:val="22"/>
          <w:szCs w:val="22"/>
          <w:rtl w:val="0"/>
        </w:rPr>
        <w:t xml:space="preserve">Product Name: </w:t>
      </w:r>
      <w:r w:rsidDel="00000000" w:rsidR="00000000" w:rsidRPr="00000000">
        <w:rPr>
          <w:rFonts w:ascii="Arial" w:cs="Arial" w:eastAsia="Arial" w:hAnsi="Arial"/>
          <w:b w:val="0"/>
          <w:bCs w:val="0"/>
          <w:sz w:val="22"/>
          <w:szCs w:val="22"/>
          <w:rtl w:val="0"/>
        </w:rPr>
        <w:t xml:space="preserve">FoundersSuit</w:t>
      </w:r>
      <w:r w:rsidDel="00000000" w:rsidR="00000000" w:rsidRPr="00000000">
        <w:rPr>
          <w:rtl w:val="0"/>
        </w:rPr>
        <w:t xml:space="preserve">e</w:t>
      </w:r>
    </w:p>
    <w:p w:rsidR="00000000" w:rsidDel="00000000" w:rsidP="00000000" w:rsidRDefault="00000000" w:rsidRPr="00000000" w14:paraId="0000009B">
      <w:pPr>
        <w:spacing w:after="60" w:before="0" w:lineRule="auto"/>
        <w:rPr/>
      </w:pPr>
      <w:r w:rsidDel="00000000" w:rsidR="00000000" w:rsidRPr="00000000">
        <w:rPr>
          <w:rtl w:val="0"/>
        </w:rPr>
      </w:r>
    </w:p>
    <w:tbl>
      <w:tblPr>
        <w:tblStyle w:val="Table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1275"/>
        <w:gridCol w:w="1650"/>
        <w:gridCol w:w="2145"/>
        <w:gridCol w:w="735"/>
        <w:gridCol w:w="1095"/>
        <w:gridCol w:w="975"/>
        <w:gridCol w:w="1050"/>
        <w:tblGridChange w:id="0">
          <w:tblGrid>
            <w:gridCol w:w="1425"/>
            <w:gridCol w:w="1275"/>
            <w:gridCol w:w="1650"/>
            <w:gridCol w:w="2145"/>
            <w:gridCol w:w="735"/>
            <w:gridCol w:w="1095"/>
            <w:gridCol w:w="975"/>
            <w:gridCol w:w="1050"/>
          </w:tblGrid>
        </w:tblGridChange>
      </w:tblGrid>
      <w:tr>
        <w:trPr>
          <w:cantSplit w:val="0"/>
          <w:tblHeader w:val="0"/>
        </w:trPr>
        <w:tc>
          <w:tcPr>
            <w:tcBorders>
              <w:top w:color="5b2d8e" w:space="0" w:sz="4" w:val="single"/>
              <w:left w:color="5b2d8e" w:space="0" w:sz="4" w:val="single"/>
              <w:bottom w:color="5b2d8e" w:space="0" w:sz="4" w:val="single"/>
              <w:right w:color="5b2d8e" w:space="0" w:sz="4" w:val="single"/>
            </w:tcBorders>
            <w:shd w:fill="5b2d8e" w:val="clear"/>
            <w:tcMar>
              <w:top w:w="60.0" w:type="dxa"/>
              <w:left w:w="100.0" w:type="dxa"/>
              <w:bottom w:w="60.0" w:type="dxa"/>
              <w:right w:w="10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18"/>
                <w:szCs w:val="18"/>
                <w:rtl w:val="0"/>
              </w:rPr>
              <w:t xml:space="preserve">Full Name</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60.0" w:type="dxa"/>
              <w:left w:w="100.0" w:type="dxa"/>
              <w:bottom w:w="60.0" w:type="dxa"/>
              <w:right w:w="10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sz w:val="18"/>
                <w:szCs w:val="18"/>
                <w:rtl w:val="0"/>
              </w:rPr>
              <w:t xml:space="preserve">Student ID</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60.0" w:type="dxa"/>
              <w:left w:w="100.0" w:type="dxa"/>
              <w:bottom w:w="60.0" w:type="dxa"/>
              <w:right w:w="10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ffffff"/>
                <w:sz w:val="18"/>
                <w:szCs w:val="18"/>
                <w:rtl w:val="0"/>
              </w:rPr>
              <w:t xml:space="preserve">UCI Email</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60.0" w:type="dxa"/>
              <w:left w:w="100.0" w:type="dxa"/>
              <w:bottom w:w="60.0" w:type="dxa"/>
              <w:right w:w="10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sz w:val="18"/>
                <w:szCs w:val="18"/>
                <w:rtl w:val="0"/>
              </w:rPr>
              <w:t xml:space="preserve">Major(s)</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60.0" w:type="dxa"/>
              <w:left w:w="100.0" w:type="dxa"/>
              <w:bottom w:w="60.0" w:type="dxa"/>
              <w:right w:w="10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18"/>
                <w:szCs w:val="18"/>
                <w:rtl w:val="0"/>
              </w:rPr>
              <w:t xml:space="preserve">Minor</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60.0" w:type="dxa"/>
              <w:left w:w="100.0" w:type="dxa"/>
              <w:bottom w:w="60.0" w:type="dxa"/>
              <w:right w:w="10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18"/>
                <w:szCs w:val="18"/>
                <w:rtl w:val="0"/>
              </w:rPr>
              <w:t xml:space="preserve">Est. Grad Year</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60.0" w:type="dxa"/>
              <w:left w:w="100.0" w:type="dxa"/>
              <w:bottom w:w="60.0" w:type="dxa"/>
              <w:right w:w="10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18"/>
                <w:szCs w:val="18"/>
                <w:rtl w:val="0"/>
              </w:rPr>
              <w:t xml:space="preserve">% Prize</w:t>
            </w:r>
            <w:r w:rsidDel="00000000" w:rsidR="00000000" w:rsidRPr="00000000">
              <w:rPr>
                <w:rtl w:val="0"/>
              </w:rPr>
            </w:r>
          </w:p>
        </w:tc>
        <w:tc>
          <w:tcPr>
            <w:tcBorders>
              <w:top w:color="5b2d8e" w:space="0" w:sz="4" w:val="single"/>
              <w:left w:color="5b2d8e" w:space="0" w:sz="4" w:val="single"/>
              <w:bottom w:color="5b2d8e" w:space="0" w:sz="4" w:val="single"/>
              <w:right w:color="5b2d8e" w:space="0" w:sz="4" w:val="single"/>
            </w:tcBorders>
            <w:shd w:fill="5b2d8e" w:val="clear"/>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4">
            <w:pPr>
              <w:spacing w:line="276" w:lineRule="auto"/>
              <w:rPr>
                <w:i w:val="1"/>
                <w:iCs w:val="1"/>
                <w:sz w:val="15"/>
                <w:szCs w:val="15"/>
              </w:rPr>
            </w:pPr>
            <w:r w:rsidDel="00000000" w:rsidR="00000000" w:rsidRPr="00000000">
              <w:rPr>
                <w:i w:val="1"/>
                <w:iCs w:val="1"/>
                <w:sz w:val="15"/>
                <w:szCs w:val="15"/>
                <w:rtl w:val="0"/>
              </w:rPr>
              <w:t xml:space="preserve">Varshini Vijay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5">
            <w:pPr>
              <w:spacing w:line="276" w:lineRule="auto"/>
              <w:rPr/>
            </w:pPr>
            <w:r w:rsidDel="00000000" w:rsidR="00000000" w:rsidRPr="00000000">
              <w:rPr>
                <w:rtl w:val="0"/>
              </w:rPr>
              <w:t xml:space="preserve">22508415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6">
            <w:pPr>
              <w:spacing w:line="276" w:lineRule="auto"/>
              <w:rPr/>
            </w:pPr>
            <w:r w:rsidDel="00000000" w:rsidR="00000000" w:rsidRPr="00000000">
              <w:rPr>
                <w:rtl w:val="0"/>
              </w:rPr>
              <w:t xml:space="preserve">varshinv@uci.edu</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7">
            <w:pPr>
              <w:spacing w:line="276" w:lineRule="auto"/>
              <w:rPr/>
            </w:pPr>
            <w:r w:rsidDel="00000000" w:rsidR="00000000" w:rsidRPr="00000000">
              <w:rPr>
                <w:rtl w:val="0"/>
              </w:rPr>
              <w:t xml:space="preserve">Computer Science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8">
            <w:pPr>
              <w:spacing w:line="276"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9">
            <w:pPr>
              <w:spacing w:line="276" w:lineRule="auto"/>
              <w:rPr/>
            </w:pPr>
            <w:r w:rsidDel="00000000" w:rsidR="00000000" w:rsidRPr="00000000">
              <w:rPr>
                <w:rtl w:val="0"/>
              </w:rPr>
              <w:t xml:space="preserve">2027</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jc w:val="center"/>
              <w:rPr/>
            </w:pPr>
            <w:r w:rsidDel="00000000" w:rsidR="00000000" w:rsidRPr="00000000">
              <w:rPr>
                <w:rtl w:val="0"/>
              </w:rPr>
              <w:t xml:space="preserve">30%</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B">
            <w:pPr>
              <w:jc w:val="center"/>
              <w:rPr/>
            </w:pPr>
            <w:r w:rsidDel="00000000" w:rsidR="00000000" w:rsidRPr="00000000">
              <w:rPr>
                <w:rtl w:val="0"/>
              </w:rPr>
              <w:t xml:space="preserve">VV</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C">
            <w:pPr>
              <w:spacing w:line="276" w:lineRule="auto"/>
              <w:rPr/>
            </w:pPr>
            <w:r w:rsidDel="00000000" w:rsidR="00000000" w:rsidRPr="00000000">
              <w:rPr>
                <w:rtl w:val="0"/>
              </w:rPr>
              <w:t xml:space="preserve">Mihika Guntur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D">
            <w:pPr>
              <w:spacing w:line="276" w:lineRule="auto"/>
              <w:rPr/>
            </w:pPr>
            <w:r w:rsidDel="00000000" w:rsidR="00000000" w:rsidRPr="00000000">
              <w:rPr>
                <w:rtl w:val="0"/>
              </w:rPr>
              <w:t xml:space="preserve">75367376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E">
            <w:pPr>
              <w:spacing w:line="276" w:lineRule="auto"/>
              <w:rPr/>
            </w:pPr>
            <w:r w:rsidDel="00000000" w:rsidR="00000000" w:rsidRPr="00000000">
              <w:rPr>
                <w:rFonts w:ascii="Roboto" w:cs="Roboto" w:eastAsia="Roboto" w:hAnsi="Roboto"/>
                <w:color w:val="444746"/>
                <w:sz w:val="18"/>
                <w:szCs w:val="18"/>
                <w:rtl w:val="0"/>
              </w:rPr>
              <w:t xml:space="preserve">mguntur@uci.edu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F">
            <w:pPr>
              <w:spacing w:line="276" w:lineRule="auto"/>
              <w:rPr/>
            </w:pPr>
            <w:r w:rsidDel="00000000" w:rsidR="00000000" w:rsidRPr="00000000">
              <w:rPr>
                <w:rtl w:val="0"/>
              </w:rPr>
              <w:t xml:space="preserve">Business Administration &amp; Informatics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0">
            <w:pPr>
              <w:spacing w:line="276"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1">
            <w:pPr>
              <w:spacing w:line="276" w:lineRule="auto"/>
              <w:rPr/>
            </w:pPr>
            <w:r w:rsidDel="00000000" w:rsidR="00000000" w:rsidRPr="00000000">
              <w:rPr>
                <w:rtl w:val="0"/>
              </w:rPr>
              <w:t xml:space="preserve">2026</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2">
            <w:pPr>
              <w:jc w:val="cente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3">
            <w:pPr>
              <w:jc w:val="center"/>
              <w:rPr/>
            </w:pPr>
            <w:r w:rsidDel="00000000" w:rsidR="00000000" w:rsidRPr="00000000">
              <w:rPr>
                <w:rtl w:val="0"/>
              </w:rPr>
              <w:t xml:space="preserve">MG</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4">
            <w:pPr>
              <w:spacing w:line="276" w:lineRule="auto"/>
              <w:rPr/>
            </w:pPr>
            <w:r w:rsidDel="00000000" w:rsidR="00000000" w:rsidRPr="00000000">
              <w:rPr>
                <w:rtl w:val="0"/>
              </w:rPr>
              <w:t xml:space="preserve">Sanjay Marathe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5">
            <w:pPr>
              <w:spacing w:line="276" w:lineRule="auto"/>
              <w:rPr/>
            </w:pPr>
            <w:r w:rsidDel="00000000" w:rsidR="00000000" w:rsidRPr="00000000">
              <w:rPr>
                <w:rtl w:val="0"/>
              </w:rPr>
              <w:t xml:space="preserve">56348936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6">
            <w:pPr>
              <w:spacing w:line="276" w:lineRule="auto"/>
              <w:rPr/>
            </w:pPr>
            <w:r w:rsidDel="00000000" w:rsidR="00000000" w:rsidRPr="00000000">
              <w:rPr>
                <w:rFonts w:ascii="Roboto" w:cs="Roboto" w:eastAsia="Roboto" w:hAnsi="Roboto"/>
                <w:color w:val="444746"/>
                <w:sz w:val="18"/>
                <w:szCs w:val="18"/>
                <w:highlight w:val="white"/>
                <w:rtl w:val="0"/>
              </w:rPr>
              <w:t xml:space="preserve">maraths1@uci.edu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7">
            <w:pPr>
              <w:spacing w:line="276" w:lineRule="auto"/>
              <w:rPr/>
            </w:pPr>
            <w:r w:rsidDel="00000000" w:rsidR="00000000" w:rsidRPr="00000000">
              <w:rPr>
                <w:rtl w:val="0"/>
              </w:rPr>
              <w:t xml:space="preserve">Computer Science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8">
            <w:pPr>
              <w:spacing w:line="276"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9">
            <w:pPr>
              <w:spacing w:line="276" w:lineRule="auto"/>
              <w:rPr/>
            </w:pPr>
            <w:r w:rsidDel="00000000" w:rsidR="00000000" w:rsidRPr="00000000">
              <w:rPr>
                <w:rtl w:val="0"/>
              </w:rPr>
              <w:t xml:space="preserve">2028</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A">
            <w:pPr>
              <w:jc w:val="cente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B">
            <w:pPr>
              <w:jc w:val="center"/>
              <w:rPr/>
            </w:pPr>
            <w:r w:rsidDel="00000000" w:rsidR="00000000" w:rsidRPr="00000000">
              <w:rPr>
                <w:rtl w:val="0"/>
              </w:rPr>
              <w:t xml:space="preserve">SM</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C">
            <w:pPr>
              <w:spacing w:line="276" w:lineRule="auto"/>
              <w:rPr/>
            </w:pPr>
            <w:r w:rsidDel="00000000" w:rsidR="00000000" w:rsidRPr="00000000">
              <w:rPr>
                <w:color w:val="222222"/>
                <w:highlight w:val="white"/>
                <w:rtl w:val="0"/>
              </w:rPr>
              <w:t xml:space="preserve">Braden Stanislav Ransom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D">
            <w:pPr>
              <w:spacing w:line="276" w:lineRule="auto"/>
              <w:rPr/>
            </w:pPr>
            <w:r w:rsidDel="00000000" w:rsidR="00000000" w:rsidRPr="00000000">
              <w:rPr>
                <w:rtl w:val="0"/>
              </w:rPr>
              <w:t xml:space="preserve">61084780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E">
            <w:pPr>
              <w:spacing w:line="276" w:lineRule="auto"/>
              <w:rPr/>
            </w:pPr>
            <w:r w:rsidDel="00000000" w:rsidR="00000000" w:rsidRPr="00000000">
              <w:rPr>
                <w:color w:val="222222"/>
                <w:highlight w:val="white"/>
                <w:rtl w:val="0"/>
              </w:rPr>
              <w:t xml:space="preserve">bsransom@uci.edu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F">
            <w:pPr>
              <w:spacing w:line="276" w:lineRule="auto"/>
              <w:rPr/>
            </w:pPr>
            <w:r w:rsidDel="00000000" w:rsidR="00000000" w:rsidRPr="00000000">
              <w:rPr>
                <w:rtl w:val="0"/>
              </w:rPr>
              <w:t xml:space="preserve">Informatics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0">
            <w:pPr>
              <w:spacing w:line="276"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1">
            <w:pPr>
              <w:spacing w:line="276" w:lineRule="auto"/>
              <w:rPr/>
            </w:pPr>
            <w:r w:rsidDel="00000000" w:rsidR="00000000" w:rsidRPr="00000000">
              <w:rPr>
                <w:rtl w:val="0"/>
              </w:rPr>
              <w:t xml:space="preserve">2026</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2">
            <w:pPr>
              <w:jc w:val="cente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3">
            <w:pPr>
              <w:jc w:val="center"/>
              <w:rPr/>
            </w:pPr>
            <w:r w:rsidDel="00000000" w:rsidR="00000000" w:rsidRPr="00000000">
              <w:rPr>
                <w:rtl w:val="0"/>
              </w:rPr>
              <w:t xml:space="preserve">BSR</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4">
            <w:pPr>
              <w:spacing w:line="276" w:lineRule="auto"/>
              <w:rPr/>
            </w:pPr>
            <w:r w:rsidDel="00000000" w:rsidR="00000000" w:rsidRPr="00000000">
              <w:rPr>
                <w:rtl w:val="0"/>
              </w:rPr>
              <w:t xml:space="preserve">Samra Zoya Rahman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5">
            <w:pPr>
              <w:spacing w:line="276" w:lineRule="auto"/>
              <w:rPr/>
            </w:pPr>
            <w:r w:rsidDel="00000000" w:rsidR="00000000" w:rsidRPr="00000000">
              <w:rPr>
                <w:rtl w:val="0"/>
              </w:rPr>
              <w:t xml:space="preserve">43001123</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6">
            <w:pPr>
              <w:spacing w:line="276" w:lineRule="auto"/>
              <w:rPr/>
            </w:pPr>
            <w:r w:rsidDel="00000000" w:rsidR="00000000" w:rsidRPr="00000000">
              <w:rPr>
                <w:rFonts w:ascii="Roboto" w:cs="Roboto" w:eastAsia="Roboto" w:hAnsi="Roboto"/>
                <w:color w:val="444746"/>
                <w:sz w:val="18"/>
                <w:szCs w:val="18"/>
                <w:highlight w:val="white"/>
                <w:rtl w:val="0"/>
              </w:rPr>
              <w:t xml:space="preserve">samrar@uci.edu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7">
            <w:pPr>
              <w:spacing w:line="276" w:lineRule="auto"/>
              <w:rPr/>
            </w:pPr>
            <w:r w:rsidDel="00000000" w:rsidR="00000000" w:rsidRPr="00000000">
              <w:rPr>
                <w:rtl w:val="0"/>
              </w:rPr>
              <w:t xml:space="preserve">Biomedical Engineering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8">
            <w:pPr>
              <w:spacing w:line="276"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9">
            <w:pPr>
              <w:spacing w:line="276" w:lineRule="auto"/>
              <w:rPr/>
            </w:pPr>
            <w:r w:rsidDel="00000000" w:rsidR="00000000" w:rsidRPr="00000000">
              <w:rPr>
                <w:rtl w:val="0"/>
              </w:rPr>
              <w:t xml:space="preserve">2027</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jc w:val="cente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B">
            <w:pPr>
              <w:jc w:val="center"/>
              <w:rPr/>
            </w:pPr>
            <w:r w:rsidDel="00000000" w:rsidR="00000000" w:rsidRPr="00000000">
              <w:rPr>
                <w:rtl w:val="0"/>
              </w:rPr>
              <w:t xml:space="preserve">SZR</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C">
            <w:pPr>
              <w:spacing w:line="276" w:lineRule="auto"/>
              <w:rPr/>
            </w:pPr>
            <w:r w:rsidDel="00000000" w:rsidR="00000000" w:rsidRPr="00000000">
              <w:rPr>
                <w:rFonts w:ascii="Roboto" w:cs="Roboto" w:eastAsia="Roboto" w:hAnsi="Roboto"/>
                <w:color w:val="1f1f1f"/>
                <w:sz w:val="21"/>
                <w:szCs w:val="21"/>
                <w:rtl w:val="0"/>
              </w:rPr>
              <w:t xml:space="preserve">Aarav Garg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D">
            <w:pPr>
              <w:spacing w:line="276" w:lineRule="auto"/>
              <w:rPr/>
            </w:pPr>
            <w:r w:rsidDel="00000000" w:rsidR="00000000" w:rsidRPr="00000000">
              <w:rPr>
                <w:rtl w:val="0"/>
              </w:rPr>
              <w:t xml:space="preserve">14561617</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E">
            <w:pPr>
              <w:spacing w:line="276" w:lineRule="auto"/>
              <w:rPr/>
            </w:pPr>
            <w:r w:rsidDel="00000000" w:rsidR="00000000" w:rsidRPr="00000000">
              <w:rPr>
                <w:rFonts w:ascii="Roboto" w:cs="Roboto" w:eastAsia="Roboto" w:hAnsi="Roboto"/>
                <w:color w:val="444746"/>
                <w:sz w:val="18"/>
                <w:szCs w:val="18"/>
                <w:rtl w:val="0"/>
              </w:rPr>
              <w:t xml:space="preserve">aaravg3@uci.edu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F">
            <w:pPr>
              <w:spacing w:line="276" w:lineRule="auto"/>
              <w:rPr/>
            </w:pPr>
            <w:r w:rsidDel="00000000" w:rsidR="00000000" w:rsidRPr="00000000">
              <w:rPr>
                <w:rtl w:val="0"/>
              </w:rPr>
              <w:t xml:space="preserve">Computer Science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0">
            <w:pPr>
              <w:spacing w:line="276"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1">
            <w:pPr>
              <w:spacing w:line="276" w:lineRule="auto"/>
              <w:rPr/>
            </w:pPr>
            <w:r w:rsidDel="00000000" w:rsidR="00000000" w:rsidRPr="00000000">
              <w:rPr>
                <w:rtl w:val="0"/>
              </w:rPr>
              <w:t xml:space="preserve">2027</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jc w:val="cente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3">
            <w:pPr>
              <w:jc w:val="center"/>
              <w:rPr/>
            </w:pPr>
            <w:r w:rsidDel="00000000" w:rsidR="00000000" w:rsidRPr="00000000">
              <w:rPr>
                <w:rtl w:val="0"/>
              </w:rPr>
              <w:t xml:space="preserve">AG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jc w:val="cente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jc w:val="center"/>
              <w:rPr/>
            </w:pPr>
            <w:r w:rsidDel="00000000" w:rsidR="00000000" w:rsidRPr="00000000">
              <w:rPr>
                <w:rtl w:val="0"/>
              </w:rPr>
            </w:r>
          </w:p>
        </w:tc>
      </w:tr>
    </w:tbl>
    <w:p w:rsidR="00000000" w:rsidDel="00000000" w:rsidP="00000000" w:rsidRDefault="00000000" w:rsidRPr="00000000" w14:paraId="000000DC">
      <w:pPr>
        <w:spacing w:after="80" w:before="80" w:lineRule="auto"/>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5b2d8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5b2d8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1GfWb4Q+ay2dKGp6ZhDaVkyKA==">CgMxLjAaJAoBMBIfCh0IB0IZCgVBcmlhbBIQQXJpYWwgVW5pY29kZSBNUxokCgExEh8KHQgHQhkKBUFyaWFsEhBBcmlhbCBVbmljb2RlIE1TGiQKATISHwodCAdCGQoFQXJpYWwSEEFyaWFsIFVuaWNvZGUgTVMaJAoBMxIfCh0IB0IZCgVBcmlhbBIQQXJpYWwgVW5pY29kZSBNUxokCgE0Eh8KHQgHQhkKBUFyaWFsEhBBcmlhbCBVbmljb2RlIE1TGh0KATUSGAoWCAdCEhIQQXJpYWwgVW5pY29kZSBNUxodCgE2EhgKFggHQhISEEFyaWFsIFVuaWNvZGUgTVMaHQoBNxIYChYIB0I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zIOaC5nazNxZW1sYm9maGEyDmguZ3d0bHd3b2wyaDBiMg5oLmhianNnZXBtcTdlbTIOaC54c2YxeWVvdWN3ZDkyDmguY250eTVoYnJ1MTFqMg5oLnJyem91djQwbjE0dzIOaC5qMDdyaDg2OWpoaG0yDmguZXo2bzFoZzdzZnZuOAByITFOaFFxY1ZhWldkcTF1cmlNWmlfQU92ZGlnOUo0aEx6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