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2014, Mozilla Foundation https://mozilla.org/ with Reserved Font Name Fira Mono.</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2014, Telefonica S.A.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Font Software is licensed under the SIL Open Font License, Version 1.1.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is copied below, and is also available with a FAQ at: http://scripts.sil.org/OFL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 OPEN FONT LICENSE Version 1.1 - 26 February 2007</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PREAMBLE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Software" refers to the set of files released by the Copyright Holder(s) under this license and clearly marked as such. This may include source files, build scripts and documentation.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 Font Name" refers to any names specified as such after the copyright statement(s).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Version" refers to the collection of Font Software components as distributed by the Copyright Holder(s).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Version" refers to any derivative made by adding to, deleting, or substituting -- in part or in whole -- any of the components of the Original Version, by changing formats or by porting the Font Software to a new environment.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refers to any designer, engineer, programmer, technical writer or other person who contributed to the Font Software.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&amp; CONDITIONS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the Font Software, to use, study, copy, merge, embed, modify, redistribute, and sell modified and unmodified copies of the Font Software, subject to the following conditions: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Neither the Font Software nor any of its individual components, in Original or Modified Versions, may be sold by itself.</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 Modified Version of the Font Software may use the Reserved Font Name(s) unless explicit written permission is granted by the corresponding Copyright Holder. This restriction only applies to the primary font name as presented to the users.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name(s) of the Copyright Holder(s) or the Author(s) of the Font Software shall not be used to promote, endorse or advertise any Modified Version, except to acknowledge the contribution(s) of the Copyright Holder(s) and the Author(s) or with their explicit written permission.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becomes null and void if any of the above conditions are not met.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