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7eaf077f948d071a6c76799e42dfb9b7258290d"/>
      <w:r>
        <w:t xml:space="preserve">AI-Powered Transaction Traceability &amp; Explainability Platform</w:t>
      </w:r>
      <w:bookmarkEnd w:id="20"/>
    </w:p>
    <w:p>
      <w:pPr>
        <w:pStyle w:val="Heading3"/>
      </w:pPr>
      <w:bookmarkStart w:id="21" w:name="X54d6cd0fdd281e143e5bbb4036a4d9f58c793a5"/>
      <w:r>
        <w:t xml:space="preserve">Enterprise Architecture &amp; Design Blueprint</w:t>
      </w:r>
      <w:bookmarkEnd w:id="2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Enterprise Architects · CTO · Principal Engineers · Platform Engineering · AI Engineering · Operations Leadership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t xml:space="preserve">Fee Management &amp; Payment Processing (high-volume, Java/J2EE, Oracle, Splunk, XML, JMS, legacy workflow engine)</w:t>
      </w:r>
      <w:r>
        <w:t xml:space="preserve"> </w:t>
      </w:r>
      <w:r>
        <w:rPr>
          <w:b/>
        </w:rPr>
        <w:t xml:space="preserve">Document Type:</w:t>
      </w:r>
      <w:r>
        <w:t xml:space="preserve"> </w:t>
      </w:r>
      <w:r>
        <w:t xml:space="preserve">Production-oriented reference architecture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97069a283fa0728448c843c860a878825f2967"/>
      <w:r>
        <w:t xml:space="preserve">0. Executive Summary</w:t>
      </w:r>
      <w:bookmarkEnd w:id="22"/>
    </w:p>
    <w:p>
      <w:pPr>
        <w:pStyle w:val="FirstParagraph"/>
      </w:pPr>
      <w:r>
        <w:t xml:space="preserve">The Fee Management &amp; Payment Processing Engine evaluates millions of transactions per day through a dense web of business rule engines, product-qualification logic, dynamic workflow routing, conditional execution, exception handling, XML transformations and downstream integrations. Today, when Operations needs to answer</w:t>
      </w:r>
      <w:r>
        <w:t xml:space="preserve"> </w:t>
      </w:r>
      <w:r>
        <w:rPr>
          <w:i/>
        </w:rPr>
        <w:t xml:space="preserve">"why did transaction X behave this way?"</w:t>
      </w:r>
      <w:r>
        <w:t xml:space="preserve"> </w:t>
      </w:r>
      <w:r>
        <w:t xml:space="preserve">they manually stitch together Splunk logs, XML payloads, Oracle records, Java source and JPEG workflow diagrams. This is slow, error-prone, SME-dependent and opaque.</w:t>
      </w:r>
    </w:p>
    <w:p>
      <w:pPr>
        <w:pStyle w:val="BodyText"/>
      </w:pPr>
      <w:r>
        <w:t xml:space="preserve">This blueprint proposes a</w:t>
      </w:r>
      <w:r>
        <w:t xml:space="preserve"> </w:t>
      </w:r>
      <w:r>
        <w:rPr>
          <w:b/>
        </w:rPr>
        <w:t xml:space="preserve">GenAI-powered Transaction Traceability &amp; Explainability Platform</w:t>
      </w:r>
      <w:r>
        <w:t xml:space="preserve"> </w:t>
      </w:r>
      <w:r>
        <w:t xml:space="preserve">that turns that multi-hour forensic exercise into a conversational, sub-minute, fully-cited explanation with</w:t>
      </w:r>
      <w:r>
        <w:t xml:space="preserve"> </w:t>
      </w:r>
      <w:r>
        <w:rPr>
          <w:b/>
        </w:rPr>
        <w:t xml:space="preserve">visual path highlighting on the original workflow diagram</w:t>
      </w:r>
      <w:r>
        <w:t xml:space="preserve">.</w:t>
      </w:r>
    </w:p>
    <w:p>
      <w:pPr>
        <w:pStyle w:val="BodyText"/>
      </w:pPr>
      <w:r>
        <w:rPr>
          <w:b/>
        </w:rPr>
        <w:t xml:space="preserve">Core design pillars: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Multi-agent orchestration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LangGraph</w:t>
      </w:r>
      <w:r>
        <w:t xml:space="preserve"> </w:t>
      </w:r>
      <w:r>
        <w:t xml:space="preserve">(stateful graph) with a</w:t>
      </w:r>
      <w:r>
        <w:t xml:space="preserve"> </w:t>
      </w:r>
      <w:r>
        <w:rPr>
          <w:b/>
        </w:rPr>
        <w:t xml:space="preserve">Java/Spring Boot control plane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Python AI workers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Hybrid RAG</w:t>
      </w:r>
      <w:r>
        <w:t xml:space="preserve"> </w:t>
      </w:r>
      <w:r>
        <w:t xml:space="preserve">— vector + keyword +</w:t>
      </w:r>
      <w:r>
        <w:t xml:space="preserve"> </w:t>
      </w:r>
      <w:r>
        <w:rPr>
          <w:b/>
        </w:rPr>
        <w:t xml:space="preserve">graph retrieval</w:t>
      </w:r>
      <w:r>
        <w:t xml:space="preserve"> </w:t>
      </w:r>
      <w:r>
        <w:t xml:space="preserve">over five corpora (XML, Oracle, Splunk, Java code, workflow diagrams).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Workflow Diagram Understanding</w:t>
      </w:r>
      <w:r>
        <w:t xml:space="preserve"> </w:t>
      </w:r>
      <w:r>
        <w:t xml:space="preserve">using Vision-LLM + OCR that converts JPEG/PNG diagrams into a machine-readable</w:t>
      </w:r>
      <w:r>
        <w:t xml:space="preserve"> </w:t>
      </w:r>
      <w:r>
        <w:rPr>
          <w:b/>
        </w:rPr>
        <w:t xml:space="preserve">process graph</w:t>
      </w:r>
      <w:r>
        <w:t xml:space="preserve">, then overlays the actual execution path.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Unified Explainability Model (UEM)</w:t>
      </w:r>
      <w:r>
        <w:t xml:space="preserve"> </w:t>
      </w:r>
      <w:r>
        <w:t xml:space="preserve">— a single correlated object joining logs, code, payloads and diagram nodes per transaction.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Enterprise-grade</w:t>
      </w:r>
      <w:r>
        <w:t xml:space="preserve"> </w:t>
      </w:r>
      <w:r>
        <w:t xml:space="preserve">security (RBAC, PII masking, prompt-injection defense, audit), scalability (millions of txns, async/streaming), and governance.</w:t>
      </w:r>
    </w:p>
    <w:p>
      <w:pPr>
        <w:pStyle w:val="FirstParagraph"/>
      </w:pPr>
      <w:r>
        <w:rPr>
          <w:b/>
        </w:rPr>
        <w:t xml:space="preserve">Recommended core stack:</w:t>
      </w:r>
      <w:r>
        <w:t xml:space="preserve"> </w:t>
      </w:r>
      <w:r>
        <w:t xml:space="preserve">LangGraph (orchestration) + Claude (primary reasoning/vision LLM, with on-prem Llama fallback) +</w:t>
      </w:r>
      <w:r>
        <w:t xml:space="preserve"> </w:t>
      </w:r>
      <w:r>
        <w:rPr>
          <w:b/>
        </w:rPr>
        <w:t xml:space="preserve">Weaviate</w:t>
      </w:r>
      <w:r>
        <w:t xml:space="preserve"> </w:t>
      </w:r>
      <w:r>
        <w:t xml:space="preserve">(vector + hybrid + graph-friendly) + Spring Boot control plane + Kafka event backbone + Kubernetes + Splunk/OpenTelemetry observability.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7cb302728d4bf8355b97d273a6ad5899009c3c1"/>
      <w:r>
        <w:t xml:space="preserve">1. High-Level Architecture</w:t>
      </w:r>
      <w:bookmarkEnd w:id="23"/>
    </w:p>
    <w:p>
      <w:pPr>
        <w:pStyle w:val="FirstParagraph"/>
      </w:pPr>
      <w:r>
        <w:t xml:space="preserve">The platform is layered into</w:t>
      </w:r>
      <w:r>
        <w:t xml:space="preserve"> </w:t>
      </w:r>
      <w:r>
        <w:rPr>
          <w:b/>
        </w:rPr>
        <w:t xml:space="preserve">Experience</w:t>
      </w:r>
      <w:r>
        <w:t xml:space="preserve">,</w:t>
      </w:r>
      <w:r>
        <w:t xml:space="preserve"> </w:t>
      </w:r>
      <w:r>
        <w:rPr>
          <w:b/>
        </w:rPr>
        <w:t xml:space="preserve">Orchestration (Control Plane)</w:t>
      </w:r>
      <w:r>
        <w:t xml:space="preserve">,</w:t>
      </w:r>
      <w:r>
        <w:t xml:space="preserve"> </w:t>
      </w:r>
      <w:r>
        <w:rPr>
          <w:b/>
        </w:rPr>
        <w:t xml:space="preserve">AI Agent Plane</w:t>
      </w:r>
      <w:r>
        <w:t xml:space="preserve">,</w:t>
      </w:r>
      <w:r>
        <w:t xml:space="preserve"> </w:t>
      </w:r>
      <w:r>
        <w:rPr>
          <w:b/>
        </w:rPr>
        <w:t xml:space="preserve">Retrieval &amp; Knowledge Plane</w:t>
      </w:r>
      <w:r>
        <w:t xml:space="preserve">,</w:t>
      </w:r>
      <w:r>
        <w:t xml:space="preserve"> </w:t>
      </w:r>
      <w:r>
        <w:rPr>
          <w:b/>
        </w:rPr>
        <w:t xml:space="preserve">Ingestion Plane</w:t>
      </w:r>
      <w:r>
        <w:t xml:space="preserve">, and</w:t>
      </w:r>
      <w:r>
        <w:t xml:space="preserve"> </w:t>
      </w:r>
      <w:r>
        <w:rPr>
          <w:b/>
        </w:rPr>
        <w:t xml:space="preserve">Source Systems</w:t>
      </w:r>
      <w:r>
        <w:t xml:space="preserve">, wrapped by cross-cutting</w:t>
      </w:r>
      <w:r>
        <w:t xml:space="preserve"> </w:t>
      </w:r>
      <w:r>
        <w:rPr>
          <w:b/>
        </w:rPr>
        <w:t xml:space="preserve">Security/Governance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Observability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EXP[Experience Layer]</w:t>
      </w:r>
      <w:r>
        <w:br/>
      </w:r>
      <w:r>
        <w:rPr>
          <w:rStyle w:val="VerbatimChar"/>
        </w:rPr>
        <w:t xml:space="preserve">        UI[Ops Chat UI - React/SSE]</w:t>
      </w:r>
      <w:r>
        <w:br/>
      </w:r>
      <w:r>
        <w:rPr>
          <w:rStyle w:val="VerbatimChar"/>
        </w:rPr>
        <w:t xml:space="preserve">        VIZ[Visual Trace Canvas - diagram overlay]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CP[Orchestration / Control Plane - Spring Boot]</w:t>
      </w:r>
      <w:r>
        <w:br/>
      </w:r>
      <w:r>
        <w:rPr>
          <w:rStyle w:val="VerbatimChar"/>
        </w:rPr>
        <w:t xml:space="preserve">        GW[API Gateway + AuthZ]</w:t>
      </w:r>
      <w:r>
        <w:br/>
      </w:r>
      <w:r>
        <w:rPr>
          <w:rStyle w:val="VerbatimChar"/>
        </w:rPr>
        <w:t xml:space="preserve">        ORCH[Session &amp; Conversation Orchestrator]</w:t>
      </w:r>
      <w:r>
        <w:br/>
      </w:r>
      <w:r>
        <w:rPr>
          <w:rStyle w:val="VerbatimChar"/>
        </w:rPr>
        <w:t xml:space="preserve">        STREAM[SSE/WebSocket Streamer]</w:t>
      </w:r>
      <w:r>
        <w:br/>
      </w:r>
      <w:r>
        <w:rPr>
          <w:rStyle w:val="VerbatimChar"/>
        </w:rPr>
        <w:t xml:space="preserve">        POLICY[Policy / Guardrail Engine]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AIP[AI Agent Plane - Python / LangGraph]</w:t>
      </w:r>
      <w:r>
        <w:br/>
      </w:r>
      <w:r>
        <w:rPr>
          <w:rStyle w:val="VerbatimChar"/>
        </w:rPr>
        <w:t xml:space="preserve">        SUP[Supervisor Agent]</w:t>
      </w:r>
      <w:r>
        <w:br/>
      </w:r>
      <w:r>
        <w:rPr>
          <w:rStyle w:val="VerbatimChar"/>
        </w:rPr>
        <w:t xml:space="preserve">        TXN[Transaction Analysis Agent]</w:t>
      </w:r>
      <w:r>
        <w:br/>
      </w:r>
      <w:r>
        <w:rPr>
          <w:rStyle w:val="VerbatimChar"/>
        </w:rPr>
        <w:t xml:space="preserve">        RULE[Rule Evaluation Agent]</w:t>
      </w:r>
      <w:r>
        <w:br/>
      </w:r>
      <w:r>
        <w:rPr>
          <w:rStyle w:val="VerbatimChar"/>
        </w:rPr>
        <w:t xml:space="preserve">        LOG[Log Correlation Agent]</w:t>
      </w:r>
      <w:r>
        <w:br/>
      </w:r>
      <w:r>
        <w:rPr>
          <w:rStyle w:val="VerbatimChar"/>
        </w:rPr>
        <w:t xml:space="preserve">        WF[Workflow Diagram Agent]</w:t>
      </w:r>
      <w:r>
        <w:br/>
      </w:r>
      <w:r>
        <w:rPr>
          <w:rStyle w:val="VerbatimChar"/>
        </w:rPr>
        <w:t xml:space="preserve">        CODE[Java Code Analysis Agent]</w:t>
      </w:r>
      <w:r>
        <w:br/>
      </w:r>
      <w:r>
        <w:rPr>
          <w:rStyle w:val="VerbatimChar"/>
        </w:rPr>
        <w:t xml:space="preserve">        RCA[Root Cause Agent]</w:t>
      </w:r>
      <w:r>
        <w:br/>
      </w:r>
      <w:r>
        <w:rPr>
          <w:rStyle w:val="VerbatimChar"/>
        </w:rPr>
        <w:t xml:space="preserve">        EXPL[Explainability Agent]</w:t>
      </w:r>
      <w:r>
        <w:br/>
      </w:r>
      <w:r>
        <w:rPr>
          <w:rStyle w:val="VerbatimChar"/>
        </w:rPr>
        <w:t xml:space="preserve">        VISA[Visualization 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KP[Retrieval &amp; Knowledge Plane]</w:t>
      </w:r>
      <w:r>
        <w:br/>
      </w:r>
      <w:r>
        <w:rPr>
          <w:rStyle w:val="VerbatimChar"/>
        </w:rPr>
        <w:t xml:space="preserve">        VDB[(Weaviate Vector + Hybrid)]</w:t>
      </w:r>
      <w:r>
        <w:br/>
      </w:r>
      <w:r>
        <w:rPr>
          <w:rStyle w:val="VerbatimChar"/>
        </w:rPr>
        <w:t xml:space="preserve">        GRAPH[(Graph Store - Neo4j: Process &amp; Code Graph)]</w:t>
      </w:r>
      <w:r>
        <w:br/>
      </w:r>
      <w:r>
        <w:rPr>
          <w:rStyle w:val="VerbatimChar"/>
        </w:rPr>
        <w:t xml:space="preserve">        CACHE[(Redis Semantic + Result Cache)]</w:t>
      </w:r>
      <w:r>
        <w:br/>
      </w:r>
      <w:r>
        <w:rPr>
          <w:rStyle w:val="VerbatimChar"/>
        </w:rPr>
        <w:t xml:space="preserve">        UEM[(Unified Explainability Model store)]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ING[Ingestion Plane]</w:t>
      </w:r>
      <w:r>
        <w:br/>
      </w:r>
      <w:r>
        <w:rPr>
          <w:rStyle w:val="VerbatimChar"/>
        </w:rPr>
        <w:t xml:space="preserve">        CDC[Oracle CDC / Batch]</w:t>
      </w:r>
      <w:r>
        <w:br/>
      </w:r>
      <w:r>
        <w:rPr>
          <w:rStyle w:val="VerbatimChar"/>
        </w:rPr>
        <w:t xml:space="preserve">        SPLK[Splunk Connector]</w:t>
      </w:r>
      <w:r>
        <w:br/>
      </w:r>
      <w:r>
        <w:rPr>
          <w:rStyle w:val="VerbatimChar"/>
        </w:rPr>
        <w:t xml:space="preserve">        REPO[Code Repo Indexer]</w:t>
      </w:r>
      <w:r>
        <w:br/>
      </w:r>
      <w:r>
        <w:rPr>
          <w:rStyle w:val="VerbatimChar"/>
        </w:rPr>
        <w:t xml:space="preserve">        IMG[Workflow Image Pipeline OCR+Vision]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SRC[Source Systems]</w:t>
      </w:r>
      <w:r>
        <w:br/>
      </w:r>
      <w:r>
        <w:rPr>
          <w:rStyle w:val="VerbatimChar"/>
        </w:rPr>
        <w:t xml:space="preserve">        ORA[(Oracle DB)]</w:t>
      </w:r>
      <w:r>
        <w:br/>
      </w:r>
      <w:r>
        <w:rPr>
          <w:rStyle w:val="VerbatimChar"/>
        </w:rPr>
        <w:t xml:space="preserve">        SP[(Splunk)]</w:t>
      </w:r>
      <w:r>
        <w:br/>
      </w:r>
      <w:r>
        <w:rPr>
          <w:rStyle w:val="VerbatimChar"/>
        </w:rPr>
        <w:t xml:space="preserve">        GIT[(Git Repos)]</w:t>
      </w:r>
      <w:r>
        <w:br/>
      </w:r>
      <w:r>
        <w:rPr>
          <w:rStyle w:val="VerbatimChar"/>
        </w:rPr>
        <w:t xml:space="preserve">        DIAG[(Diagram Store JPEG/PNG)]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--&gt; GW --&gt; ORCH --&gt; SUP</w:t>
      </w:r>
      <w:r>
        <w:br/>
      </w:r>
      <w:r>
        <w:rPr>
          <w:rStyle w:val="VerbatimChar"/>
        </w:rPr>
        <w:t xml:space="preserve">    SUP --&gt; TXN &amp; RULE &amp; LOG &amp; WF &amp; CODE &amp; RCA</w:t>
      </w:r>
      <w:r>
        <w:br/>
      </w:r>
      <w:r>
        <w:rPr>
          <w:rStyle w:val="VerbatimChar"/>
        </w:rPr>
        <w:t xml:space="preserve">    TXN &amp; RULE &amp; LOG &amp; WF &amp; CODE &amp; RCA --&gt; EXPL --&gt; VISA --&gt; STREAM --&gt; UI</w:t>
      </w:r>
      <w:r>
        <w:br/>
      </w:r>
      <w:r>
        <w:rPr>
          <w:rStyle w:val="VerbatimChar"/>
        </w:rPr>
        <w:t xml:space="preserve">    VISA --&gt; VIZ</w:t>
      </w:r>
      <w:r>
        <w:br/>
      </w:r>
      <w:r>
        <w:rPr>
          <w:rStyle w:val="VerbatimChar"/>
        </w:rPr>
        <w:t xml:space="preserve">    AIP &lt;--&gt; KP</w:t>
      </w:r>
      <w:r>
        <w:br/>
      </w:r>
      <w:r>
        <w:rPr>
          <w:rStyle w:val="VerbatimChar"/>
        </w:rPr>
        <w:t xml:space="preserve">    ORCH &lt;--&gt; POLICY</w:t>
      </w:r>
      <w:r>
        <w:br/>
      </w:r>
      <w:r>
        <w:rPr>
          <w:rStyle w:val="VerbatimChar"/>
        </w:rPr>
        <w:t xml:space="preserve">    ING --&gt; KP</w:t>
      </w:r>
      <w:r>
        <w:br/>
      </w:r>
      <w:r>
        <w:rPr>
          <w:rStyle w:val="VerbatimChar"/>
        </w:rPr>
        <w:t xml:space="preserve">    SRC --&gt; ING</w:t>
      </w:r>
      <w:r>
        <w:br/>
      </w:r>
      <w:r>
        <w:rPr>
          <w:rStyle w:val="VerbatimChar"/>
        </w:rPr>
        <w:t xml:space="preserve">    KP -. provenance/citations .-&gt; EXPL</w:t>
      </w:r>
    </w:p>
    <w:p>
      <w:pPr>
        <w:pStyle w:val="FirstParagraph"/>
      </w:pPr>
      <w:r>
        <w:rPr>
          <w:b/>
        </w:rPr>
        <w:t xml:space="preserve">Why a split control plane (Java) + agent plane (Python):</w:t>
      </w:r>
      <w:r>
        <w:t xml:space="preserve"> </w:t>
      </w:r>
      <w:r>
        <w:t xml:space="preserve">the enterprise already runs Spring Boot/Oracle/JMS; keeping session, security, RBAC, audit, and integration in Java preserves operational ownership and compliance posture. The AI agent plane lives in Python because the richest agent/RAG ecosystem (LangGraph, LlamaIndex, vision tooling) is Python-native. The two planes communicate over gRPC/REST + Kafka.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6c0c1731d405f182b4c1c78eae9a9ac4f06ddd"/>
      <w:r>
        <w:t xml:space="preserve">2. End-to-End Workflow</w:t>
      </w:r>
      <w:bookmarkEnd w:id="24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Ops as Ops User</w:t>
      </w:r>
      <w:r>
        <w:br/>
      </w:r>
      <w:r>
        <w:rPr>
          <w:rStyle w:val="VerbatimChar"/>
        </w:rPr>
        <w:t xml:space="preserve">    participant UI as Chat UI</w:t>
      </w:r>
      <w:r>
        <w:br/>
      </w:r>
      <w:r>
        <w:rPr>
          <w:rStyle w:val="VerbatimChar"/>
        </w:rPr>
        <w:t xml:space="preserve">    participant GW as Gateway (Spring)</w:t>
      </w:r>
      <w:r>
        <w:br/>
      </w:r>
      <w:r>
        <w:rPr>
          <w:rStyle w:val="VerbatimChar"/>
        </w:rPr>
        <w:t xml:space="preserve">    participant ORCH as Orchestrator</w:t>
      </w:r>
      <w:r>
        <w:br/>
      </w:r>
      <w:r>
        <w:rPr>
          <w:rStyle w:val="VerbatimChar"/>
        </w:rPr>
        <w:t xml:space="preserve">    participant SUP as Supervisor (LangGraph)</w:t>
      </w:r>
      <w:r>
        <w:br/>
      </w:r>
      <w:r>
        <w:rPr>
          <w:rStyle w:val="VerbatimChar"/>
        </w:rPr>
        <w:t xml:space="preserve">    participant RET as Retrieval Plane</w:t>
      </w:r>
      <w:r>
        <w:br/>
      </w:r>
      <w:r>
        <w:rPr>
          <w:rStyle w:val="VerbatimChar"/>
        </w:rPr>
        <w:t xml:space="preserve">    participant AG as Specialist Agents</w:t>
      </w:r>
      <w:r>
        <w:br/>
      </w:r>
      <w:r>
        <w:rPr>
          <w:rStyle w:val="VerbatimChar"/>
        </w:rPr>
        <w:t xml:space="preserve">    participant EXP as Explainability Agent</w:t>
      </w:r>
      <w:r>
        <w:br/>
      </w:r>
      <w:r>
        <w:rPr>
          <w:rStyle w:val="VerbatimChar"/>
        </w:rPr>
        <w:t xml:space="preserve">    participant VIS as Visualization Agent</w:t>
      </w:r>
      <w:r>
        <w:br/>
      </w:r>
      <w:r>
        <w:br/>
      </w:r>
      <w:r>
        <w:rPr>
          <w:rStyle w:val="VerbatimChar"/>
        </w:rPr>
        <w:t xml:space="preserve">    Ops-&gt;&gt;UI: "Why did TXN-8842197 fail?"</w:t>
      </w:r>
      <w:r>
        <w:br/>
      </w:r>
      <w:r>
        <w:rPr>
          <w:rStyle w:val="VerbatimChar"/>
        </w:rPr>
        <w:t xml:space="preserve">    UI-&gt;&gt;GW: POST /v1/explain {txnId, question} + JWT</w:t>
      </w:r>
      <w:r>
        <w:br/>
      </w:r>
      <w:r>
        <w:rPr>
          <w:rStyle w:val="VerbatimChar"/>
        </w:rPr>
        <w:t xml:space="preserve">    GW-&gt;&gt;GW: AuthN/AuthZ + PII scope + audit log</w:t>
      </w:r>
      <w:r>
        <w:br/>
      </w:r>
      <w:r>
        <w:rPr>
          <w:rStyle w:val="VerbatimChar"/>
        </w:rPr>
        <w:t xml:space="preserve">    GW-&gt;&gt;ORCH: validated request</w:t>
      </w:r>
      <w:r>
        <w:br/>
      </w:r>
      <w:r>
        <w:rPr>
          <w:rStyle w:val="VerbatimChar"/>
        </w:rPr>
        <w:t xml:space="preserve">    ORCH-&gt;&gt;SUP: start graph(state={txnId, question})</w:t>
      </w:r>
      <w:r>
        <w:br/>
      </w:r>
      <w:r>
        <w:rPr>
          <w:rStyle w:val="VerbatimChar"/>
        </w:rPr>
        <w:t xml:space="preserve">    SUP-&gt;&gt;RET: fetch UEM(txnId) or build it</w:t>
      </w:r>
      <w:r>
        <w:br/>
      </w:r>
      <w:r>
        <w:rPr>
          <w:rStyle w:val="VerbatimChar"/>
        </w:rPr>
        <w:t xml:space="preserve">    RET--&gt;&gt;SUP: correlated context (logs, xml, code, diagram nodes)</w:t>
      </w:r>
      <w:r>
        <w:br/>
      </w:r>
      <w:r>
        <w:rPr>
          <w:rStyle w:val="VerbatimChar"/>
        </w:rPr>
        <w:t xml:space="preserve">    SUP-&gt;&gt;AG: dispatch (parallel) Txn/Rule/Log/Code/Workflow agents</w:t>
      </w:r>
      <w:r>
        <w:br/>
      </w:r>
      <w:r>
        <w:rPr>
          <w:rStyle w:val="VerbatimChar"/>
        </w:rPr>
        <w:t xml:space="preserve">    AG--&gt;&gt;SUP: structured findings + citations</w:t>
      </w:r>
      <w:r>
        <w:br/>
      </w:r>
      <w:r>
        <w:rPr>
          <w:rStyle w:val="VerbatimChar"/>
        </w:rPr>
        <w:t xml:space="preserve">    SUP-&gt;&gt;EXP: synthesize explanation</w:t>
      </w:r>
      <w:r>
        <w:br/>
      </w:r>
      <w:r>
        <w:rPr>
          <w:rStyle w:val="VerbatimChar"/>
        </w:rPr>
        <w:t xml:space="preserve">    EXP-&gt;&gt;VIS: request path overlay + timeline</w:t>
      </w:r>
      <w:r>
        <w:br/>
      </w:r>
      <w:r>
        <w:rPr>
          <w:rStyle w:val="VerbatimChar"/>
        </w:rPr>
        <w:t xml:space="preserve">    VIS--&gt;&gt;EXP: annotated diagram + timeline JSON</w:t>
      </w:r>
      <w:r>
        <w:br/>
      </w:r>
      <w:r>
        <w:rPr>
          <w:rStyle w:val="VerbatimChar"/>
        </w:rPr>
        <w:t xml:space="preserve">    EXP--&gt;&gt;ORCH: streamed tokens + artifacts + citations</w:t>
      </w:r>
      <w:r>
        <w:br/>
      </w:r>
      <w:r>
        <w:rPr>
          <w:rStyle w:val="VerbatimChar"/>
        </w:rPr>
        <w:t xml:space="preserve">    ORCH--&gt;&gt;UI: SSE stream (answer + visual trace)</w:t>
      </w:r>
      <w:r>
        <w:br/>
      </w:r>
      <w:r>
        <w:rPr>
          <w:rStyle w:val="VerbatimChar"/>
        </w:rPr>
        <w:t xml:space="preserve">    UI--&gt;&gt;Ops: explanation + highlighted workflow + drilldowns</w:t>
      </w:r>
    </w:p>
    <w:p>
      <w:pPr>
        <w:pStyle w:val="FirstParagraph"/>
      </w:pPr>
      <w:r>
        <w:rPr>
          <w:b/>
        </w:rPr>
        <w:t xml:space="preserve">Two retrieval modes: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Hot path (online):</w:t>
      </w:r>
      <w:r>
        <w:t xml:space="preserve"> </w:t>
      </w:r>
      <w:r>
        <w:t xml:space="preserve">transaction-scoped — pull the specific txn's payloads/logs/audit on demand, correlate, explain. Target P95 &lt; 8s for first token, &lt; 25s full answer with visuals.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Warm/precomputed:</w:t>
      </w:r>
      <w:r>
        <w:t xml:space="preserve"> </w:t>
      </w:r>
      <w:r>
        <w:t xml:space="preserve">for high-volume failures, a streaming pipeline pre-builds the</w:t>
      </w:r>
      <w:r>
        <w:t xml:space="preserve"> </w:t>
      </w:r>
      <w:r>
        <w:rPr>
          <w:b/>
        </w:rPr>
        <w:t xml:space="preserve">UEM</w:t>
      </w:r>
      <w:r>
        <w:t xml:space="preserve"> </w:t>
      </w:r>
      <w:r>
        <w:t xml:space="preserve">so the chat answer is near-instant.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c79aeafc5b0973379fd175f7c3d78e6fffb9a2"/>
      <w:r>
        <w:t xml:space="preserve">3. AI Agent Architecture</w:t>
      </w:r>
      <w:bookmarkEnd w:id="25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Supervisor (orchestrator) pattern</w:t>
      </w:r>
      <w:r>
        <w:t xml:space="preserve"> </w:t>
      </w:r>
      <w:r>
        <w:t xml:space="preserve">with specialist agents. Each agent has a narrow contract, tool access, and emits</w:t>
      </w:r>
      <w:r>
        <w:t xml:space="preserve"> </w:t>
      </w:r>
      <w:r>
        <w:rPr>
          <w:b/>
        </w:rPr>
        <w:t xml:space="preserve">structured JSON with citations</w:t>
      </w:r>
      <w:r>
        <w:t xml:space="preserve"> </w:t>
      </w:r>
      <w:r>
        <w:t xml:space="preserve">(never free text into the next stage).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SUP{{Supervisor / Router}}</w:t>
      </w:r>
      <w:r>
        <w:br/>
      </w:r>
      <w:r>
        <w:rPr>
          <w:rStyle w:val="VerbatimChar"/>
        </w:rPr>
        <w:t xml:space="preserve">    SUP --&gt; TXN[Transaction Analysis]</w:t>
      </w:r>
      <w:r>
        <w:br/>
      </w:r>
      <w:r>
        <w:rPr>
          <w:rStyle w:val="VerbatimChar"/>
        </w:rPr>
        <w:t xml:space="preserve">    SUP --&gt; RULE[Rule Evaluation]</w:t>
      </w:r>
      <w:r>
        <w:br/>
      </w:r>
      <w:r>
        <w:rPr>
          <w:rStyle w:val="VerbatimChar"/>
        </w:rPr>
        <w:t xml:space="preserve">    SUP --&gt; LOG[Log Correlation]</w:t>
      </w:r>
      <w:r>
        <w:br/>
      </w:r>
      <w:r>
        <w:rPr>
          <w:rStyle w:val="VerbatimChar"/>
        </w:rPr>
        <w:t xml:space="preserve">    SUP --&gt; WF[Workflow Diagram]</w:t>
      </w:r>
      <w:r>
        <w:br/>
      </w:r>
      <w:r>
        <w:rPr>
          <w:rStyle w:val="VerbatimChar"/>
        </w:rPr>
        <w:t xml:space="preserve">    SUP --&gt; CODE[Java Code Analysis]</w:t>
      </w:r>
      <w:r>
        <w:br/>
      </w:r>
      <w:r>
        <w:rPr>
          <w:rStyle w:val="VerbatimChar"/>
        </w:rPr>
        <w:t xml:space="preserve">    TXN &amp; RULE &amp; LOG &amp; WF &amp; CODE --&gt; RCA[Root Cause Analysis]</w:t>
      </w:r>
      <w:r>
        <w:br/>
      </w:r>
      <w:r>
        <w:rPr>
          <w:rStyle w:val="VerbatimChar"/>
        </w:rPr>
        <w:t xml:space="preserve">    RCA --&gt; EXPL[Explainability]</w:t>
      </w:r>
      <w:r>
        <w:br/>
      </w:r>
      <w:r>
        <w:rPr>
          <w:rStyle w:val="VerbatimChar"/>
        </w:rPr>
        <w:t xml:space="preserve">    EXPL --&gt; VISA[Visualization]</w:t>
      </w:r>
      <w:r>
        <w:br/>
      </w:r>
      <w:r>
        <w:rPr>
          <w:rStyle w:val="VerbatimChar"/>
        </w:rPr>
        <w:t xml:space="preserve">    subgraph MEM[Shared State / Memory]</w:t>
      </w:r>
      <w:r>
        <w:br/>
      </w:r>
      <w:r>
        <w:rPr>
          <w:rStyle w:val="VerbatimChar"/>
        </w:rPr>
        <w:t xml:space="preserve">      BB[(Blackboard: txn UEM)]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TXN &lt;--&gt; BB</w:t>
      </w:r>
      <w:r>
        <w:br/>
      </w:r>
      <w:r>
        <w:rPr>
          <w:rStyle w:val="VerbatimChar"/>
        </w:rPr>
        <w:t xml:space="preserve">    RULE &lt;--&gt; BB</w:t>
      </w:r>
      <w:r>
        <w:br/>
      </w:r>
      <w:r>
        <w:rPr>
          <w:rStyle w:val="VerbatimChar"/>
        </w:rPr>
        <w:t xml:space="preserve">    LOG &lt;--&gt; BB</w:t>
      </w:r>
      <w:r>
        <w:br/>
      </w:r>
      <w:r>
        <w:rPr>
          <w:rStyle w:val="VerbatimChar"/>
        </w:rPr>
        <w:t xml:space="preserve">    WF &lt;--&gt; BB</w:t>
      </w:r>
      <w:r>
        <w:br/>
      </w:r>
      <w:r>
        <w:rPr>
          <w:rStyle w:val="VerbatimChar"/>
        </w:rPr>
        <w:t xml:space="preserve">    CODE &lt;--&gt; BB</w:t>
      </w:r>
      <w:r>
        <w:br/>
      </w:r>
      <w:r>
        <w:rPr>
          <w:rStyle w:val="VerbatimChar"/>
        </w:rPr>
        <w:t xml:space="preserve">    RCA &lt;--&gt; BB</w:t>
      </w:r>
      <w:r>
        <w:br/>
      </w:r>
      <w:r>
        <w:rPr>
          <w:rStyle w:val="VerbatimChar"/>
        </w:rPr>
        <w:t xml:space="preserve">    EXPL &lt;--&gt; BB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Supervisor</w:t>
            </w:r>
          </w:p>
        </w:tc>
        <w:tc>
          <w:p>
            <w:pPr>
              <w:pStyle w:val="Compact"/>
              <w:jc w:val="left"/>
            </w:pPr>
            <w:r>
              <w:t xml:space="preserve">Intent classification, plan, route, fan-out/fan-in, retries, budget control</w:t>
            </w:r>
          </w:p>
        </w:tc>
        <w:tc>
          <w:p>
            <w:pPr>
              <w:pStyle w:val="Compact"/>
              <w:jc w:val="left"/>
            </w:pPr>
            <w:r>
              <w:t xml:space="preserve">User question, txnId, session memory</w:t>
            </w:r>
          </w:p>
        </w:tc>
        <w:tc>
          <w:p>
            <w:pPr>
              <w:pStyle w:val="Compact"/>
              <w:jc w:val="left"/>
            </w:pPr>
            <w:r>
              <w:t xml:space="preserve">Execution plan, agent dispatch, final assembly trigger</w:t>
            </w:r>
          </w:p>
        </w:tc>
        <w:tc>
          <w:p>
            <w:pPr>
              <w:pStyle w:val="Compact"/>
              <w:jc w:val="left"/>
            </w:pPr>
            <w:r>
              <w:t xml:space="preserve">LangGraph router, LLM planner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Transaction Analysis</w:t>
            </w:r>
          </w:p>
        </w:tc>
        <w:tc>
          <w:p>
            <w:pPr>
              <w:pStyle w:val="Compact"/>
              <w:jc w:val="left"/>
            </w:pPr>
            <w:r>
              <w:t xml:space="preserve">Locate txn, extract lifecycle/state transitions, product mapping, status</w:t>
            </w:r>
          </w:p>
        </w:tc>
        <w:tc>
          <w:p>
            <w:pPr>
              <w:pStyle w:val="Compact"/>
              <w:jc w:val="left"/>
            </w:pPr>
            <w:r>
              <w:t xml:space="preserve">txnId</w:t>
            </w:r>
          </w:p>
        </w:tc>
        <w:tc>
          <w:p>
            <w:pPr>
              <w:pStyle w:val="Compact"/>
              <w:jc w:val="left"/>
            </w:pPr>
            <w:r>
              <w:t xml:space="preserve">Normalized txn timeline, status, product outcome</w:t>
            </w:r>
          </w:p>
        </w:tc>
        <w:tc>
          <w:p>
            <w:pPr>
              <w:pStyle w:val="Compact"/>
              <w:jc w:val="left"/>
            </w:pPr>
            <w:r>
              <w:t xml:space="preserve">Oracle tool, XML parser, UEM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 Evaluation</w:t>
            </w:r>
          </w:p>
        </w:tc>
        <w:tc>
          <w:p>
            <w:pPr>
              <w:pStyle w:val="Compact"/>
              <w:jc w:val="left"/>
            </w:pPr>
            <w:r>
              <w:t xml:space="preserve">Identify which rules fired, pass/fail, inputs/outputs, dependencies</w:t>
            </w:r>
          </w:p>
        </w:tc>
        <w:tc>
          <w:p>
            <w:pPr>
              <w:pStyle w:val="Compact"/>
              <w:jc w:val="left"/>
            </w:pPr>
            <w:r>
              <w:t xml:space="preserve">txn context, rule corpus</w:t>
            </w:r>
          </w:p>
        </w:tc>
        <w:tc>
          <w:p>
            <w:pPr>
              <w:pStyle w:val="Compact"/>
              <w:jc w:val="left"/>
            </w:pPr>
            <w:r>
              <w:t xml:space="preserve">Rule trace tree (passed/failed + reason)</w:t>
            </w:r>
          </w:p>
        </w:tc>
        <w:tc>
          <w:p>
            <w:pPr>
              <w:pStyle w:val="Compact"/>
              <w:jc w:val="left"/>
            </w:pPr>
            <w:r>
              <w:t xml:space="preserve">Vector+graph retrieval, rule registry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 Correlation</w:t>
            </w:r>
          </w:p>
        </w:tc>
        <w:tc>
          <w:p>
            <w:pPr>
              <w:pStyle w:val="Compact"/>
              <w:jc w:val="left"/>
            </w:pPr>
            <w:r>
              <w:t xml:space="preserve">Join Splunk by correlation/thread IDs, build chrono trace, find exceptions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time window</w:t>
            </w:r>
          </w:p>
        </w:tc>
        <w:tc>
          <w:p>
            <w:pPr>
              <w:pStyle w:val="Compact"/>
              <w:jc w:val="left"/>
            </w:pPr>
            <w:r>
              <w:t xml:space="preserve">Ordered log/event trace, exception stacks</w:t>
            </w:r>
          </w:p>
        </w:tc>
        <w:tc>
          <w:p>
            <w:pPr>
              <w:pStyle w:val="Compact"/>
              <w:jc w:val="left"/>
            </w:pPr>
            <w:r>
              <w:t xml:space="preserve">Splunk SPL tool,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Workflow Diagram</w:t>
            </w:r>
          </w:p>
        </w:tc>
        <w:tc>
          <w:p>
            <w:pPr>
              <w:pStyle w:val="Compact"/>
              <w:jc w:val="left"/>
            </w:pPr>
            <w:r>
              <w:t xml:space="preserve">Parse diagram → graph, map nodes to executed steps, mark path/failed node</w:t>
            </w:r>
          </w:p>
        </w:tc>
        <w:tc>
          <w:p>
            <w:pPr>
              <w:pStyle w:val="Compact"/>
              <w:jc w:val="left"/>
            </w:pPr>
            <w:r>
              <w:t xml:space="preserve">diagram image, executed steps</w:t>
            </w:r>
          </w:p>
        </w:tc>
        <w:tc>
          <w:p>
            <w:pPr>
              <w:pStyle w:val="Compact"/>
              <w:jc w:val="left"/>
            </w:pPr>
            <w:r>
              <w:t xml:space="preserve">Process graph + executed-path overlay spec</w:t>
            </w:r>
          </w:p>
        </w:tc>
        <w:tc>
          <w:p>
            <w:pPr>
              <w:pStyle w:val="Compact"/>
              <w:jc w:val="left"/>
            </w:pPr>
            <w:r>
              <w:t xml:space="preserve">Vision-LLM, OCR, graph builder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Java Code Analysis</w:t>
            </w:r>
          </w:p>
        </w:tc>
        <w:tc>
          <w:p>
            <w:pPr>
              <w:pStyle w:val="Compact"/>
              <w:jc w:val="left"/>
            </w:pPr>
            <w:r>
              <w:t xml:space="preserve">Find service/rule/branch code for executed path, explain conditionals</w:t>
            </w:r>
          </w:p>
        </w:tc>
        <w:tc>
          <w:p>
            <w:pPr>
              <w:pStyle w:val="Compact"/>
              <w:jc w:val="left"/>
            </w:pPr>
            <w:r>
              <w:t xml:space="preserve">class/method refs, stack frames</w:t>
            </w:r>
          </w:p>
        </w:tc>
        <w:tc>
          <w:p>
            <w:pPr>
              <w:pStyle w:val="Compact"/>
              <w:jc w:val="left"/>
            </w:pPr>
            <w:r>
              <w:t xml:space="preserve">Code-grounded path explanation, branch logic</w:t>
            </w:r>
          </w:p>
        </w:tc>
        <w:tc>
          <w:p>
            <w:pPr>
              <w:pStyle w:val="Compact"/>
              <w:jc w:val="left"/>
            </w:pPr>
            <w:r>
              <w:t xml:space="preserve">AST/repo retrieval, vector search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Root Cause Analysis</w:t>
            </w:r>
          </w:p>
        </w:tc>
        <w:tc>
          <w:p>
            <w:pPr>
              <w:pStyle w:val="Compact"/>
              <w:jc w:val="left"/>
            </w:pPr>
            <w:r>
              <w:t xml:space="preserve">Synthesize cross-source signals → ranked root cause hypotheses</w:t>
            </w:r>
          </w:p>
        </w:tc>
        <w:tc>
          <w:p>
            <w:pPr>
              <w:pStyle w:val="Compact"/>
              <w:jc w:val="left"/>
            </w:pPr>
            <w:r>
              <w:t xml:space="preserve">all agent outputs</w:t>
            </w:r>
          </w:p>
        </w:tc>
        <w:tc>
          <w:p>
            <w:pPr>
              <w:pStyle w:val="Compact"/>
              <w:jc w:val="left"/>
            </w:pPr>
            <w:r>
              <w:t xml:space="preserve">Ranked causes w/ confidence + evidence</w:t>
            </w:r>
          </w:p>
        </w:tc>
        <w:tc>
          <w:p>
            <w:pPr>
              <w:pStyle w:val="Compact"/>
              <w:jc w:val="left"/>
            </w:pPr>
            <w:r>
              <w:t xml:space="preserve">LLM reasoning, rules of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Explainability</w:t>
            </w:r>
          </w:p>
        </w:tc>
        <w:tc>
          <w:p>
            <w:pPr>
              <w:pStyle w:val="Compact"/>
              <w:jc w:val="left"/>
            </w:pPr>
            <w:r>
              <w:t xml:space="preserve">Compose human answer w/ citations, faithful to evidence</w:t>
            </w:r>
          </w:p>
        </w:tc>
        <w:tc>
          <w:p>
            <w:pPr>
              <w:pStyle w:val="Compact"/>
              <w:jc w:val="left"/>
            </w:pPr>
            <w:r>
              <w:t xml:space="preserve">RCA + all findings</w:t>
            </w:r>
          </w:p>
        </w:tc>
        <w:tc>
          <w:p>
            <w:pPr>
              <w:pStyle w:val="Compact"/>
              <w:jc w:val="left"/>
            </w:pPr>
            <w:r>
              <w:t xml:space="preserve">Final NL explanation + structured trace</w:t>
            </w:r>
          </w:p>
        </w:tc>
        <w:tc>
          <w:p>
            <w:pPr>
              <w:pStyle w:val="Compact"/>
              <w:jc w:val="left"/>
            </w:pPr>
            <w:r>
              <w:t xml:space="preserve">LLM, citation enforcer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Visualization</w:t>
            </w:r>
          </w:p>
        </w:tc>
        <w:tc>
          <w:p>
            <w:pPr>
              <w:pStyle w:val="Compact"/>
              <w:jc w:val="left"/>
            </w:pPr>
            <w:r>
              <w:t xml:space="preserve">Produce annotated diagram, timeline, drilldown links</w:t>
            </w:r>
          </w:p>
        </w:tc>
        <w:tc>
          <w:p>
            <w:pPr>
              <w:pStyle w:val="Compact"/>
              <w:jc w:val="left"/>
            </w:pPr>
            <w:r>
              <w:t xml:space="preserve">UEM + path spec</w:t>
            </w:r>
          </w:p>
        </w:tc>
        <w:tc>
          <w:p>
            <w:pPr>
              <w:pStyle w:val="Compact"/>
              <w:jc w:val="left"/>
            </w:pPr>
            <w:r>
              <w:t xml:space="preserve">SVG/JSON overlay, timeline, links</w:t>
            </w:r>
          </w:p>
        </w:tc>
        <w:tc>
          <w:p>
            <w:pPr>
              <w:pStyle w:val="Compact"/>
              <w:jc w:val="left"/>
            </w:pPr>
            <w:r>
              <w:t xml:space="preserve">Diagram renderer, layout engine</w:t>
            </w:r>
          </w:p>
        </w:tc>
      </w:tr>
    </w:tbl>
    <w:p>
      <w:pPr>
        <w:pStyle w:val="BodyText"/>
      </w:pPr>
      <w:r>
        <w:rPr>
          <w:b/>
        </w:rPr>
        <w:t xml:space="preserve">Coordination strategy:</w:t>
      </w:r>
      <w:r>
        <w:t xml:space="preserve"> </w:t>
      </w:r>
      <w:r>
        <w:t xml:space="preserve">LangGraph</w:t>
      </w:r>
      <w:r>
        <w:t xml:space="preserve"> </w:t>
      </w:r>
      <w:r>
        <w:rPr>
          <w:b/>
        </w:rPr>
        <w:t xml:space="preserve">stateful graph</w:t>
      </w:r>
      <w:r>
        <w:t xml:space="preserve"> </w:t>
      </w:r>
      <w:r>
        <w:t xml:space="preserve">with a shared</w:t>
      </w:r>
      <w:r>
        <w:t xml:space="preserve"> </w:t>
      </w:r>
      <w:r>
        <w:rPr>
          <w:b/>
        </w:rPr>
        <w:t xml:space="preserve">Blackboard</w:t>
      </w:r>
      <w:r>
        <w:t xml:space="preserve"> </w:t>
      </w:r>
      <w:r>
        <w:t xml:space="preserve">(the in-flight UEM). Independent agents (Txn, Rule, Log, Workflow, Code) run</w:t>
      </w:r>
      <w:r>
        <w:t xml:space="preserve"> </w:t>
      </w:r>
      <w:r>
        <w:rPr>
          <w:b/>
        </w:rPr>
        <w:t xml:space="preserve">in parallel</w:t>
      </w:r>
      <w:r>
        <w:t xml:space="preserve"> </w:t>
      </w:r>
      <w:r>
        <w:t xml:space="preserve">(fan-out); RCA→Explainability→Visualization run</w:t>
      </w:r>
      <w:r>
        <w:t xml:space="preserve"> </w:t>
      </w:r>
      <w:r>
        <w:rPr>
          <w:b/>
        </w:rPr>
        <w:t xml:space="preserve">sequentially</w:t>
      </w:r>
      <w:r>
        <w:t xml:space="preserve"> </w:t>
      </w:r>
      <w:r>
        <w:t xml:space="preserve">(fan-in). Supervisor enforces token/cost budgets, timeouts, and per-agent retries. Agents communicate only via typed state — never raw prose — which keeps the pipeline deterministic and auditable.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8a7334ffe1557323543dc746514b07d2842e60f"/>
      <w:r>
        <w:t xml:space="preserve">4. RAG Architecture</w:t>
      </w:r>
      <w:bookmarkEnd w:id="26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Q[User question + txnId] --&gt; RW[Query Rewrite + Decompose]</w:t>
      </w:r>
      <w:r>
        <w:br/>
      </w:r>
      <w:r>
        <w:rPr>
          <w:rStyle w:val="VerbatimChar"/>
        </w:rPr>
        <w:t xml:space="preserve">    RW --&gt; ROUTE{Source Router}</w:t>
      </w:r>
      <w:r>
        <w:br/>
      </w:r>
      <w:r>
        <w:rPr>
          <w:rStyle w:val="VerbatimChar"/>
        </w:rPr>
        <w:t xml:space="preserve">    ROUTE --&gt;|semantic| VEC[Vector Search - Weaviate]</w:t>
      </w:r>
      <w:r>
        <w:br/>
      </w:r>
      <w:r>
        <w:rPr>
          <w:rStyle w:val="VerbatimChar"/>
        </w:rPr>
        <w:t xml:space="preserve">    ROUTE --&gt;|exact ids/codes| KW[Keyword/BM25 + Oracle/Splunk exact]</w:t>
      </w:r>
      <w:r>
        <w:br/>
      </w:r>
      <w:r>
        <w:rPr>
          <w:rStyle w:val="VerbatimChar"/>
        </w:rPr>
        <w:t xml:space="preserve">    ROUTE --&gt;|relationships| GR[Graph Traversal - Neo4j]</w:t>
      </w:r>
      <w:r>
        <w:br/>
      </w:r>
      <w:r>
        <w:rPr>
          <w:rStyle w:val="VerbatimChar"/>
        </w:rPr>
        <w:t xml:space="preserve">    VEC &amp; KW &amp; GR --&gt; FUSE[Reciprocal Rank Fusion]</w:t>
      </w:r>
      <w:r>
        <w:br/>
      </w:r>
      <w:r>
        <w:rPr>
          <w:rStyle w:val="VerbatimChar"/>
        </w:rPr>
        <w:t xml:space="preserve">    FUSE --&gt; RR[Cross-encoder Re-ranker]</w:t>
      </w:r>
      <w:r>
        <w:br/>
      </w:r>
      <w:r>
        <w:rPr>
          <w:rStyle w:val="VerbatimChar"/>
        </w:rPr>
        <w:t xml:space="preserve">    RR --&gt; CTX[Context Assembler + Token Budgeter]</w:t>
      </w:r>
      <w:r>
        <w:br/>
      </w:r>
      <w:r>
        <w:rPr>
          <w:rStyle w:val="VerbatimChar"/>
        </w:rPr>
        <w:t xml:space="preserve">    CTX --&gt; LLM[LLM / Agent]</w:t>
      </w:r>
      <w:r>
        <w:br/>
      </w:r>
      <w:r>
        <w:rPr>
          <w:rStyle w:val="VerbatimChar"/>
        </w:rPr>
        <w:t xml:space="preserve">    LLM --&gt; CITE[Citation + Provenance Binder]</w:t>
      </w:r>
    </w:p>
    <w:p>
      <w:pPr>
        <w:pStyle w:val="FirstParagraph"/>
      </w:pPr>
      <w:r>
        <w:rPr>
          <w:b/>
        </w:rPr>
        <w:t xml:space="preserve">Hybrid retrieval = vector + lexical + graph.</w:t>
      </w:r>
      <w:r>
        <w:t xml:space="preserve"> </w:t>
      </w:r>
      <w:r>
        <w:t xml:space="preserve">Transaction forensics depends heavily on</w:t>
      </w:r>
      <w:r>
        <w:t xml:space="preserve"> </w:t>
      </w:r>
      <w:r>
        <w:rPr>
          <w:b/>
        </w:rPr>
        <w:t xml:space="preserve">exact identifiers</w:t>
      </w:r>
      <w:r>
        <w:t xml:space="preserve"> </w:t>
      </w:r>
      <w:r>
        <w:t xml:space="preserve">(txnId, correlationId, rule codes, error codes) where pure embeddings underperform — so BM25/exact lookups are first-class.</w:t>
      </w:r>
      <w:r>
        <w:t xml:space="preserve"> </w:t>
      </w:r>
      <w:r>
        <w:rPr>
          <w:b/>
        </w:rPr>
        <w:t xml:space="preserve">Graph retrieval</w:t>
      </w:r>
      <w:r>
        <w:t xml:space="preserve"> </w:t>
      </w:r>
      <w:r>
        <w:t xml:space="preserve">answers structural questions ("which rules depend on rule R", "which downstream systems were invoked on this path") that flat chunks cannot.</w:t>
      </w:r>
    </w:p>
    <w:p>
      <w:pPr>
        <w:pStyle w:val="BodyText"/>
      </w:pPr>
      <w:r>
        <w:rPr>
          <w:b/>
        </w:rPr>
        <w:t xml:space="preserve">Per-corpus chunking &amp; embedding strategy: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Metadata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XML req/resp</w:t>
            </w:r>
          </w:p>
        </w:tc>
        <w:tc>
          <w:p>
            <w:pPr>
              <w:pStyle w:val="Compact"/>
              <w:jc w:val="left"/>
            </w:pPr>
            <w:r>
              <w:t xml:space="preserve">Structure-aware (per logical element/segment), preserve XPath</w:t>
            </w:r>
          </w:p>
        </w:tc>
        <w:tc>
          <w:p>
            <w:pPr>
              <w:pStyle w:val="Compact"/>
              <w:jc w:val="left"/>
            </w:pPr>
            <w:r>
              <w:t xml:space="preserve">text-embedding (code-aware)</w:t>
            </w:r>
          </w:p>
        </w:tc>
        <w:tc>
          <w:p>
            <w:pPr>
              <w:pStyle w:val="Compact"/>
              <w:jc w:val="left"/>
            </w:pPr>
            <w:r>
              <w:t xml:space="preserve">txnId, msgType, schemaVer, xpath, direction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Splunk logs</w:t>
            </w:r>
          </w:p>
        </w:tc>
        <w:tc>
          <w:p>
            <w:pPr>
              <w:pStyle w:val="Compact"/>
              <w:jc w:val="left"/>
            </w:pPr>
            <w:r>
              <w:t xml:space="preserve">Per correlated event group + window</w:t>
            </w:r>
          </w:p>
        </w:tc>
        <w:tc>
          <w:p>
            <w:pPr>
              <w:pStyle w:val="Compact"/>
              <w:jc w:val="left"/>
            </w:pPr>
            <w:r>
              <w:t xml:space="preserve">log-tuned embedding</w:t>
            </w:r>
          </w:p>
        </w:tc>
        <w:tc>
          <w:p>
            <w:pPr>
              <w:pStyle w:val="Compact"/>
              <w:jc w:val="left"/>
            </w:pPr>
            <w:r>
              <w:t xml:space="preserve">correlationId, threadId, service, severity, 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Java code</w:t>
            </w:r>
          </w:p>
        </w:tc>
        <w:tc>
          <w:p>
            <w:pPr>
              <w:pStyle w:val="Compact"/>
              <w:jc w:val="left"/>
            </w:pPr>
            <w:r>
              <w:t xml:space="preserve">AST-aware (method/class granularity)</w:t>
            </w:r>
          </w:p>
        </w:tc>
        <w:tc>
          <w:p>
            <w:pPr>
              <w:pStyle w:val="Compact"/>
              <w:jc w:val="left"/>
            </w:pPr>
            <w:r>
              <w:t xml:space="preserve">code embedding (e.g. code-specialized model)</w:t>
            </w:r>
          </w:p>
        </w:tc>
        <w:tc>
          <w:p>
            <w:pPr>
              <w:pStyle w:val="Compact"/>
              <w:jc w:val="left"/>
            </w:pPr>
            <w:r>
              <w:t xml:space="preserve">fqcn, method, file, gitSha, branchRefs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Workflow diagrams</w:t>
            </w:r>
          </w:p>
        </w:tc>
        <w:tc>
          <w:p>
            <w:pPr>
              <w:pStyle w:val="Compact"/>
              <w:jc w:val="left"/>
            </w:pPr>
            <w:r>
              <w:t xml:space="preserve">Per node + per edge + caption blocks</w:t>
            </w:r>
          </w:p>
        </w:tc>
        <w:tc>
          <w:p>
            <w:pPr>
              <w:pStyle w:val="Compact"/>
              <w:jc w:val="left"/>
            </w:pPr>
            <w:r>
              <w:t xml:space="preserve">multimodal/text after vision parse</w:t>
            </w:r>
          </w:p>
        </w:tc>
        <w:tc>
          <w:p>
            <w:pPr>
              <w:pStyle w:val="Compact"/>
              <w:jc w:val="left"/>
            </w:pPr>
            <w:r>
              <w:t xml:space="preserve">diagramId, nodeId, nodeType, processName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Rules/docs</w:t>
            </w:r>
          </w:p>
        </w:tc>
        <w:tc>
          <w:p>
            <w:pPr>
              <w:pStyle w:val="Compact"/>
              <w:jc w:val="left"/>
            </w:pPr>
            <w:r>
              <w:t xml:space="preserve">Semantic + heading-aware</w:t>
            </w:r>
          </w:p>
        </w:tc>
        <w:tc>
          <w:p>
            <w:pPr>
              <w:pStyle w:val="Compact"/>
              <w:jc w:val="left"/>
            </w:pPr>
            <w:r>
              <w:t xml:space="preserve">general text embedding</w:t>
            </w:r>
          </w:p>
        </w:tc>
        <w:tc>
          <w:p>
            <w:pPr>
              <w:pStyle w:val="Compact"/>
              <w:jc w:val="left"/>
            </w:pPr>
            <w:r>
              <w:t xml:space="preserve">ruleId, ruleVersion, product, owner</w:t>
            </w:r>
          </w:p>
        </w:tc>
      </w:tr>
    </w:tbl>
    <w:p>
      <w:pPr>
        <w:pStyle w:val="BodyText"/>
      </w:pPr>
      <w:r>
        <w:rPr>
          <w:b/>
        </w:rPr>
        <w:t xml:space="preserve">Metadata enrichment</w:t>
      </w:r>
      <w:r>
        <w:t xml:space="preserve"> </w:t>
      </w:r>
      <w:r>
        <w:t xml:space="preserve">is what makes this enterprise-grade: every chunk carries strong filters (product, txn type, version, time) so retrieval is</w:t>
      </w:r>
      <w:r>
        <w:t xml:space="preserve"> </w:t>
      </w:r>
      <w:r>
        <w:rPr>
          <w:i/>
        </w:rPr>
        <w:t xml:space="preserve">scoped and explainable</w:t>
      </w:r>
      <w:r>
        <w:t xml:space="preserve">.</w:t>
      </w:r>
      <w:r>
        <w:t xml:space="preserve"> </w:t>
      </w:r>
      <w:r>
        <w:rPr>
          <w:b/>
        </w:rPr>
        <w:t xml:space="preserve">Graph-based retrieval</w:t>
      </w:r>
      <w:r>
        <w:t xml:space="preserve"> </w:t>
      </w:r>
      <w:r>
        <w:t xml:space="preserve">ties chunks to a knowledge graph:</w:t>
      </w:r>
      <w:r>
        <w:t xml:space="preserve"> </w:t>
      </w:r>
      <w:r>
        <w:rPr>
          <w:rStyle w:val="VerbatimChar"/>
        </w:rPr>
        <w:t xml:space="preserve">Transaction → executedNode → ruleFired → codeMethod → downstreamCall</w:t>
      </w:r>
      <w:r>
        <w:t xml:space="preserve">, enabling multi-hop traversal that directly mirrors how an SME reasons.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57da65272214630d3fe682e01471b3f111d2d6"/>
      <w:r>
        <w:t xml:space="preserve">5. Data Ingestion Architecture</w:t>
      </w:r>
      <w:bookmarkEnd w:id="27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Sources</w:t>
      </w:r>
      <w:r>
        <w:br/>
      </w:r>
      <w:r>
        <w:rPr>
          <w:rStyle w:val="VerbatimChar"/>
        </w:rPr>
        <w:t xml:space="preserve">      ORA[(Oracle)]</w:t>
      </w:r>
      <w:r>
        <w:br/>
      </w:r>
      <w:r>
        <w:rPr>
          <w:rStyle w:val="VerbatimChar"/>
        </w:rPr>
        <w:t xml:space="preserve">      SP[(Splunk)]</w:t>
      </w:r>
      <w:r>
        <w:br/>
      </w:r>
      <w:r>
        <w:rPr>
          <w:rStyle w:val="VerbatimChar"/>
        </w:rPr>
        <w:t xml:space="preserve">      GIT[(Git)]</w:t>
      </w:r>
      <w:r>
        <w:br/>
      </w:r>
      <w:r>
        <w:rPr>
          <w:rStyle w:val="VerbatimChar"/>
        </w:rPr>
        <w:t xml:space="preserve">      DIAG[(Diagrams)]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ORA --&gt;|GoldenGate/Debezium CDC + nightly batch| K[(Kafka)]</w:t>
      </w:r>
      <w:r>
        <w:br/>
      </w:r>
      <w:r>
        <w:rPr>
          <w:rStyle w:val="VerbatimChar"/>
        </w:rPr>
        <w:t xml:space="preserve">    SP --&gt;|HEC/Export API pull| K</w:t>
      </w:r>
      <w:r>
        <w:br/>
      </w:r>
      <w:r>
        <w:rPr>
          <w:rStyle w:val="VerbatimChar"/>
        </w:rPr>
        <w:t xml:space="preserve">    GIT --&gt;|webhook on merge| K</w:t>
      </w:r>
      <w:r>
        <w:br/>
      </w:r>
      <w:r>
        <w:rPr>
          <w:rStyle w:val="VerbatimChar"/>
        </w:rPr>
        <w:t xml:space="preserve">    DIAG --&gt;|object-store events| K</w:t>
      </w:r>
      <w:r>
        <w:br/>
      </w:r>
      <w:r>
        <w:rPr>
          <w:rStyle w:val="VerbatimChar"/>
        </w:rPr>
        <w:t xml:space="preserve">    K --&gt; NORM[Normalizer / PII Masker]</w:t>
      </w:r>
      <w:r>
        <w:br/>
      </w:r>
      <w:r>
        <w:rPr>
          <w:rStyle w:val="VerbatimChar"/>
        </w:rPr>
        <w:t xml:space="preserve">    NORM --&gt; CHUNK[Chunker per corpus]</w:t>
      </w:r>
      <w:r>
        <w:br/>
      </w:r>
      <w:r>
        <w:rPr>
          <w:rStyle w:val="VerbatimChar"/>
        </w:rPr>
        <w:t xml:space="preserve">    CHUNK --&gt; EMB[Embedding Service - batched/GPU]</w:t>
      </w:r>
      <w:r>
        <w:br/>
      </w:r>
      <w:r>
        <w:rPr>
          <w:rStyle w:val="VerbatimChar"/>
        </w:rPr>
        <w:t xml:space="preserve">    EMB --&gt; VDB[(Weaviate)]</w:t>
      </w:r>
      <w:r>
        <w:br/>
      </w:r>
      <w:r>
        <w:rPr>
          <w:rStyle w:val="VerbatimChar"/>
        </w:rPr>
        <w:t xml:space="preserve">    NORM --&gt; GB[Graph Builder]</w:t>
      </w:r>
      <w:r>
        <w:br/>
      </w:r>
      <w:r>
        <w:rPr>
          <w:rStyle w:val="VerbatimChar"/>
        </w:rPr>
        <w:t xml:space="preserve">    GB --&gt; NEO[(Neo4j)]</w:t>
      </w:r>
      <w:r>
        <w:br/>
      </w:r>
      <w:r>
        <w:rPr>
          <w:rStyle w:val="VerbatimChar"/>
        </w:rPr>
        <w:t xml:space="preserve">    NORM --&gt; UEMB[UEM Builder]</w:t>
      </w:r>
      <w:r>
        <w:br/>
      </w:r>
      <w:r>
        <w:rPr>
          <w:rStyle w:val="VerbatimChar"/>
        </w:rPr>
        <w:t xml:space="preserve">    UEMB --&gt; UEMS[(UEM Store)]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Oracle:</w:t>
      </w:r>
      <w:r>
        <w:t xml:space="preserve"> </w:t>
      </w:r>
      <w:r>
        <w:t xml:space="preserve">CDC (Debezium/GoldenGate) for near-real-time txn/audit changes + scheduled batch for backfill. XML payloads extracted and structure-chunked.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Splunk:</w:t>
      </w:r>
      <w:r>
        <w:t xml:space="preserve"> </w:t>
      </w:r>
      <w:r>
        <w:t xml:space="preserve">HTTP Event Collector / Export API; ingest by correlation window, not raw firehose. Keep Splunk as system-of-record; index summaries + embeddings only.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Java code:</w:t>
      </w:r>
      <w:r>
        <w:t xml:space="preserve"> </w:t>
      </w:r>
      <w:r>
        <w:t xml:space="preserve">Git webhook on merge → AST parser → method/class chunks +</w:t>
      </w:r>
      <w:r>
        <w:t xml:space="preserve"> </w:t>
      </w:r>
      <w:r>
        <w:rPr>
          <w:b/>
        </w:rPr>
        <w:t xml:space="preserve">code graph</w:t>
      </w:r>
      <w:r>
        <w:t xml:space="preserve"> </w:t>
      </w:r>
      <w:r>
        <w:t xml:space="preserve">(call graph, rule references, branch map) by gitSha.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Workflow images:</w:t>
      </w:r>
      <w:r>
        <w:t xml:space="preserve"> </w:t>
      </w:r>
      <w:r>
        <w:t xml:space="preserve">object-store event → OCR + Vision pipeline → process graph (see §9).</w:t>
      </w:r>
    </w:p>
    <w:p>
      <w:pPr>
        <w:numPr>
          <w:ilvl w:val="0"/>
          <w:numId w:val="1003"/>
        </w:numPr>
        <w:pStyle w:val="Compact"/>
      </w:pPr>
      <w:r>
        <w:t xml:space="preserve">Cross-cutting:</w:t>
      </w:r>
      <w:r>
        <w:t xml:space="preserve"> </w:t>
      </w:r>
      <w:r>
        <w:rPr>
          <w:b/>
        </w:rPr>
        <w:t xml:space="preserve">PII masking before embedding</w:t>
      </w:r>
      <w:r>
        <w:t xml:space="preserve">, idempotent upserts keyed by stable IDs, schema/version tagging, and dead-letter queues for poison records.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9fe097be2f331c2c14d4b64377c8fcb662d16af"/>
      <w:r>
        <w:t xml:space="preserve">6. Splunk Integration</w:t>
      </w:r>
      <w:bookmarkEnd w:id="28"/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LOG as Log Correlation Agent</w:t>
      </w:r>
      <w:r>
        <w:br/>
      </w:r>
      <w:r>
        <w:rPr>
          <w:rStyle w:val="VerbatimChar"/>
        </w:rPr>
        <w:t xml:space="preserve">    participant SC as Splunk Connector (Spring)</w:t>
      </w:r>
      <w:r>
        <w:br/>
      </w:r>
      <w:r>
        <w:rPr>
          <w:rStyle w:val="VerbatimChar"/>
        </w:rPr>
        <w:t xml:space="preserve">    participant SP as Splunk</w:t>
      </w:r>
      <w:r>
        <w:br/>
      </w:r>
      <w:r>
        <w:rPr>
          <w:rStyle w:val="VerbatimChar"/>
        </w:rPr>
        <w:t xml:space="preserve">    LOG-&gt;&gt;SC: getTrace(correlationId, window)</w:t>
      </w:r>
      <w:r>
        <w:br/>
      </w:r>
      <w:r>
        <w:rPr>
          <w:rStyle w:val="VerbatimChar"/>
        </w:rPr>
        <w:t xml:space="preserve">    SC-&gt;&gt;SP: SPL search index=fee correlationId="X" | sort _time</w:t>
      </w:r>
      <w:r>
        <w:br/>
      </w:r>
      <w:r>
        <w:rPr>
          <w:rStyle w:val="VerbatimChar"/>
        </w:rPr>
        <w:t xml:space="preserve">    SP--&gt;&gt;SC: events (json)</w:t>
      </w:r>
      <w:r>
        <w:br/>
      </w:r>
      <w:r>
        <w:rPr>
          <w:rStyle w:val="VerbatimChar"/>
        </w:rPr>
        <w:t xml:space="preserve">    SC-&gt;&gt;SC: group by threadId, extract exceptions, mask PII</w:t>
      </w:r>
      <w:r>
        <w:br/>
      </w:r>
      <w:r>
        <w:rPr>
          <w:rStyle w:val="VerbatimChar"/>
        </w:rPr>
        <w:t xml:space="preserve">    SC--&gt;&gt;LOG: ordered event trace + exception frames + service map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Access pattern:</w:t>
      </w:r>
      <w:r>
        <w:t xml:space="preserve"> </w:t>
      </w:r>
      <w:r>
        <w:t xml:space="preserve">parameterized</w:t>
      </w:r>
      <w:r>
        <w:t xml:space="preserve"> </w:t>
      </w:r>
      <w:r>
        <w:rPr>
          <w:b/>
        </w:rPr>
        <w:t xml:space="preserve">SPL templates</w:t>
      </w:r>
      <w:r>
        <w:t xml:space="preserve"> </w:t>
      </w:r>
      <w:r>
        <w:t xml:space="preserve">(not free-form LLM-generated SPL into prod) executed via a Spring connector with connection pooling and rate limits. The agent selects a template + fills slots; a guardrail validates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Correlation: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is the spine. Thread traces and service-call traces are reconstructed and aligned to the UEM timeline.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Hybrid:</w:t>
      </w:r>
      <w:r>
        <w:t xml:space="preserve"> </w:t>
      </w:r>
      <w:r>
        <w:t xml:space="preserve">exact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/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lookups via SPL; semantic search over</w:t>
      </w:r>
      <w:r>
        <w:t xml:space="preserve"> </w:t>
      </w:r>
      <w:r>
        <w:rPr>
          <w:b/>
        </w:rPr>
        <w:t xml:space="preserve">pre-indexed log summaries</w:t>
      </w:r>
      <w:r>
        <w:t xml:space="preserve"> </w:t>
      </w:r>
      <w:r>
        <w:t xml:space="preserve">in the vector DB for "find similar failures."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cache hot correlation windows in Redis; cap result size; stream large traces.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583ffe3ccf8f4cd51dc518557b684a7e8754223"/>
      <w:r>
        <w:t xml:space="preserve">7. Oracle Integration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Read-only service account</w:t>
      </w:r>
      <w:r>
        <w:t xml:space="preserve"> </w:t>
      </w:r>
      <w:r>
        <w:t xml:space="preserve">with row/column-level scoping; never lets agents issue arbitrary SQL — exposes</w:t>
      </w:r>
      <w:r>
        <w:t xml:space="preserve"> </w:t>
      </w:r>
      <w:r>
        <w:rPr>
          <w:b/>
        </w:rPr>
        <w:t xml:space="preserve">parameterized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getTxn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getPayload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getAuditTrail</w:t>
      </w:r>
      <w:r>
        <w:t xml:space="preserve">) behind Spring Data + MyBatis for the XML CLOBs.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XML payloads</w:t>
      </w:r>
      <w:r>
        <w:t xml:space="preserve"> </w:t>
      </w:r>
      <w:r>
        <w:t xml:space="preserve">stored as CLOB/XMLType: extracted, validated against schema, structure-chunked, and XPath-indexed.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Audit tables</w:t>
      </w:r>
      <w:r>
        <w:t xml:space="preserve"> </w:t>
      </w:r>
      <w:r>
        <w:t xml:space="preserve">become first-class timeline events in the UEM.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read replica / Active Data Guard for analytical reads, bind-variable queries, connection pooling (HikariCP), and result caching. CDC keeps the vector/graph stores fresh without hammering primary.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AG[Transaction Agent] --&gt; REPO[Txn Repository - Spring Data]</w:t>
      </w:r>
      <w:r>
        <w:br/>
      </w:r>
      <w:r>
        <w:rPr>
          <w:rStyle w:val="VerbatimChar"/>
        </w:rPr>
        <w:t xml:space="preserve">    REPO --&gt; RR[(Oracle Read Replica)]</w:t>
      </w:r>
      <w:r>
        <w:br/>
      </w:r>
      <w:r>
        <w:rPr>
          <w:rStyle w:val="VerbatimChar"/>
        </w:rPr>
        <w:t xml:space="preserve">    REPO --&gt; XP[XMLType Extractor + XPath]</w:t>
      </w:r>
      <w:r>
        <w:br/>
      </w:r>
      <w:r>
        <w:rPr>
          <w:rStyle w:val="VerbatimChar"/>
        </w:rPr>
        <w:t xml:space="preserve">    XP --&gt; MASK[PII Masker]</w:t>
      </w:r>
      <w:r>
        <w:br/>
      </w:r>
      <w:r>
        <w:rPr>
          <w:rStyle w:val="VerbatimChar"/>
        </w:rPr>
        <w:t xml:space="preserve">    MASK --&gt; AG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6dafc3029277679d61474a72a598e64e2339f55"/>
      <w:r>
        <w:t xml:space="preserve">8. Java Code Analysis Architecture</w:t>
      </w:r>
      <w:bookmarkEnd w:id="30"/>
    </w:p>
    <w:p>
      <w:pPr>
        <w:pStyle w:val="FirstParagraph"/>
      </w:pPr>
      <w:r>
        <w:t xml:space="preserve">The goal: ground every "the code did X" claim in</w:t>
      </w:r>
      <w:r>
        <w:t xml:space="preserve"> </w:t>
      </w:r>
      <w:r>
        <w:rPr>
          <w:b/>
        </w:rPr>
        <w:t xml:space="preserve">actual source at the deployed gitSha</w:t>
      </w:r>
      <w:r>
        <w:t xml:space="preserve">, not LLM imagination.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GIT[(Git Repo)] --&gt; IDX[Indexer on merge]</w:t>
      </w:r>
      <w:r>
        <w:br/>
      </w:r>
      <w:r>
        <w:rPr>
          <w:rStyle w:val="VerbatimChar"/>
        </w:rPr>
        <w:t xml:space="preserve">    IDX --&gt; AST[AST Parser - JavaParser/Tree-sitter]</w:t>
      </w:r>
      <w:r>
        <w:br/>
      </w:r>
      <w:r>
        <w:rPr>
          <w:rStyle w:val="VerbatimChar"/>
        </w:rPr>
        <w:t xml:space="preserve">    AST --&gt; CHUNKS[Method/Class chunks]</w:t>
      </w:r>
      <w:r>
        <w:br/>
      </w:r>
      <w:r>
        <w:rPr>
          <w:rStyle w:val="VerbatimChar"/>
        </w:rPr>
        <w:t xml:space="preserve">    AST --&gt; CG[Call Graph + Branch Map]</w:t>
      </w:r>
      <w:r>
        <w:br/>
      </w:r>
      <w:r>
        <w:rPr>
          <w:rStyle w:val="VerbatimChar"/>
        </w:rPr>
        <w:t xml:space="preserve">    CHUNKS --&gt; EMB[Code Embeddings]</w:t>
      </w:r>
      <w:r>
        <w:br/>
      </w:r>
      <w:r>
        <w:rPr>
          <w:rStyle w:val="VerbatimChar"/>
        </w:rPr>
        <w:t xml:space="preserve">    EMB --&gt; VDB[(Weaviate)]</w:t>
      </w:r>
      <w:r>
        <w:br/>
      </w:r>
      <w:r>
        <w:rPr>
          <w:rStyle w:val="VerbatimChar"/>
        </w:rPr>
        <w:t xml:space="preserve">    CG --&gt; NEO[(Neo4j Code Graph)]</w:t>
      </w:r>
      <w:r>
        <w:br/>
      </w:r>
      <w:r>
        <w:rPr>
          <w:rStyle w:val="VerbatimChar"/>
        </w:rPr>
        <w:t xml:space="preserve">    subgraph Query</w:t>
      </w:r>
      <w:r>
        <w:br/>
      </w:r>
      <w:r>
        <w:rPr>
          <w:rStyle w:val="VerbatimChar"/>
        </w:rPr>
        <w:t xml:space="preserve">      FRAME[Stack frames / class refs from logs] --&gt; LOOKUP[Resolve fqcn+method@gitSha]</w:t>
      </w:r>
      <w:r>
        <w:br/>
      </w:r>
      <w:r>
        <w:rPr>
          <w:rStyle w:val="VerbatimChar"/>
        </w:rPr>
        <w:t xml:space="preserve">      LOOKUP --&gt; VDB</w:t>
      </w:r>
      <w:r>
        <w:br/>
      </w:r>
      <w:r>
        <w:rPr>
          <w:rStyle w:val="VerbatimChar"/>
        </w:rPr>
        <w:t xml:space="preserve">      LOOKUP --&gt; NEO</w:t>
      </w:r>
      <w:r>
        <w:br/>
      </w:r>
      <w:r>
        <w:rPr>
          <w:rStyle w:val="VerbatimChar"/>
        </w:rPr>
        <w:t xml:space="preserve">      VDB &amp; NEO --&gt; CEXP[Code Analysis Agent explains branch/conditional]</w:t>
      </w:r>
      <w:r>
        <w:br/>
      </w:r>
      <w:r>
        <w:rPr>
          <w:rStyle w:val="VerbatimChar"/>
        </w:rPr>
        <w:t xml:space="preserve">    end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AST-aware indexing</w:t>
      </w:r>
      <w:r>
        <w:t xml:space="preserve"> </w:t>
      </w:r>
      <w:r>
        <w:t xml:space="preserve">(JavaParser / Tree-sitter) at method/class granularity; capture conditionals, rule-engine invocations, exception handlers, and external-service calls as graph edges.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Deployed-version awareness:</w:t>
      </w:r>
      <w:r>
        <w:t xml:space="preserve"> </w:t>
      </w:r>
      <w:r>
        <w:t xml:space="preserve">index per</w:t>
      </w:r>
      <w:r>
        <w:t xml:space="preserve"> </w:t>
      </w:r>
      <w:r>
        <w:rPr>
          <w:rStyle w:val="VerbatimChar"/>
        </w:rPr>
        <w:t xml:space="preserve">gitSha</w:t>
      </w:r>
      <w:r>
        <w:t xml:space="preserve">; the agent resolves code matching the txn's runtime build to avoid drift.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From log → code:</w:t>
      </w:r>
      <w:r>
        <w:t xml:space="preserve"> </w:t>
      </w:r>
      <w:r>
        <w:t xml:space="preserve">stack frames and class references in Splunk resolve to exact methods; the agent then explains the conditional that selected the path ("</w:t>
      </w:r>
      <w:r>
        <w:rPr>
          <w:rStyle w:val="VerbatimChar"/>
        </w:rPr>
        <w:t xml:space="preserve">if(product.isQualified())</w:t>
      </w:r>
      <w:r>
        <w:t xml:space="preserve"> </w:t>
      </w:r>
      <w:r>
        <w:t xml:space="preserve">evaluated false because</w:t>
      </w:r>
      <w:r>
        <w:t xml:space="preserve"> </w:t>
      </w:r>
      <w:r>
        <w:rPr>
          <w:rStyle w:val="VerbatimChar"/>
        </w:rPr>
        <w:t xml:space="preserve">score &lt; threshold</w:t>
      </w:r>
      <w:r>
        <w:t xml:space="preserve">").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Drift detection:</w:t>
      </w:r>
      <w:r>
        <w:t xml:space="preserve"> </w:t>
      </w:r>
      <w:r>
        <w:t xml:space="preserve">compare diagram-derived process graph vs code-derived call graph to flag</w:t>
      </w:r>
      <w:r>
        <w:t xml:space="preserve"> </w:t>
      </w:r>
      <w:r>
        <w:rPr>
          <w:i/>
        </w:rPr>
        <w:t xml:space="preserve">"workflow diagram says step Y, code no longer does Y."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71d118c9dcd4bba87f24467f5ecdf556d9dc01"/>
      <w:r>
        <w:t xml:space="preserve">9. Workflow Image Analysis Architecture</w:t>
      </w:r>
      <w:bookmarkEnd w:id="31"/>
    </w:p>
    <w:p>
      <w:pPr>
        <w:pStyle w:val="FirstParagraph"/>
      </w:pPr>
      <w:r>
        <w:t xml:space="preserve">This is the differentiator: turning JPEG/PNG/BPMN images into an executable, overlayable graph.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IMG[Diagram JPEG/PNG] --&gt; PRE[Preprocess: deskew, denoise, upscale]</w:t>
      </w:r>
      <w:r>
        <w:br/>
      </w:r>
      <w:r>
        <w:rPr>
          <w:rStyle w:val="VerbatimChar"/>
        </w:rPr>
        <w:t xml:space="preserve">    PRE --&gt; OCR[OCR: node labels, edge labels]</w:t>
      </w:r>
      <w:r>
        <w:br/>
      </w:r>
      <w:r>
        <w:rPr>
          <w:rStyle w:val="VerbatimChar"/>
        </w:rPr>
        <w:t xml:space="preserve">    PRE --&gt; VIS[Vision-LLM: shapes, arrows, decision diamonds]</w:t>
      </w:r>
      <w:r>
        <w:br/>
      </w:r>
      <w:r>
        <w:rPr>
          <w:rStyle w:val="VerbatimChar"/>
        </w:rPr>
        <w:t xml:space="preserve">    OCR --&gt; MERGE[Fuse text + geometry]</w:t>
      </w:r>
      <w:r>
        <w:br/>
      </w:r>
      <w:r>
        <w:rPr>
          <w:rStyle w:val="VerbatimChar"/>
        </w:rPr>
        <w:t xml:space="preserve">    VIS --&gt; MERGE</w:t>
      </w:r>
      <w:r>
        <w:br/>
      </w:r>
      <w:r>
        <w:rPr>
          <w:rStyle w:val="VerbatimChar"/>
        </w:rPr>
        <w:t xml:space="preserve">    MERGE --&gt; GRAPH[Build Process Graph nodes+edges+conditions]</w:t>
      </w:r>
      <w:r>
        <w:br/>
      </w:r>
      <w:r>
        <w:rPr>
          <w:rStyle w:val="VerbatimChar"/>
        </w:rPr>
        <w:t xml:space="preserve">    GRAPH --&gt; ALIGN[Align node labels to rule/code/log entities]</w:t>
      </w:r>
      <w:r>
        <w:br/>
      </w:r>
      <w:r>
        <w:rPr>
          <w:rStyle w:val="VerbatimChar"/>
        </w:rPr>
        <w:t xml:space="preserve">    ALIGN --&gt; NEO[(Neo4j Process Graph)]</w:t>
      </w:r>
      <w:r>
        <w:br/>
      </w:r>
      <w:r>
        <w:rPr>
          <w:rStyle w:val="VerbatimChar"/>
        </w:rPr>
        <w:t xml:space="preserve">    NEO --&gt; OVERLAY[Executed-Path Overlay Engine]</w:t>
      </w:r>
      <w:r>
        <w:br/>
      </w:r>
      <w:r>
        <w:rPr>
          <w:rStyle w:val="VerbatimChar"/>
        </w:rPr>
        <w:t xml:space="preserve">    OVERLAY --&gt; SVG[Annotated SVG: path highlight + failed node]</w:t>
      </w:r>
    </w:p>
    <w:p>
      <w:pPr>
        <w:pStyle w:val="FirstParagraph"/>
      </w:pPr>
      <w:r>
        <w:rPr>
          <w:b/>
        </w:rPr>
        <w:t xml:space="preserve">Strategy: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OCR</w:t>
      </w:r>
      <w:r>
        <w:t xml:space="preserve"> </w:t>
      </w:r>
      <w:r>
        <w:t xml:space="preserve">(Tesseract/cloud OCR) for node and edge text labels.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Vision-LLM</w:t>
      </w:r>
      <w:r>
        <w:t xml:space="preserve"> </w:t>
      </w:r>
      <w:r>
        <w:t xml:space="preserve">(Claude/GPT-4o-class multimodal) to detect shapes (process box, decision diamond, start/end), arrows/direction, and swimlanes — outputting a structured nodes+edges JSON.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Fusion</w:t>
      </w:r>
      <w:r>
        <w:t xml:space="preserve"> </w:t>
      </w:r>
      <w:r>
        <w:t xml:space="preserve">of OCR text + vision geometry → a typed</w:t>
      </w:r>
      <w:r>
        <w:t xml:space="preserve"> </w:t>
      </w:r>
      <w:r>
        <w:rPr>
          <w:b/>
        </w:rPr>
        <w:t xml:space="preserve">process graph</w:t>
      </w:r>
      <w:r>
        <w:t xml:space="preserve"> </w:t>
      </w:r>
      <w:r>
        <w:t xml:space="preserve">(</w:t>
      </w:r>
      <w:r>
        <w:rPr>
          <w:rStyle w:val="VerbatimChar"/>
        </w:rPr>
        <w:t xml:space="preserve">{nodeId, type, label, condition, x,y, edges[]}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Entity alignment:</w:t>
      </w:r>
      <w:r>
        <w:t xml:space="preserve"> </w:t>
      </w:r>
      <w:r>
        <w:t xml:space="preserve">match node labels to rule IDs / code methods / log step names via embeddings + fuzzy matching, persisted in Neo4j.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Execution overlay:</w:t>
      </w:r>
      <w:r>
        <w:t xml:space="preserve"> </w:t>
      </w:r>
      <w:r>
        <w:t xml:space="preserve">given the txn's executed steps (from logs/code/UEM), the Visualization Agent highlights the taken path, marks the</w:t>
      </w:r>
      <w:r>
        <w:t xml:space="preserve"> </w:t>
      </w:r>
      <w:r>
        <w:rPr>
          <w:b/>
        </w:rPr>
        <w:t xml:space="preserve">failed node in red</w:t>
      </w:r>
      <w:r>
        <w:t xml:space="preserve">, dims unselected branches, and renders clickable drilldowns to evidence.</w:t>
      </w:r>
    </w:p>
    <w:p>
      <w:pPr>
        <w:pStyle w:val="FirstParagraph"/>
      </w:pPr>
      <w:r>
        <w:rPr>
          <w:b/>
        </w:rPr>
        <w:t xml:space="preserve">Human-in-the-loop:</w:t>
      </w:r>
      <w:r>
        <w:t xml:space="preserve"> </w:t>
      </w:r>
      <w:r>
        <w:t xml:space="preserve">first-time diagram parses are reviewed/corrected once by an SME, then cached as ground truth (diagrams change rarely).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6d96f4f45d4249bd79188d4cf0eaba788a1da7f"/>
      <w:r>
        <w:t xml:space="preserve">10. Vector Database Recommendation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Hybrid Search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Graph/Metadata Filter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Weaviate</w:t>
            </w:r>
          </w:p>
        </w:tc>
        <w:tc>
          <w:p>
            <w:pPr>
              <w:pStyle w:val="Compact"/>
              <w:jc w:val="left"/>
            </w:pPr>
            <w:r>
              <w:t xml:space="preserve">Native vector+BM25 hybrid</w:t>
            </w:r>
          </w:p>
        </w:tc>
        <w:tc>
          <w:p>
            <w:pPr>
              <w:pStyle w:val="Compact"/>
              <w:jc w:val="left"/>
            </w:pPr>
            <w:r>
              <w:t xml:space="preserve">High (sharded)</w:t>
            </w:r>
          </w:p>
        </w:tc>
        <w:tc>
          <w:p>
            <w:pPr>
              <w:pStyle w:val="Compact"/>
              <w:jc w:val="left"/>
            </w:pPr>
            <w:r>
              <w:t xml:space="preserve">Strong metadata, cross-refs</w:t>
            </w:r>
          </w:p>
        </w:tc>
        <w:tc>
          <w:p>
            <w:pPr>
              <w:pStyle w:val="Compact"/>
              <w:jc w:val="left"/>
            </w:pPr>
            <w:r>
              <w:t xml:space="preserve">RBAC, multi-tenant, self-host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p>
            <w:pPr>
              <w:pStyle w:val="Compact"/>
              <w:jc w:val="left"/>
            </w:pPr>
            <w:r>
              <w:t xml:space="preserve">Hybrid (sparse-dense)</w:t>
            </w:r>
          </w:p>
        </w:tc>
        <w:tc>
          <w:p>
            <w:pPr>
              <w:pStyle w:val="Compact"/>
              <w:jc w:val="left"/>
            </w:pPr>
            <w:r>
              <w:t xml:space="preserve">Very high, managed</w:t>
            </w:r>
          </w:p>
        </w:tc>
        <w:tc>
          <w:p>
            <w:pPr>
              <w:pStyle w:val="Compact"/>
              <w:jc w:val="left"/>
            </w:pPr>
            <w:r>
              <w:t xml:space="preserve">Good metadata</w:t>
            </w:r>
          </w:p>
        </w:tc>
        <w:tc>
          <w:p>
            <w:pPr>
              <w:pStyle w:val="Compact"/>
              <w:jc w:val="left"/>
            </w:pPr>
            <w:r>
              <w:t xml:space="preserve">SOC2, managed only</w:t>
            </w:r>
          </w:p>
        </w:tc>
        <w:tc>
          <w:p>
            <w:pPr>
              <w:pStyle w:val="Compact"/>
              <w:jc w:val="left"/>
            </w:pPr>
            <w:r>
              <w:t xml:space="preserve">$$$</w:t>
            </w:r>
          </w:p>
        </w:tc>
        <w:tc>
          <w:p>
            <w:pPr>
              <w:pStyle w:val="Compact"/>
              <w:jc w:val="left"/>
            </w:pPr>
            <w:r>
              <w:t xml:space="preserve">Strong if fully managed/SaaS-OK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Add-on to Postgres</w:t>
            </w:r>
          </w:p>
        </w:tc>
        <w:tc>
          <w:p>
            <w:pPr>
              <w:pStyle w:val="Compact"/>
              <w:jc w:val="left"/>
            </w:pPr>
            <w:r>
              <w:t xml:space="preserve">Med (single-node heavy)</w:t>
            </w:r>
          </w:p>
        </w:tc>
        <w:tc>
          <w:p>
            <w:pPr>
              <w:pStyle w:val="Compact"/>
              <w:jc w:val="left"/>
            </w:pPr>
            <w:r>
              <w:t xml:space="preserve">SQL filters, no native graph</w:t>
            </w:r>
          </w:p>
        </w:tc>
        <w:tc>
          <w:p>
            <w:pPr>
              <w:pStyle w:val="Compact"/>
              <w:jc w:val="left"/>
            </w:pPr>
            <w:r>
              <w:t xml:space="preserve">Inherit PG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Great for MVP / reuse RDBMS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p>
            <w:pPr>
              <w:pStyle w:val="Compact"/>
              <w:jc w:val="left"/>
            </w:pPr>
            <w:r>
              <w:t xml:space="preserve">Excellent lexical + kNN</w:t>
            </w:r>
          </w:p>
        </w:tc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p>
            <w:pPr>
              <w:pStyle w:val="Compact"/>
              <w:jc w:val="left"/>
            </w:pPr>
            <w:r>
              <w:t xml:space="preserve">Rich filters</w:t>
            </w:r>
          </w:p>
        </w:tc>
        <w:tc>
          <w:p>
            <w:pPr>
              <w:pStyle w:val="Compact"/>
              <w:jc w:val="left"/>
            </w:pPr>
            <w:r>
              <w:t xml:space="preserve">Mature RBAC</w:t>
            </w:r>
          </w:p>
        </w:tc>
        <w:tc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p>
            <w:pPr>
              <w:pStyle w:val="Compact"/>
              <w:jc w:val="left"/>
            </w:pPr>
            <w:r>
              <w:t xml:space="preserve">Best if Splunk/ELK skills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p>
            <w:pPr>
              <w:pStyle w:val="Compact"/>
              <w:jc w:val="left"/>
            </w:pPr>
            <w:r>
              <w:t xml:space="preserve">Vector-first</w:t>
            </w:r>
          </w:p>
        </w:tc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p>
            <w:pPr>
              <w:pStyle w:val="Compact"/>
              <w:jc w:val="left"/>
            </w:pPr>
            <w:r>
              <w:t xml:space="preserve">Metadata, weaker hybrid</w:t>
            </w:r>
          </w:p>
        </w:tc>
        <w:tc>
          <w:p>
            <w:pPr>
              <w:pStyle w:val="Compact"/>
              <w:jc w:val="left"/>
            </w:pPr>
            <w:r>
              <w:t xml:space="preserve">RBAC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Pure-vector scale leader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Low/Med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p>
            <w:pPr>
              <w:pStyle w:val="Compact"/>
              <w:jc w:val="left"/>
            </w:pPr>
            <w:r>
              <w:t xml:space="preserve">Prototyping only</w:t>
            </w:r>
          </w:p>
        </w:tc>
      </w:tr>
    </w:tbl>
    <w:p>
      <w:pPr>
        <w:pStyle w:val="BodyText"/>
      </w:pPr>
      <w:r>
        <w:rPr>
          <w:b/>
        </w:rPr>
        <w:t xml:space="preserve">Recommendation: Weaviate</w:t>
      </w:r>
      <w:r>
        <w:t xml:space="preserve"> </w:t>
      </w:r>
      <w:r>
        <w:t xml:space="preserve">for production — native hybrid (vector + BM25) which is essential for ID-heavy transaction data, strong metadata filtering, cross-references, multi-tenancy, and self-host for data-residency.</w:t>
      </w:r>
      <w:r>
        <w:t xml:space="preserve"> </w:t>
      </w:r>
      <w:r>
        <w:rPr>
          <w:b/>
        </w:rPr>
        <w:t xml:space="preserve">pgvector</w:t>
      </w:r>
      <w:r>
        <w:t xml:space="preserve"> </w:t>
      </w:r>
      <w:r>
        <w:t xml:space="preserve">is the pragmatic</w:t>
      </w:r>
      <w:r>
        <w:t xml:space="preserve"> </w:t>
      </w:r>
      <w:r>
        <w:rPr>
          <w:b/>
        </w:rPr>
        <w:t xml:space="preserve">MVP</w:t>
      </w:r>
      <w:r>
        <w:t xml:space="preserve"> </w:t>
      </w:r>
      <w:r>
        <w:t xml:space="preserve">choice (reuses existing Postgres/Oracle ops muscle). Pair the vector DB with</w:t>
      </w:r>
      <w:r>
        <w:t xml:space="preserve"> </w:t>
      </w:r>
      <w:r>
        <w:rPr>
          <w:b/>
        </w:rPr>
        <w:t xml:space="preserve">Neo4j</w:t>
      </w:r>
      <w:r>
        <w:t xml:space="preserve"> </w:t>
      </w:r>
      <w:r>
        <w:t xml:space="preserve">for the explicit process/code/rule</w:t>
      </w:r>
      <w:r>
        <w:t xml:space="preserve"> </w:t>
      </w:r>
      <w:r>
        <w:rPr>
          <w:b/>
        </w:rPr>
        <w:t xml:space="preserve">knowledge graph</w:t>
      </w:r>
      <w:r>
        <w:t xml:space="preserve"> </w:t>
      </w:r>
      <w:r>
        <w:t xml:space="preserve">— vector DBs alone don't do multi-hop structural reasoning well.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a9f22cbd88b500e89335f608019ccceb14776c3"/>
      <w:r>
        <w:t xml:space="preserve">11. Framework Comparison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Weaknesses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Java Compat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 Readiness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 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p>
            <w:pPr>
              <w:pStyle w:val="Compact"/>
              <w:jc w:val="left"/>
            </w:pPr>
            <w:r>
              <w:t xml:space="preserve">Stateful graphs, cycles, checkpoints, HIL, parallel nodes, durable state</w:t>
            </w:r>
          </w:p>
        </w:tc>
        <w:tc>
          <w:p>
            <w:pPr>
              <w:pStyle w:val="Compact"/>
              <w:jc w:val="left"/>
            </w:pPr>
            <w:r>
              <w:t xml:space="preserve">Newer API surface</w:t>
            </w:r>
          </w:p>
        </w:tc>
        <w:tc>
          <w:p>
            <w:pPr>
              <w:pStyle w:val="Compact"/>
              <w:jc w:val="left"/>
            </w:pPr>
            <w:r>
              <w:t xml:space="preserve">Via service boundary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Primary</w:t>
            </w:r>
            <w:r>
              <w:t xml:space="preserve"> </w:t>
            </w:r>
            <w:r>
              <w:t xml:space="preserve">— best for deterministic multi-agent orchestration w/ shared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p>
            <w:pPr>
              <w:pStyle w:val="Compact"/>
              <w:jc w:val="left"/>
            </w:pPr>
            <w:r>
              <w:t xml:space="preserve">Huge integration set, RAG primitives</w:t>
            </w:r>
          </w:p>
        </w:tc>
        <w:tc>
          <w:p>
            <w:pPr>
              <w:pStyle w:val="Compact"/>
              <w:jc w:val="left"/>
            </w:pPr>
            <w:r>
              <w:t xml:space="preserve">Abstraction sprawl, less control</w:t>
            </w:r>
          </w:p>
        </w:tc>
        <w:tc>
          <w:p>
            <w:pPr>
              <w:pStyle w:val="Compact"/>
              <w:jc w:val="left"/>
            </w:pPr>
            <w:r>
              <w:t xml:space="preserve">Service boundary</w:t>
            </w:r>
          </w:p>
        </w:tc>
        <w:tc>
          <w:p>
            <w:pPr>
              <w:pStyle w:val="Compact"/>
              <w:jc w:val="left"/>
            </w:pPr>
            <w:r>
              <w:t xml:space="preserve">Med-High</w:t>
            </w:r>
          </w:p>
        </w:tc>
        <w:tc>
          <w:p>
            <w:pPr>
              <w:pStyle w:val="Compact"/>
              <w:jc w:val="left"/>
            </w:pPr>
            <w:r>
              <w:t xml:space="preserve">Use for tools/retrievers under LangGraph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LlamaIndex</w:t>
            </w:r>
          </w:p>
        </w:tc>
        <w:tc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p>
            <w:pPr>
              <w:pStyle w:val="Compact"/>
              <w:jc w:val="left"/>
            </w:pPr>
            <w:r>
              <w:t xml:space="preserve">Best-in-class ingestion/RAG, graph RAG</w:t>
            </w:r>
          </w:p>
        </w:tc>
        <w:tc>
          <w:p>
            <w:pPr>
              <w:pStyle w:val="Compact"/>
              <w:jc w:val="left"/>
            </w:pPr>
            <w:r>
              <w:t xml:space="preserve">Lighter on agent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Service boundary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 for RAG/ingestion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CrewAI</w:t>
            </w:r>
          </w:p>
        </w:tc>
        <w:tc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p>
            <w:pPr>
              <w:pStyle w:val="Compact"/>
              <w:jc w:val="left"/>
            </w:pPr>
            <w:r>
              <w:t xml:space="preserve">Simple role-based agents, fast to start</w:t>
            </w:r>
          </w:p>
        </w:tc>
        <w:tc>
          <w:p>
            <w:pPr>
              <w:pStyle w:val="Compact"/>
              <w:jc w:val="left"/>
            </w:pPr>
            <w:r>
              <w:t xml:space="preserve">Less control over state/branching</w:t>
            </w:r>
          </w:p>
        </w:tc>
        <w:tc>
          <w:p>
            <w:pPr>
              <w:pStyle w:val="Compact"/>
              <w:jc w:val="left"/>
            </w:pPr>
            <w:r>
              <w:t xml:space="preserve">Service boundary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Good for quick PoC, not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Kernel</w:t>
            </w:r>
          </w:p>
        </w:tc>
        <w:tc>
          <w:p>
            <w:pPr>
              <w:pStyle w:val="Compact"/>
              <w:jc w:val="left"/>
            </w:pPr>
            <w:r>
              <w:t xml:space="preserve">C#/Py/</w:t>
            </w:r>
            <w:r>
              <w:rPr>
                <w:b/>
              </w:rP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t xml:space="preserve">First-class Java SDK, planners, enterprise MS stack</w:t>
            </w:r>
          </w:p>
        </w:tc>
        <w:tc>
          <w:p>
            <w:pPr>
              <w:pStyle w:val="Compact"/>
              <w:jc w:val="left"/>
            </w:pPr>
            <w:r>
              <w:t xml:space="preserve">Smaller agent ecosystem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Native Java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 alt if team mandates JVM-only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Haystack</w:t>
            </w:r>
          </w:p>
        </w:tc>
        <w:tc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p>
            <w:pPr>
              <w:pStyle w:val="Compact"/>
              <w:jc w:val="left"/>
            </w:pPr>
            <w:r>
              <w:t xml:space="preserve">Solid prod RAG pipelines, eval</w:t>
            </w:r>
          </w:p>
        </w:tc>
        <w:tc>
          <w:p>
            <w:pPr>
              <w:pStyle w:val="Compact"/>
              <w:jc w:val="left"/>
            </w:pPr>
            <w:r>
              <w:t xml:space="preserve">Less agentic</w:t>
            </w:r>
          </w:p>
        </w:tc>
        <w:tc>
          <w:p>
            <w:pPr>
              <w:pStyle w:val="Compact"/>
              <w:jc w:val="left"/>
            </w:pPr>
            <w:r>
              <w:t xml:space="preserve">Service boundary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Alt RAG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AutoGen</w:t>
            </w:r>
          </w:p>
        </w:tc>
        <w:tc>
          <w:p>
            <w:pPr>
              <w:pStyle w:val="Compact"/>
              <w:jc w:val="left"/>
            </w:pPr>
            <w:r>
              <w:t xml:space="preserve">Py</w:t>
            </w:r>
          </w:p>
        </w:tc>
        <w:tc>
          <w:p>
            <w:pPr>
              <w:pStyle w:val="Compact"/>
              <w:jc w:val="left"/>
            </w:pPr>
            <w:r>
              <w:t xml:space="preserve">Flexible conversational multi-agent, research</w:t>
            </w:r>
          </w:p>
        </w:tc>
        <w:tc>
          <w:p>
            <w:pPr>
              <w:pStyle w:val="Compact"/>
              <w:jc w:val="left"/>
            </w:pPr>
            <w:r>
              <w:t xml:space="preserve">Less deterministic, ops-heavy</w:t>
            </w:r>
          </w:p>
        </w:tc>
        <w:tc>
          <w:p>
            <w:pPr>
              <w:pStyle w:val="Compact"/>
              <w:jc w:val="left"/>
            </w:pPr>
            <w:r>
              <w:t xml:space="preserve">Service boundary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Experimentation only</w:t>
            </w:r>
          </w:p>
        </w:tc>
      </w:tr>
    </w:tbl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rPr>
          <w:b/>
        </w:rPr>
        <w:t xml:space="preserve">LangGraph</w:t>
      </w:r>
      <w:r>
        <w:t xml:space="preserve"> </w:t>
      </w:r>
      <w:r>
        <w:t xml:space="preserve">for orchestration +</w:t>
      </w:r>
      <w:r>
        <w:t xml:space="preserve"> </w:t>
      </w:r>
      <w:r>
        <w:rPr>
          <w:b/>
        </w:rPr>
        <w:t xml:space="preserve">LlamaIndex</w:t>
      </w:r>
      <w:r>
        <w:t xml:space="preserve"> </w:t>
      </w:r>
      <w:r>
        <w:t xml:space="preserve">for ingestion/RAG +</w:t>
      </w:r>
      <w:r>
        <w:t xml:space="preserve"> </w:t>
      </w:r>
      <w:r>
        <w:rPr>
          <w:b/>
        </w:rPr>
        <w:t xml:space="preserve">LangChain</w:t>
      </w:r>
      <w:r>
        <w:t xml:space="preserve"> </w:t>
      </w:r>
      <w:r>
        <w:t xml:space="preserve">tool adapters, all behind a</w:t>
      </w:r>
      <w:r>
        <w:t xml:space="preserve"> </w:t>
      </w:r>
      <w:r>
        <w:rPr>
          <w:b/>
        </w:rPr>
        <w:t xml:space="preserve">Spring Boot control plane</w:t>
      </w:r>
      <w:r>
        <w:t xml:space="preserve">. If governance mandates a JVM-only AI plane,</w:t>
      </w:r>
      <w:r>
        <w:t xml:space="preserve"> </w:t>
      </w:r>
      <w:r>
        <w:rPr>
          <w:b/>
        </w:rPr>
        <w:t xml:space="preserve">Semantic Kernel (Java)</w:t>
      </w:r>
      <w:r>
        <w:t xml:space="preserve"> </w:t>
      </w:r>
      <w:r>
        <w:t xml:space="preserve">is the credible single-stack alternative — accept a smaller ecosystem in exchange for one language and simpler ops.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4d8f30ace3bfea3ff0935b07d670fe46cb5b748"/>
      <w:r>
        <w:t xml:space="preserve">12. AI Orchestration Strategy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Pattern:</w:t>
      </w:r>
      <w:r>
        <w:t xml:space="preserve"> </w:t>
      </w:r>
      <w:r>
        <w:t xml:space="preserve">Supervisor + specialist agents on a</w:t>
      </w:r>
      <w:r>
        <w:t xml:space="preserve"> </w:t>
      </w:r>
      <w:r>
        <w:rPr>
          <w:b/>
        </w:rPr>
        <w:t xml:space="preserve">LangGraph state machine</w:t>
      </w:r>
      <w:r>
        <w:t xml:space="preserve">. State = the in-flight</w:t>
      </w:r>
      <w:r>
        <w:t xml:space="preserve"> </w:t>
      </w:r>
      <w:r>
        <w:rPr>
          <w:b/>
        </w:rPr>
        <w:t xml:space="preserve">UEM blackboard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Parallel fan-out</w:t>
      </w:r>
      <w:r>
        <w:t xml:space="preserve"> </w:t>
      </w:r>
      <w:r>
        <w:t xml:space="preserve">for independent retrieval agents;</w:t>
      </w:r>
      <w:r>
        <w:t xml:space="preserve"> </w:t>
      </w:r>
      <w:r>
        <w:rPr>
          <w:b/>
        </w:rPr>
        <w:t xml:space="preserve">sequential fan-in</w:t>
      </w:r>
      <w:r>
        <w:t xml:space="preserve"> </w:t>
      </w:r>
      <w:r>
        <w:t xml:space="preserve">for RCA → Explainability → Visualization.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Memory strategy:</w:t>
      </w:r>
    </w:p>
    <w:p>
      <w:pPr>
        <w:numPr>
          <w:ilvl w:val="1"/>
          <w:numId w:val="1009"/>
        </w:numPr>
        <w:pStyle w:val="Compact"/>
      </w:pPr>
      <w:r>
        <w:rPr>
          <w:i/>
        </w:rPr>
        <w:t xml:space="preserve">Short-term:</w:t>
      </w:r>
      <w:r>
        <w:t xml:space="preserve"> </w:t>
      </w:r>
      <w:r>
        <w:t xml:space="preserve">conversation buffer (current session, windowed).</w:t>
      </w:r>
    </w:p>
    <w:p>
      <w:pPr>
        <w:numPr>
          <w:ilvl w:val="1"/>
          <w:numId w:val="1009"/>
        </w:numPr>
        <w:pStyle w:val="Compact"/>
      </w:pPr>
      <w:r>
        <w:rPr>
          <w:i/>
        </w:rPr>
        <w:t xml:space="preserve">Working:</w:t>
      </w:r>
      <w:r>
        <w:t xml:space="preserve"> </w:t>
      </w:r>
      <w:r>
        <w:t xml:space="preserve">the UEM blackboard for the active txn.</w:t>
      </w:r>
    </w:p>
    <w:p>
      <w:pPr>
        <w:numPr>
          <w:ilvl w:val="1"/>
          <w:numId w:val="1009"/>
        </w:numPr>
        <w:pStyle w:val="Compact"/>
      </w:pPr>
      <w:r>
        <w:rPr>
          <w:i/>
        </w:rPr>
        <w:t xml:space="preserve">Long-term:</w:t>
      </w:r>
      <w:r>
        <w:t xml:space="preserve"> </w:t>
      </w:r>
      <w:r>
        <w:t xml:space="preserve">vector-stored prior explanations + "known failure patterns" library for retrieval-augmented RCA.</w:t>
      </w:r>
    </w:p>
    <w:p>
      <w:pPr>
        <w:numPr>
          <w:ilvl w:val="1"/>
          <w:numId w:val="1009"/>
        </w:numPr>
        <w:pStyle w:val="Compact"/>
      </w:pPr>
      <w:r>
        <w:rPr>
          <w:i/>
        </w:rPr>
        <w:t xml:space="preserve">Episodic/audit:</w:t>
      </w:r>
      <w:r>
        <w:t xml:space="preserve"> </w:t>
      </w:r>
      <w:r>
        <w:t xml:space="preserve">every run persisted immutably for governance and eval.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Context management:</w:t>
      </w:r>
      <w:r>
        <w:t xml:space="preserve"> </w:t>
      </w:r>
      <w:r>
        <w:t xml:space="preserve">token budgeter ranks evidence, compresses logs, and injects only top-k cited chunks; large traces summarized hierarchically (map-reduce).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Prompt orchestration:</w:t>
      </w:r>
      <w:r>
        <w:t xml:space="preserve"> </w:t>
      </w:r>
      <w:r>
        <w:t xml:space="preserve">versioned, templated prompts per agent in a</w:t>
      </w:r>
      <w:r>
        <w:t xml:space="preserve"> </w:t>
      </w:r>
      <w:r>
        <w:rPr>
          <w:b/>
        </w:rPr>
        <w:t xml:space="preserve">prompt registry</w:t>
      </w:r>
      <w:r>
        <w:t xml:space="preserve">; structured output (JSON schema / function calling) enforced;</w:t>
      </w:r>
      <w:r>
        <w:t xml:space="preserve"> </w:t>
      </w:r>
      <w:r>
        <w:rPr>
          <w:b/>
        </w:rPr>
        <w:t xml:space="preserve">citation enforcer</w:t>
      </w:r>
      <w:r>
        <w:t xml:space="preserve"> </w:t>
      </w:r>
      <w:r>
        <w:t xml:space="preserve">rejects any claim lacking a provenance pointer.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Resilience:</w:t>
      </w:r>
      <w:r>
        <w:t xml:space="preserve"> </w:t>
      </w:r>
      <w:r>
        <w:t xml:space="preserve">per-agent timeouts, retries with backoff, fallback to smaller/on-prem model, circuit breakers, and a "degraded but cited" partial answer mode.</w:t>
      </w:r>
    </w:p>
    <w:p>
      <w:pPr>
        <w:pStyle w:val="FirstParagraph"/>
      </w:pPr>
      <w:r>
        <w:rPr>
          <w:b/>
        </w:rPr>
        <w:t xml:space="preserve">Agent communication example (typed state):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"TXN-8842197"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"ruleEvaluation"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"QUAL-014"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"score 0.62 &lt; threshold 0.75"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0.62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"citation"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"oracle.audit"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"AUD-99213"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"logCorrelation"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"C-77a1"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"exceptions"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"ValidationException"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"FeeQualifier.qualify:142"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"citation"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"splunk"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"_time=..."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Sample prompt (Explainability Agent, abridged):</w:t>
      </w:r>
    </w:p>
    <w:p>
      <w:pPr>
        <w:pStyle w:val="BlockText"/>
      </w:pPr>
      <w:r>
        <w:t xml:space="preserve">You are an explainability agent for a payment fee engine. Using ONLY the supplied structured evidence, explain to an operations analyst why the transaction reached its outcome. Every factual claim MUST cite a provenance ref from the evidence. If evidence is insufficient, say so. Output: (1) one-line verdict, (2) ordered causal chain, (3) rules fired w/ pass/fail, (4) cited evidence list. Do not speculate.</w:t>
      </w:r>
    </w:p>
    <w:p>
      <w:pPr>
        <w:pStyle w:val="FirstParagraph"/>
      </w:pPr>
      <w:r>
        <w:rPr>
          <w:b/>
        </w:rPr>
        <w:t xml:space="preserve">AI workflow 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explain(txn_id, question, user):</w:t>
      </w:r>
      <w:r>
        <w:br/>
      </w:r>
      <w:r>
        <w:rPr>
          <w:rStyle w:val="NormalTok"/>
        </w:rPr>
        <w:t xml:space="preserve">    authz(user, txn_id)                      </w:t>
      </w:r>
      <w:r>
        <w:rPr>
          <w:rStyle w:val="CommentTok"/>
        </w:rPr>
        <w:t xml:space="preserve"># Java control plane</w:t>
      </w:r>
      <w:r>
        <w:br/>
      </w:r>
      <w:r>
        <w:rPr>
          <w:rStyle w:val="NormalTok"/>
        </w:rPr>
        <w:t xml:space="preserve">    uem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uem_store.get(txn_id)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build_uem(txn_id)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supervisor.route(question, uem)</w:t>
      </w:r>
      <w:r>
        <w:br/>
      </w:r>
      <w:r>
        <w:rPr>
          <w:rStyle w:val="NormalTok"/>
        </w:rPr>
        <w:t xml:space="preserve">    findings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parallel_invoke(plan.agents,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uem)   </w:t>
      </w:r>
      <w:r>
        <w:rPr>
          <w:rStyle w:val="CommentTok"/>
        </w:rPr>
        <w:t xml:space="preserve"># txn/rule/log/code/wf</w:t>
      </w:r>
      <w:r>
        <w:br/>
      </w:r>
      <w:r>
        <w:rPr>
          <w:rStyle w:val="NormalTok"/>
        </w:rPr>
        <w:t xml:space="preserve">    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root_cause_agent.run(findings)</w:t>
      </w:r>
      <w:r>
        <w:br/>
      </w:r>
      <w:r>
        <w:rPr>
          <w:rStyle w:val="NormalTok"/>
        </w:rPr>
        <w:t xml:space="preserve">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explainability_agent.run(rca, enforce_citations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visuals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visualization_agent.overlay(uem, rca.executed_path)</w:t>
      </w:r>
      <w:r>
        <w:br/>
      </w:r>
      <w:r>
        <w:rPr>
          <w:rStyle w:val="NormalTok"/>
        </w:rPr>
        <w:t xml:space="preserve">    audit.log(user, txn_id, plan, findings, explanation)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stream(explanation, visuals)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84f331daed71656c88e2a05a5cf170b7f5bcde4"/>
      <w:r>
        <w:t xml:space="preserve">13. Security Architecture</w:t>
      </w:r>
      <w:bookmarkEnd w:id="35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U[User] --&gt; IDP[SSO/OIDC + MFA]</w:t>
      </w:r>
      <w:r>
        <w:br/>
      </w:r>
      <w:r>
        <w:rPr>
          <w:rStyle w:val="VerbatimChar"/>
        </w:rPr>
        <w:t xml:space="preserve">    IDP --&gt; GW[Gateway: JWT, RBAC, scopes]</w:t>
      </w:r>
      <w:r>
        <w:br/>
      </w:r>
      <w:r>
        <w:rPr>
          <w:rStyle w:val="VerbatimChar"/>
        </w:rPr>
        <w:t xml:space="preserve">    GW --&gt; PEP[Policy Enforcement Point]</w:t>
      </w:r>
      <w:r>
        <w:br/>
      </w:r>
      <w:r>
        <w:rPr>
          <w:rStyle w:val="VerbatimChar"/>
        </w:rPr>
        <w:t xml:space="preserve">    PEP --&gt; ORCH[Orchestrator]</w:t>
      </w:r>
      <w:r>
        <w:br/>
      </w:r>
      <w:r>
        <w:rPr>
          <w:rStyle w:val="VerbatimChar"/>
        </w:rPr>
        <w:t xml:space="preserve">    ORCH --&gt; GR[Prompt Guardrails: injection + jailbreak filter]</w:t>
      </w:r>
      <w:r>
        <w:br/>
      </w:r>
      <w:r>
        <w:rPr>
          <w:rStyle w:val="VerbatimChar"/>
        </w:rPr>
        <w:t xml:space="preserve">    ORCH --&gt; MASK[PII Masking Service]</w:t>
      </w:r>
      <w:r>
        <w:br/>
      </w:r>
      <w:r>
        <w:rPr>
          <w:rStyle w:val="VerbatimChar"/>
        </w:rPr>
        <w:t xml:space="preserve">    ORCH --&gt; AGENTS</w:t>
      </w:r>
      <w:r>
        <w:br/>
      </w:r>
      <w:r>
        <w:rPr>
          <w:rStyle w:val="VerbatimChar"/>
        </w:rPr>
        <w:t xml:space="preserve">    AGENTS --&gt; DLP[Output DLP scan]</w:t>
      </w:r>
      <w:r>
        <w:br/>
      </w:r>
      <w:r>
        <w:rPr>
          <w:rStyle w:val="VerbatimChar"/>
        </w:rPr>
        <w:t xml:space="preserve">    DLP --&gt; AUDIT[(Immutable Audit Log)]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RBAC/ABAC:</w:t>
      </w:r>
      <w:r>
        <w:t xml:space="preserve"> </w:t>
      </w:r>
      <w:r>
        <w:t xml:space="preserve">OIDC + JWT; scopes by product line, region, and txn sensitivity. Agents inherit the</w:t>
      </w:r>
      <w:r>
        <w:t xml:space="preserve"> </w:t>
      </w:r>
      <w:r>
        <w:rPr>
          <w:b/>
        </w:rPr>
        <w:t xml:space="preserve">least-privilege</w:t>
      </w:r>
      <w:r>
        <w:t xml:space="preserve"> </w:t>
      </w:r>
      <w:r>
        <w:t xml:space="preserve">of the calling user — retrieval is filtered by user entitlements (no data leakage across products).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PII masking:</w:t>
      </w:r>
      <w:r>
        <w:t xml:space="preserve"> </w:t>
      </w:r>
      <w:r>
        <w:t xml:space="preserve">deterministic masking/tokenization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embedding and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sending to any LLM; reversible only inside the trusted Java boundary for authorized users.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Prompt security:</w:t>
      </w:r>
      <w:r>
        <w:t xml:space="preserve"> </w:t>
      </w:r>
      <w:r>
        <w:t xml:space="preserve">input/output guardrails for prompt injection (esp. content coming from logs/XML that an attacker could have influenced), allow-listed tool calls, no arbitrary SQL/SPL execution, schema-constrained outputs.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Data isolation:</w:t>
      </w:r>
      <w:r>
        <w:t xml:space="preserve"> </w:t>
      </w:r>
      <w:r>
        <w:t xml:space="preserve">per-tenant/per-product namespaces in vector + graph stores; private LLM endpoints (no training on data); VPC/private-link to model providers or on-prem models for sensitive data.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Auditability &amp; compliance:</w:t>
      </w:r>
      <w:r>
        <w:t xml:space="preserve"> </w:t>
      </w:r>
      <w:r>
        <w:t xml:space="preserve">every prompt, retrieval, tool call, model version, and answer is logged immutably with the citations used — supporting PCI-DSS, SOX, and internal model-governance reviews.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AI governance:</w:t>
      </w:r>
      <w:r>
        <w:t xml:space="preserve"> </w:t>
      </w:r>
      <w:r>
        <w:t xml:space="preserve">model registry, prompt versioning, eval gates before promotion, hallucination/faithfulness monitoring, human-in-the-loop for low-confidence answers.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fe52e17039aedc06a9a50faa2d69c9743d6edb8"/>
      <w:r>
        <w:t xml:space="preserve">14. Scalability Strategy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Millions of txns</w:t>
            </w:r>
          </w:p>
        </w:tc>
        <w:tc>
          <w:p>
            <w:pPr>
              <w:pStyle w:val="Compact"/>
              <w:jc w:val="left"/>
            </w:pPr>
            <w:r>
              <w:t xml:space="preserve">Async ingestion via Kafka; precompute UEM for high-failure cohorts; on-demand build for cold txns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Concurrent AI requests</w:t>
            </w:r>
          </w:p>
        </w:tc>
        <w:tc>
          <w:p>
            <w:pPr>
              <w:pStyle w:val="Compact"/>
              <w:jc w:val="left"/>
            </w:pPr>
            <w:r>
              <w:t xml:space="preserve">Stateless agent workers, HPA autoscaling, request queue + admission control, per-tenant rate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Low-latency retrieval</w:t>
            </w:r>
          </w:p>
        </w:tc>
        <w:tc>
          <w:p>
            <w:pPr>
              <w:pStyle w:val="Compact"/>
              <w:jc w:val="left"/>
            </w:pPr>
            <w:r>
              <w:t xml:space="preserve">Weaviate sharding/replicas, Redis semantic + result cache, narrow metadata pre-filters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cost/latency</w:t>
            </w:r>
          </w:p>
        </w:tc>
        <w:tc>
          <w:p>
            <w:pPr>
              <w:pStyle w:val="Compact"/>
              <w:jc w:val="left"/>
            </w:pPr>
            <w:r>
              <w:t xml:space="preserve">Model tiering (cheap router model → strong reasoning model), prompt caching, batching embeddings on GPU, response streaming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traces</w:t>
            </w:r>
          </w:p>
        </w:tc>
        <w:tc>
          <w:p>
            <w:pPr>
              <w:pStyle w:val="Compact"/>
              <w:jc w:val="left"/>
            </w:pPr>
            <w:r>
              <w:t xml:space="preserve">Hierarchical summarization (map-reduce), windowed log fetch, pagination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Spiky load</w:t>
            </w:r>
          </w:p>
        </w:tc>
        <w:tc>
          <w:p>
            <w:pPr>
              <w:pStyle w:val="Compact"/>
              <w:jc w:val="left"/>
            </w:pPr>
            <w:r>
              <w:t xml:space="preserve">Kafka buffering, backpressure, circuit breakers, graceful degradation to cited-partial answers</w:t>
            </w:r>
          </w:p>
        </w:tc>
      </w:tr>
    </w:tbl>
    <w:p>
      <w:pPr>
        <w:pStyle w:val="BodyText"/>
      </w:pPr>
      <w:r>
        <w:rPr>
          <w:b/>
        </w:rPr>
        <w:t xml:space="preserve">Streaming architecture:</w:t>
      </w:r>
      <w:r>
        <w:t xml:space="preserve"> </w:t>
      </w:r>
      <w:r>
        <w:t xml:space="preserve">SSE/WebSocket from Spring streamer → first-token fast, visuals streamed as they finalize.</w:t>
      </w:r>
      <w:r>
        <w:t xml:space="preserve"> </w:t>
      </w:r>
      <w:r>
        <w:rPr>
          <w:b/>
        </w:rPr>
        <w:t xml:space="preserve">Caching layers:</w:t>
      </w:r>
      <w:r>
        <w:t xml:space="preserve"> </w:t>
      </w:r>
      <w:r>
        <w:t xml:space="preserve">(1) semantic cache for repeated questions, (2) UEM cache per txn, (3) embedding cache, (4) Splunk-window cache.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25e7c537b853676cad8c9d7b373374a318b4912"/>
      <w:r>
        <w:t xml:space="preserve">15. Deployment Architecture</w:t>
      </w:r>
      <w:bookmarkEnd w:id="37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Edge</w:t>
      </w:r>
      <w:r>
        <w:br/>
      </w:r>
      <w:r>
        <w:rPr>
          <w:rStyle w:val="VerbatimChar"/>
        </w:rPr>
        <w:t xml:space="preserve">      ALB[Ingress/WAF/LB]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K8s[Kubernetes Cluster]</w:t>
      </w:r>
      <w:r>
        <w:br/>
      </w:r>
      <w:r>
        <w:rPr>
          <w:rStyle w:val="VerbatimChar"/>
        </w:rPr>
        <w:t xml:space="preserve">      subgraph JVM[Java Control Plane]</w:t>
      </w:r>
      <w:r>
        <w:br/>
      </w:r>
      <w:r>
        <w:rPr>
          <w:rStyle w:val="VerbatimChar"/>
        </w:rPr>
        <w:t xml:space="preserve">        GWp[gateway]</w:t>
      </w:r>
      <w:r>
        <w:br/>
      </w:r>
      <w:r>
        <w:rPr>
          <w:rStyle w:val="VerbatimChar"/>
        </w:rPr>
        <w:t xml:space="preserve">        ORCHp[orchestrator]</w:t>
      </w:r>
      <w:r>
        <w:br/>
      </w:r>
      <w:r>
        <w:rPr>
          <w:rStyle w:val="VerbatimChar"/>
        </w:rPr>
        <w:t xml:space="preserve">        CONN[connectors: oracle/splunk]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subgraph PY[Python AI Plane]</w:t>
      </w:r>
      <w:r>
        <w:br/>
      </w:r>
      <w:r>
        <w:rPr>
          <w:rStyle w:val="VerbatimChar"/>
        </w:rPr>
        <w:t xml:space="preserve">        SUPp[supervisor]</w:t>
      </w:r>
      <w:r>
        <w:br/>
      </w:r>
      <w:r>
        <w:rPr>
          <w:rStyle w:val="VerbatimChar"/>
        </w:rPr>
        <w:t xml:space="preserve">        WORK[agent workers - HPA]</w:t>
      </w:r>
      <w:r>
        <w:br/>
      </w:r>
      <w:r>
        <w:rPr>
          <w:rStyle w:val="VerbatimChar"/>
        </w:rPr>
        <w:t xml:space="preserve">        EMBs[embedding service - GPU pool]</w:t>
      </w:r>
      <w:r>
        <w:br/>
      </w:r>
      <w:r>
        <w:rPr>
          <w:rStyle w:val="VerbatimChar"/>
        </w:rPr>
        <w:t xml:space="preserve">        ING[ingestion workers]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subgraph DATA[Stateful]</w:t>
      </w:r>
      <w:r>
        <w:br/>
      </w:r>
      <w:r>
        <w:rPr>
          <w:rStyle w:val="VerbatimChar"/>
        </w:rPr>
        <w:t xml:space="preserve">        WV[(Weaviate)]</w:t>
      </w:r>
      <w:r>
        <w:br/>
      </w:r>
      <w:r>
        <w:rPr>
          <w:rStyle w:val="VerbatimChar"/>
        </w:rPr>
        <w:t xml:space="preserve">        NEOp[(Neo4j)]</w:t>
      </w:r>
      <w:r>
        <w:br/>
      </w:r>
      <w:r>
        <w:rPr>
          <w:rStyle w:val="VerbatimChar"/>
        </w:rPr>
        <w:t xml:space="preserve">        RDS[(Redis)]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ALB --&gt; GWp --&gt; ORCHp --&gt; SUPp --&gt; WORK</w:t>
      </w:r>
      <w:r>
        <w:br/>
      </w:r>
      <w:r>
        <w:rPr>
          <w:rStyle w:val="VerbatimChar"/>
        </w:rPr>
        <w:t xml:space="preserve">    WORK --&gt; WV &amp; NEOp &amp; RDS</w:t>
      </w:r>
      <w:r>
        <w:br/>
      </w:r>
      <w:r>
        <w:rPr>
          <w:rStyle w:val="VerbatimChar"/>
        </w:rPr>
        <w:t xml:space="preserve">    CONN --&gt; ORA[(Oracle)] &amp; SP[(Splunk)]</w:t>
      </w:r>
      <w:r>
        <w:br/>
      </w:r>
      <w:r>
        <w:rPr>
          <w:rStyle w:val="VerbatimChar"/>
        </w:rPr>
        <w:t xml:space="preserve">    LLM[LLM Endpoints - private/on-prem] --- WORK</w:t>
      </w:r>
    </w:p>
    <w:p>
      <w:pPr>
        <w:pStyle w:val="FirstParagraph"/>
      </w:pPr>
      <w:r>
        <w:t xml:space="preserve">Deploy across</w:t>
      </w:r>
      <w:r>
        <w:t xml:space="preserve"> </w:t>
      </w:r>
      <w:r>
        <w:rPr>
          <w:b/>
        </w:rPr>
        <w:t xml:space="preserve">availability zones</w:t>
      </w:r>
      <w:r>
        <w:t xml:space="preserve">, GPU node pool for embeddings/on-prem inference, separate node pools for stateful stores, and a private egress to model providers (or fully air-gapped on-prem inference for sensitive workloads).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0e1c149dcdf97d77c695ee19d9ec1789f1581f6"/>
      <w:r>
        <w:t xml:space="preserve">16. Kubernetes Deployment Design</w:t>
      </w:r>
      <w:bookmarkEnd w:id="3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Namespaces:</w:t>
      </w:r>
      <w:r>
        <w:t xml:space="preserve"> </w:t>
      </w:r>
      <w:r>
        <w:rPr>
          <w:rStyle w:val="VerbatimChar"/>
        </w:rPr>
        <w:t xml:space="preserve">tep-control</w:t>
      </w:r>
      <w:r>
        <w:t xml:space="preserve"> </w:t>
      </w:r>
      <w:r>
        <w:t xml:space="preserve">(Java),</w:t>
      </w:r>
      <w:r>
        <w:t xml:space="preserve"> </w:t>
      </w:r>
      <w:r>
        <w:rPr>
          <w:rStyle w:val="VerbatimChar"/>
        </w:rPr>
        <w:t xml:space="preserve">tep-ai</w:t>
      </w:r>
      <w:r>
        <w:t xml:space="preserve"> </w:t>
      </w:r>
      <w:r>
        <w:t xml:space="preserve">(Python agents),</w:t>
      </w:r>
      <w:r>
        <w:t xml:space="preserve"> </w:t>
      </w:r>
      <w:r>
        <w:rPr>
          <w:rStyle w:val="VerbatimChar"/>
        </w:rPr>
        <w:t xml:space="preserve">tep-data</w:t>
      </w:r>
      <w:r>
        <w:t xml:space="preserve"> </w:t>
      </w:r>
      <w:r>
        <w:t xml:space="preserve">(stateful),</w:t>
      </w:r>
      <w:r>
        <w:t xml:space="preserve"> </w:t>
      </w:r>
      <w:r>
        <w:rPr>
          <w:rStyle w:val="VerbatimChar"/>
        </w:rPr>
        <w:t xml:space="preserve">tep-ingest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Workloads:</w:t>
      </w:r>
      <w:r>
        <w:t xml:space="preserve"> </w:t>
      </w:r>
      <w:r>
        <w:t xml:space="preserve">Deployments for stateless agents/gateway;</w:t>
      </w:r>
      <w:r>
        <w:t xml:space="preserve"> </w:t>
      </w:r>
      <w:r>
        <w:rPr>
          <w:b/>
        </w:rPr>
        <w:t xml:space="preserve">StatefulSets</w:t>
      </w:r>
      <w:r>
        <w:t xml:space="preserve"> </w:t>
      </w:r>
      <w:r>
        <w:t xml:space="preserve">for Weaviate/Neo4j/Redis;</w:t>
      </w:r>
      <w:r>
        <w:t xml:space="preserve"> </w:t>
      </w:r>
      <w:r>
        <w:rPr>
          <w:b/>
        </w:rPr>
        <w:t xml:space="preserve">Jobs/CronJobs</w:t>
      </w:r>
      <w:r>
        <w:t xml:space="preserve"> </w:t>
      </w:r>
      <w:r>
        <w:t xml:space="preserve">for batch ingestion;</w:t>
      </w:r>
      <w:r>
        <w:t xml:space="preserve"> </w:t>
      </w:r>
      <w:r>
        <w:rPr>
          <w:b/>
        </w:rPr>
        <w:t xml:space="preserve">KEDA</w:t>
      </w:r>
      <w:r>
        <w:t xml:space="preserve"> </w:t>
      </w:r>
      <w:r>
        <w:t xml:space="preserve">scaling agent workers on Kafka lag and request queue depth.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HPA/VPA:</w:t>
      </w:r>
      <w:r>
        <w:t xml:space="preserve"> </w:t>
      </w:r>
      <w:r>
        <w:t xml:space="preserve">CPU+custom metrics (queue depth, P95 latency) for agent workers; GPU node pool with taints/tolerations for embedding/inference.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Resilience:</w:t>
      </w:r>
      <w:r>
        <w:t xml:space="preserve"> </w:t>
      </w:r>
      <w:r>
        <w:t xml:space="preserve">PodDisruptionBudgets, anti-affinity across AZs, readiness/liveness probes, graceful drain for streaming connections.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Config/secrets:</w:t>
      </w:r>
      <w:r>
        <w:t xml:space="preserve"> </w:t>
      </w:r>
      <w:r>
        <w:t xml:space="preserve">External Secrets + Vault; per-tenant config via ConfigMaps; NetworkPolicies enforcing plane isolation; service mesh (Istio/Linkerd) for mTLS + traffic policy.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Storage:</w:t>
      </w:r>
      <w:r>
        <w:t xml:space="preserve"> </w:t>
      </w:r>
      <w:r>
        <w:t xml:space="preserve">fast SSD PVs for vector/graph; backups + snapshot schedules.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625710c0d476190f68095334a5690de14aa9a86"/>
      <w:r>
        <w:t xml:space="preserve">17. CI/CD Architecture</w:t>
      </w:r>
      <w:bookmarkEnd w:id="39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DEV[Commit/PR] --&gt; CI[Build + Unit + SAST/secret scan]</w:t>
      </w:r>
      <w:r>
        <w:br/>
      </w:r>
      <w:r>
        <w:rPr>
          <w:rStyle w:val="VerbatimChar"/>
        </w:rPr>
        <w:t xml:space="preserve">    CI --&gt; EVAL[AI Eval Gate: faithfulness, citation, regression set]</w:t>
      </w:r>
      <w:r>
        <w:br/>
      </w:r>
      <w:r>
        <w:rPr>
          <w:rStyle w:val="VerbatimChar"/>
        </w:rPr>
        <w:t xml:space="preserve">    EVAL --&gt; IMG[Container build + sign + SBOM]</w:t>
      </w:r>
      <w:r>
        <w:br/>
      </w:r>
      <w:r>
        <w:rPr>
          <w:rStyle w:val="VerbatimChar"/>
        </w:rPr>
        <w:t xml:space="preserve">    IMG --&gt; SCAN[Image/vuln scan]</w:t>
      </w:r>
      <w:r>
        <w:br/>
      </w:r>
      <w:r>
        <w:rPr>
          <w:rStyle w:val="VerbatimChar"/>
        </w:rPr>
        <w:t xml:space="preserve">    SCAN --&gt; STG[Deploy to Staging - Argo CD]</w:t>
      </w:r>
      <w:r>
        <w:br/>
      </w:r>
      <w:r>
        <w:rPr>
          <w:rStyle w:val="VerbatimChar"/>
        </w:rPr>
        <w:t xml:space="preserve">    STG --&gt; SMOKE[Smoke + golden-question tests]</w:t>
      </w:r>
      <w:r>
        <w:br/>
      </w:r>
      <w:r>
        <w:rPr>
          <w:rStyle w:val="VerbatimChar"/>
        </w:rPr>
        <w:t xml:space="preserve">    SMOKE --&gt; PROD[Progressive rollout - canary]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GitOps (Argo CD)</w:t>
      </w:r>
      <w:r>
        <w:t xml:space="preserve"> </w:t>
      </w:r>
      <w:r>
        <w:t xml:space="preserve">for declarative deploys;</w:t>
      </w:r>
      <w:r>
        <w:t xml:space="preserve"> </w:t>
      </w:r>
      <w:r>
        <w:rPr>
          <w:b/>
        </w:rPr>
        <w:t xml:space="preserve">prompt + model versions are artifacts</w:t>
      </w:r>
      <w:r>
        <w:t xml:space="preserve"> </w:t>
      </w:r>
      <w:r>
        <w:t xml:space="preserve">gated by an</w:t>
      </w:r>
      <w:r>
        <w:t xml:space="preserve"> </w:t>
      </w:r>
      <w:r>
        <w:rPr>
          <w:b/>
        </w:rPr>
        <w:t xml:space="preserve">AI eval suite</w:t>
      </w:r>
      <w:r>
        <w:t xml:space="preserve"> </w:t>
      </w:r>
      <w:r>
        <w:t xml:space="preserve">(golden transactions with known root causes; measure faithfulness, citation coverage, latency, cost) — no promotion if eval regresses.</w:t>
      </w:r>
    </w:p>
    <w:p>
      <w:pPr>
        <w:numPr>
          <w:ilvl w:val="0"/>
          <w:numId w:val="1012"/>
        </w:numPr>
        <w:pStyle w:val="Compact"/>
      </w:pPr>
      <w:r>
        <w:t xml:space="preserve">Standard supply-chain controls: SBOM, image signing (cosign), SAST/DAST, secret scanning.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8d9cc370090e92265a1fc3464d45d876288e55f"/>
      <w:r>
        <w:t xml:space="preserve">18. Observability Strategy</w:t>
      </w:r>
      <w:bookmarkEnd w:id="40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Tracing:</w:t>
      </w:r>
      <w:r>
        <w:t xml:space="preserve"> </w:t>
      </w:r>
      <w:r>
        <w:t xml:space="preserve">OpenTelemetry across Java + Python planes; one trace spans gateway → supervisor → each agent → retrieval → LLM call. Export to Splunk/Jaeger.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LLM/agent metrics:</w:t>
      </w:r>
      <w:r>
        <w:t xml:space="preserve"> </w:t>
      </w:r>
      <w:r>
        <w:t xml:space="preserve">tokens, cost, latency per agent, tool-call success, retrieval hit rate,</w:t>
      </w:r>
      <w:r>
        <w:t xml:space="preserve"> </w:t>
      </w:r>
      <w:r>
        <w:rPr>
          <w:b/>
        </w:rPr>
        <w:t xml:space="preserve">faithfulness/hallucination score</w:t>
      </w:r>
      <w:r>
        <w:t xml:space="preserve">, citation coverage, answer confidence, user thumbs-up/down.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Logs:</w:t>
      </w:r>
      <w:r>
        <w:t xml:space="preserve"> </w:t>
      </w:r>
      <w:r>
        <w:t xml:space="preserve">structured, correlated by requestId + txnId; feed back into the platform's own "known issues" library.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Dashboards &amp; SLOs:</w:t>
      </w:r>
      <w:r>
        <w:t xml:space="preserve"> </w:t>
      </w:r>
      <w:r>
        <w:t xml:space="preserve">P95 first-token &lt; 8s, full answer &lt; 25s, ≥ 98% answers fully cited, cost/answer budget, eval-suite pass rate. Alert on faithfulness drop, retrieval miss spike, cost anomalies.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ba4eb4f153a85b49e238136cb622d9ee7e7e9ff"/>
      <w:r>
        <w:t xml:space="preserve">19. Sample User Journey</w:t>
      </w:r>
      <w:bookmarkEnd w:id="41"/>
    </w:p>
    <w:p>
      <w:pPr>
        <w:numPr>
          <w:ilvl w:val="0"/>
          <w:numId w:val="1014"/>
        </w:numPr>
        <w:pStyle w:val="Compact"/>
      </w:pPr>
      <w:r>
        <w:t xml:space="preserve">Ops analyst opens chat, pastes</w:t>
      </w:r>
      <w:r>
        <w:t xml:space="preserve"> </w:t>
      </w:r>
      <w:r>
        <w:rPr>
          <w:b/>
        </w:rPr>
        <w:t xml:space="preserve">TXN-8842197</w:t>
      </w:r>
      <w:r>
        <w:t xml:space="preserve">, asks</w:t>
      </w:r>
      <w:r>
        <w:t xml:space="preserve"> </w:t>
      </w:r>
      <w:r>
        <w:rPr>
          <w:i/>
        </w:rPr>
        <w:t xml:space="preserve">"Why did this fail and which rule rejected it?"</w:t>
      </w:r>
    </w:p>
    <w:p>
      <w:pPr>
        <w:numPr>
          <w:ilvl w:val="0"/>
          <w:numId w:val="1014"/>
        </w:numPr>
        <w:pStyle w:val="Compact"/>
      </w:pPr>
      <w:r>
        <w:t xml:space="preserve">Gateway authenticates, confirms the analyst is entitled to that product line, logs the request.</w:t>
      </w:r>
    </w:p>
    <w:p>
      <w:pPr>
        <w:numPr>
          <w:ilvl w:val="0"/>
          <w:numId w:val="1014"/>
        </w:numPr>
        <w:pStyle w:val="Compact"/>
      </w:pPr>
      <w:r>
        <w:t xml:space="preserve">Supervisor builds/loads the UEM; Txn/Rule/Log/Code/Workflow agents run in parallel.</w:t>
      </w:r>
    </w:p>
    <w:p>
      <w:pPr>
        <w:numPr>
          <w:ilvl w:val="0"/>
          <w:numId w:val="1014"/>
        </w:numPr>
        <w:pStyle w:val="Compact"/>
      </w:pPr>
      <w:r>
        <w:t xml:space="preserve">RCA concludes: failed at</w:t>
      </w:r>
      <w:r>
        <w:t xml:space="preserve"> </w:t>
      </w:r>
      <w:r>
        <w:rPr>
          <w:b/>
        </w:rPr>
        <w:t xml:space="preserve">QUAL-014</w:t>
      </w:r>
      <w:r>
        <w:t xml:space="preserve"> </w:t>
      </w:r>
      <w:r>
        <w:t xml:space="preserve">(qualification score below threshold), surfaced as a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FeeQualifier.qualify:142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Explainability agent streams a plain-English answer with citations; Visualization agent renders the workflow diagram with the executed path highlighted and the</w:t>
      </w:r>
      <w:r>
        <w:t xml:space="preserve"> </w:t>
      </w:r>
      <w:r>
        <w:rPr>
          <w:b/>
        </w:rPr>
        <w:t xml:space="preserve">Qualification node in red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Analyst clicks the failed node → drills into the exact XML field, the Splunk exception, and the Java conditional. Total time: under a minute vs. hours.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9f85e3850d773e76c75c8da10ec05264ddbee33"/>
      <w:r>
        <w:t xml:space="preserve">20. Sample Explainability Response</w:t>
      </w:r>
      <w:bookmarkEnd w:id="42"/>
    </w:p>
    <w:p>
      <w:pPr>
        <w:pStyle w:val="BlockText"/>
      </w:pPr>
      <w:r>
        <w:rPr>
          <w:b/>
        </w:rPr>
        <w:t xml:space="preserve">Verdict:</w:t>
      </w:r>
      <w:r>
        <w:t xml:space="preserve"> </w:t>
      </w:r>
      <w:r>
        <w:t xml:space="preserve">TXN-8842197 failed product qualification for</w:t>
      </w:r>
      <w:r>
        <w:t xml:space="preserve"> </w:t>
      </w:r>
      <w:r>
        <w:rPr>
          <w:b/>
        </w:rPr>
        <w:t xml:space="preserve">Product A</w:t>
      </w:r>
      <w:r>
        <w:t xml:space="preserve"> </w:t>
      </w:r>
      <w:r>
        <w:t xml:space="preserve">and was not retried.</w:t>
      </w:r>
    </w:p>
    <w:p>
      <w:pPr>
        <w:pStyle w:val="BlockText"/>
      </w:pPr>
      <w:r>
        <w:rPr>
          <w:b/>
        </w:rPr>
        <w:t xml:space="preserve">Causal chain:</w:t>
      </w:r>
    </w:p>
    <w:p>
      <w:pPr>
        <w:numPr>
          <w:ilvl w:val="0"/>
          <w:numId w:val="1015"/>
        </w:numPr>
        <w:pStyle w:val="Compact"/>
      </w:pPr>
      <w:r>
        <w:t xml:space="preserve">Request received and validated (schema OK).</w:t>
      </w:r>
      <w:r>
        <w:t xml:space="preserve"> </w:t>
      </w:r>
      <w:r>
        <w:rPr>
          <w:i/>
        </w:rPr>
        <w:t xml:space="preserve">[oracle.payload · MSG-441]</w:t>
      </w:r>
    </w:p>
    <w:p>
      <w:pPr>
        <w:numPr>
          <w:ilvl w:val="0"/>
          <w:numId w:val="1015"/>
        </w:numPr>
        <w:pStyle w:val="Compact"/>
      </w:pPr>
      <w:r>
        <w:t xml:space="preserve">Routed to</w:t>
      </w:r>
      <w:r>
        <w:t xml:space="preserve"> </w:t>
      </w:r>
      <w:r>
        <w:rPr>
          <w:b/>
        </w:rPr>
        <w:t xml:space="preserve">Qualification</w:t>
      </w:r>
      <w:r>
        <w:t xml:space="preserve"> </w:t>
      </w:r>
      <w:r>
        <w:t xml:space="preserve">workflow node.</w:t>
      </w:r>
      <w:r>
        <w:t xml:space="preserve"> </w:t>
      </w:r>
      <w:r>
        <w:rPr>
          <w:i/>
        </w:rPr>
        <w:t xml:space="preserve">[diagram:node Q1 · splunk C-77a1 step3]</w:t>
      </w:r>
    </w:p>
    <w:p>
      <w:pPr>
        <w:numPr>
          <w:ilvl w:val="0"/>
          <w:numId w:val="1015"/>
        </w:numPr>
        <w:pStyle w:val="Compact"/>
      </w:pPr>
      <w:r>
        <w:t xml:space="preserve">Rule</w:t>
      </w:r>
      <w:r>
        <w:t xml:space="preserve"> </w:t>
      </w:r>
      <w:r>
        <w:rPr>
          <w:b/>
        </w:rPr>
        <w:t xml:space="preserve">QUAL-014</w:t>
      </w:r>
      <w:r>
        <w:t xml:space="preserve"> </w:t>
      </w:r>
      <w:r>
        <w:t xml:space="preserve">evaluated qualification score =</w:t>
      </w:r>
      <w:r>
        <w:t xml:space="preserve"> </w:t>
      </w:r>
      <w:r>
        <w:rPr>
          <w:b/>
        </w:rPr>
        <w:t xml:space="preserve">0.62</w:t>
      </w:r>
      <w:r>
        <w:t xml:space="preserve">, below threshold</w:t>
      </w:r>
      <w:r>
        <w:t xml:space="preserve"> </w:t>
      </w:r>
      <w:r>
        <w:rPr>
          <w:b/>
        </w:rPr>
        <w:t xml:space="preserve">0.75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FAIL</w:t>
      </w:r>
      <w:r>
        <w:t xml:space="preserve">.</w:t>
      </w:r>
      <w:r>
        <w:t xml:space="preserve"> </w:t>
      </w:r>
      <w:r>
        <w:rPr>
          <w:i/>
        </w:rPr>
        <w:t xml:space="preserve">[oracle.audit AUD-99213]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FeeQualifier.qualify()</w:t>
      </w:r>
      <w:r>
        <w:t xml:space="preserve"> </w:t>
      </w:r>
      <w:r>
        <w:t xml:space="preserve">threw</w:t>
      </w:r>
      <w:r>
        <w:t xml:space="preserve"> </w:t>
      </w:r>
      <w:r>
        <w:rPr>
          <w:rStyle w:val="VerbatimChar"/>
        </w:rPr>
        <w:t xml:space="preserve">ValidationException</w:t>
      </w:r>
      <w:r>
        <w:t xml:space="preserve"> </w:t>
      </w:r>
      <w:r>
        <w:t xml:space="preserve">at line 142; no fallback path defined.</w:t>
      </w:r>
      <w:r>
        <w:t xml:space="preserve"> </w:t>
      </w:r>
      <w:r>
        <w:rPr>
          <w:i/>
        </w:rPr>
        <w:t xml:space="preserve">[splunk C-77a1 · git@a1b9f code]</w:t>
      </w:r>
    </w:p>
    <w:p>
      <w:pPr>
        <w:numPr>
          <w:ilvl w:val="0"/>
          <w:numId w:val="1015"/>
        </w:numPr>
        <w:pStyle w:val="Compact"/>
      </w:pPr>
      <w:r>
        <w:t xml:space="preserve">Transaction marked</w:t>
      </w:r>
      <w:r>
        <w:t xml:space="preserve"> </w:t>
      </w:r>
      <w:r>
        <w:rPr>
          <w:b/>
        </w:rPr>
        <w:t xml:space="preserve">NON-QUALIFIED</w:t>
      </w:r>
      <w:r>
        <w:t xml:space="preserve">; downstream settlement</w:t>
      </w:r>
      <w:r>
        <w:t xml:space="preserve"> </w:t>
      </w:r>
      <w:r>
        <w:rPr>
          <w:b/>
        </w:rPr>
        <w:t xml:space="preserve">not invoked</w:t>
      </w:r>
      <w:r>
        <w:t xml:space="preserve">.</w:t>
      </w:r>
      <w:r>
        <w:t xml:space="preserve"> </w:t>
      </w:r>
      <w:r>
        <w:rPr>
          <w:i/>
        </w:rPr>
        <w:t xml:space="preserve">[oracle.txn status]</w:t>
      </w:r>
    </w:p>
    <w:p>
      <w:pPr>
        <w:pStyle w:val="BlockText"/>
      </w:pPr>
      <w:r>
        <w:rPr>
          <w:b/>
        </w:rPr>
        <w:t xml:space="preserve">Why Product A not Product B:</w:t>
      </w:r>
      <w:r>
        <w:t xml:space="preserve"> </w:t>
      </w:r>
      <w:r>
        <w:t xml:space="preserve">Product B requires field</w:t>
      </w:r>
      <w:r>
        <w:t xml:space="preserve"> </w:t>
      </w:r>
      <w:r>
        <w:rPr>
          <w:rStyle w:val="VerbatimChar"/>
        </w:rPr>
        <w:t xml:space="preserve">merchantTier</w:t>
      </w:r>
      <w:r>
        <w:t xml:space="preserve"> </w:t>
      </w:r>
      <w:r>
        <w:t xml:space="preserve">which was absent; routing therefore evaluated Product A first, which then failed on score.</w:t>
      </w:r>
      <w:r>
        <w:t xml:space="preserve"> </w:t>
      </w:r>
      <w:r>
        <w:rPr>
          <w:i/>
        </w:rPr>
        <w:t xml:space="preserve">[diagram decision D2 · xml xpath /req/merchant]</w:t>
      </w:r>
    </w:p>
    <w:p>
      <w:pPr>
        <w:pStyle w:val="BlockText"/>
      </w:pPr>
      <w:r>
        <w:rPr>
          <w:b/>
        </w:rPr>
        <w:t xml:space="preserve">Recommended action:</w:t>
      </w:r>
      <w:r>
        <w:t xml:space="preserve"> </w:t>
      </w:r>
      <w:r>
        <w:t xml:space="preserve">Re-evaluate score inputs; missing enrichment from</w:t>
      </w:r>
      <w:r>
        <w:t xml:space="preserve"> </w:t>
      </w:r>
      <w:r>
        <w:rPr>
          <w:rStyle w:val="VerbatimChar"/>
        </w:rPr>
        <w:t xml:space="preserve">RiskScoreService</w:t>
      </w:r>
      <w:r>
        <w:t xml:space="preserve"> </w:t>
      </w:r>
      <w:r>
        <w:t xml:space="preserve">(timeout logged) likely depressed the score.</w:t>
      </w:r>
      <w:r>
        <w:t xml:space="preserve"> </w:t>
      </w:r>
      <w:r>
        <w:rPr>
          <w:i/>
        </w:rPr>
        <w:t xml:space="preserve">[splunk · timeout WARN]</w:t>
      </w:r>
    </w:p>
    <w:p>
      <w:pPr>
        <w:pStyle w:val="BlockText"/>
      </w:pPr>
      <w:r>
        <w:rPr>
          <w:i/>
        </w:rPr>
        <w:t xml:space="preserve">Confidence: 0.91. Evidence: 6 cited sources.</w:t>
      </w:r>
    </w:p>
    <w:p>
      <w:pPr>
        <w:pStyle w:val="FirstParagraph"/>
      </w:pPr>
      <w:r>
        <w:rPr>
          <w:i/>
        </w:rPr>
        <w:t xml:space="preserve">(Accompanied by the workflow diagram with the executed path highlighted, the Qualification node in red, and a processing timeline.)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47f58c4d20657a9ab57fe54bb21a1140267103a"/>
      <w:r>
        <w:t xml:space="preserve">21. Production Rollout Roadmap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 — Foundations</w:t>
            </w:r>
          </w:p>
        </w:tc>
        <w:tc>
          <w:p>
            <w:pPr>
              <w:pStyle w:val="Compact"/>
              <w:jc w:val="left"/>
            </w:pPr>
            <w:r>
              <w:t xml:space="preserve">4–6 wks</w:t>
            </w:r>
          </w:p>
        </w:tc>
        <w:tc>
          <w:p>
            <w:pPr>
              <w:pStyle w:val="Compact"/>
              <w:jc w:val="left"/>
            </w:pPr>
            <w:r>
              <w:t xml:space="preserve">Connectors (Oracle read-only, Splunk), security baseline, UEM schema, eval harness w/ golden txns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— MVP</w:t>
            </w:r>
          </w:p>
        </w:tc>
        <w:tc>
          <w:p>
            <w:pPr>
              <w:pStyle w:val="Compact"/>
              <w:jc w:val="left"/>
            </w:pPr>
            <w:r>
              <w:t xml:space="preserve">6–10 wks</w:t>
            </w:r>
          </w:p>
        </w:tc>
        <w:tc>
          <w:p>
            <w:pPr>
              <w:pStyle w:val="Compact"/>
              <w:jc w:val="left"/>
            </w:pPr>
            <w:r>
              <w:t xml:space="preserve">Single product line, vector RAG (pgvector), Txn+Rule+Log agents, text explanations, citations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— Visual + Code</w:t>
            </w:r>
          </w:p>
        </w:tc>
        <w:tc>
          <w:p>
            <w:pPr>
              <w:pStyle w:val="Compact"/>
              <w:jc w:val="left"/>
            </w:pPr>
            <w:r>
              <w:t xml:space="preserve">8–12 wks</w:t>
            </w:r>
          </w:p>
        </w:tc>
        <w:tc>
          <w:p>
            <w:pPr>
              <w:pStyle w:val="Compact"/>
              <w:jc w:val="left"/>
            </w:pPr>
            <w:r>
              <w:t xml:space="preserve">Workflow diagram understanding, code analysis agent, visual path overlay, Weaviate+Neo4j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— Scale &amp; Govern</w:t>
            </w:r>
          </w:p>
        </w:tc>
        <w:tc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p>
            <w:pPr>
              <w:pStyle w:val="Compact"/>
              <w:jc w:val="left"/>
            </w:pPr>
            <w:r>
              <w:t xml:space="preserve">Multi-product, precomputed UEM, autoscaling, full governance, on-prem model 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— Proactive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p>
            <w:pPr>
              <w:pStyle w:val="Compact"/>
              <w:jc w:val="left"/>
            </w:pPr>
            <w:r>
              <w:t xml:space="preserve">Anomaly detection, auto-RCA on failure spikes, diagram-vs-code drift alerts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fb6641f669005ca35d492641a37021fd9c8a551"/>
      <w:r>
        <w:t xml:space="preserve">22. MVP vs Future Phases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Sources</w:t>
            </w:r>
          </w:p>
        </w:tc>
        <w:tc>
          <w:p>
            <w:pPr>
              <w:pStyle w:val="Compact"/>
              <w:jc w:val="left"/>
            </w:pPr>
            <w:r>
              <w:t xml:space="preserve">Oracle + Splunk</w:t>
            </w:r>
          </w:p>
        </w:tc>
        <w:tc>
          <w:p>
            <w:pPr>
              <w:pStyle w:val="Compact"/>
              <w:jc w:val="left"/>
            </w:pPr>
            <w:r>
              <w:t xml:space="preserve">+ Code + Diagrams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</w:t>
            </w:r>
          </w:p>
        </w:tc>
        <w:tc>
          <w:p>
            <w:pPr>
              <w:pStyle w:val="Compact"/>
              <w:jc w:val="left"/>
            </w:pPr>
            <w:r>
              <w:t xml:space="preserve">Vector + exact lookup</w:t>
            </w:r>
          </w:p>
        </w:tc>
        <w:tc>
          <w:p>
            <w:pPr>
              <w:pStyle w:val="Compact"/>
              <w:jc w:val="left"/>
            </w:pPr>
            <w:r>
              <w:t xml:space="preserve">+ Graph multi-hop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t xml:space="preserve">Txn, Rule, Log, Explain</w:t>
            </w:r>
          </w:p>
        </w:tc>
        <w:tc>
          <w:p>
            <w:pPr>
              <w:pStyle w:val="Compact"/>
              <w:jc w:val="left"/>
            </w:pPr>
            <w:r>
              <w:t xml:space="preserve">+ Workflow, Code, RCA, Visualization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Cited text answer</w:t>
            </w:r>
          </w:p>
        </w:tc>
        <w:tc>
          <w:p>
            <w:pPr>
              <w:pStyle w:val="Compact"/>
              <w:jc w:val="left"/>
            </w:pPr>
            <w:r>
              <w:t xml:space="preserve">+ Visual path overlay, timeline, drilldowns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Hosted (private endpoint)</w:t>
            </w:r>
          </w:p>
        </w:tc>
        <w:tc>
          <w:p>
            <w:pPr>
              <w:pStyle w:val="Compact"/>
              <w:jc w:val="left"/>
            </w:pPr>
            <w:r>
              <w:t xml:space="preserve">+ On-prem fallback, fine-tuned router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Weaviate + Neo4j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p>
            <w:pPr>
              <w:pStyle w:val="Compact"/>
              <w:jc w:val="left"/>
            </w:pPr>
            <w:r>
              <w:t xml:space="preserve">1 product line</w:t>
            </w:r>
          </w:p>
        </w:tc>
        <w:tc>
          <w:p>
            <w:pPr>
              <w:pStyle w:val="Compact"/>
              <w:jc w:val="left"/>
            </w:pPr>
            <w:r>
              <w:t xml:space="preserve">Millions of txns, all products, precompute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eebeb647ae7c5612a383b9d8fd1f6f2241fee22"/>
      <w:r>
        <w:t xml:space="preserve">23. Cost Optimization Strategy</w:t>
      </w:r>
      <w:bookmarkEnd w:id="45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Model tiering:</w:t>
      </w:r>
      <w:r>
        <w:t xml:space="preserve"> </w:t>
      </w:r>
      <w:r>
        <w:t xml:space="preserve">cheap small model for routing/classification + summarization; premium model only for final reasoning/vision.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Prompt + semantic caching</w:t>
      </w:r>
      <w:r>
        <w:t xml:space="preserve"> </w:t>
      </w:r>
      <w:r>
        <w:t xml:space="preserve">to avoid recomputing common questions.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Precompute UEM</w:t>
      </w:r>
      <w:r>
        <w:t xml:space="preserve"> </w:t>
      </w:r>
      <w:r>
        <w:t xml:space="preserve">for frequent failure cohorts (batch is cheaper than on-demand).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Batch GPU embeddings</w:t>
      </w:r>
      <w:r>
        <w:t xml:space="preserve">; embed once, reuse (diagrams/code change rarely).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Token budgeting:</w:t>
      </w:r>
      <w:r>
        <w:t xml:space="preserve"> </w:t>
      </w:r>
      <w:r>
        <w:t xml:space="preserve">retrieve top-k, compress logs, avoid stuffing whole payloads.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On-prem/open models</w:t>
      </w:r>
      <w:r>
        <w:t xml:space="preserve"> </w:t>
      </w:r>
      <w:r>
        <w:t xml:space="preserve">(Llama-class) for high-volume, low-sensitivity steps; reserve frontier API for hard reasoning.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Right-size infra</w:t>
      </w:r>
      <w:r>
        <w:t xml:space="preserve"> </w:t>
      </w:r>
      <w:r>
        <w:t xml:space="preserve">with KEDA scale-to-zero for ingestion workers; FinOps dashboards tracking cost/answer.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9cdcbf9afeaad78017039376df54fd63418e605"/>
      <w:r>
        <w:t xml:space="preserve">24. Risks &amp; Mitigation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Hallucinated explanations</w:t>
            </w:r>
          </w:p>
        </w:tc>
        <w:tc>
          <w:p>
            <w:pPr>
              <w:pStyle w:val="Compact"/>
              <w:jc w:val="left"/>
            </w:pPr>
            <w:r>
              <w:t xml:space="preserve">Wrong ops decisions</w:t>
            </w:r>
          </w:p>
        </w:tc>
        <w:tc>
          <w:p>
            <w:pPr>
              <w:pStyle w:val="Compact"/>
              <w:jc w:val="left"/>
            </w:pPr>
            <w:r>
              <w:t xml:space="preserve">Citation enforcement, faithfulness eval gate, confidence + HIL on low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Diagram parse errors</w:t>
            </w:r>
          </w:p>
        </w:tc>
        <w:tc>
          <w:p>
            <w:pPr>
              <w:pStyle w:val="Compact"/>
              <w:jc w:val="left"/>
            </w:pPr>
            <w:r>
              <w:t xml:space="preserve">Wrong path overlay</w:t>
            </w:r>
          </w:p>
        </w:tc>
        <w:tc>
          <w:p>
            <w:pPr>
              <w:pStyle w:val="Compact"/>
              <w:jc w:val="left"/>
            </w:pPr>
            <w:r>
              <w:t xml:space="preserve">SME review on first parse, cache ground truth, drift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Code/runtime drift</w:t>
            </w:r>
          </w:p>
        </w:tc>
        <w:tc>
          <w:p>
            <w:pPr>
              <w:pStyle w:val="Compact"/>
              <w:jc w:val="left"/>
            </w:pPr>
            <w:r>
              <w:t xml:space="preserve">Misleading code refs</w:t>
            </w:r>
          </w:p>
        </w:tc>
        <w:tc>
          <w:p>
            <w:pPr>
              <w:pStyle w:val="Compact"/>
              <w:jc w:val="left"/>
            </w:pPr>
            <w:r>
              <w:t xml:space="preserve">Index per gitSha; resolve to deployed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PII/data leakage</w:t>
            </w:r>
          </w:p>
        </w:tc>
        <w:tc>
          <w:p>
            <w:pPr>
              <w:pStyle w:val="Compact"/>
              <w:jc w:val="left"/>
            </w:pPr>
            <w:r>
              <w:t xml:space="preserve">Compliance breach</w:t>
            </w:r>
          </w:p>
        </w:tc>
        <w:tc>
          <w:p>
            <w:pPr>
              <w:pStyle w:val="Compact"/>
              <w:jc w:val="left"/>
            </w:pPr>
            <w:r>
              <w:t xml:space="preserve">Mask before embed/LLM, RBAC-scoped retrieval, private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injection via logs/XML</w:t>
            </w:r>
          </w:p>
        </w:tc>
        <w:tc>
          <w:p>
            <w:pPr>
              <w:pStyle w:val="Compact"/>
              <w:jc w:val="left"/>
            </w:pPr>
            <w:r>
              <w:t xml:space="preserve">Tool misuse, leakage</w:t>
            </w:r>
          </w:p>
        </w:tc>
        <w:tc>
          <w:p>
            <w:pPr>
              <w:pStyle w:val="Compact"/>
              <w:jc w:val="left"/>
            </w:pPr>
            <w:r>
              <w:t xml:space="preserve">Guardrails, allow-listed tools, no arbitrary SQL/SPL, output DLP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overruns</w:t>
            </w:r>
          </w:p>
        </w:tc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Model tiering, caching, budgets, alerts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Splunk/Oracle load</w:t>
            </w:r>
          </w:p>
        </w:tc>
        <w:tc>
          <w:p>
            <w:pPr>
              <w:pStyle w:val="Compact"/>
              <w:jc w:val="left"/>
            </w:pPr>
            <w:r>
              <w:t xml:space="preserve">Source instability</w:t>
            </w:r>
          </w:p>
        </w:tc>
        <w:tc>
          <w:p>
            <w:pPr>
              <w:pStyle w:val="Compact"/>
              <w:jc w:val="left"/>
            </w:pPr>
            <w:r>
              <w:t xml:space="preserve">Read replicas, rate limits, caching, CDC not polling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provider outage</w:t>
            </w:r>
          </w:p>
        </w:tc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On-prem fallback model, circuit breakers, degraded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Over-reliance / deskilling</w:t>
            </w:r>
          </w:p>
        </w:tc>
        <w:tc>
          <w:p>
            <w:pPr>
              <w:pStyle w:val="Compact"/>
              <w:jc w:val="left"/>
            </w:pPr>
            <w:r>
              <w:t xml:space="preserve">Ops capability loss</w:t>
            </w:r>
          </w:p>
        </w:tc>
        <w:tc>
          <w:p>
            <w:pPr>
              <w:pStyle w:val="Compact"/>
              <w:jc w:val="left"/>
            </w:pPr>
            <w:r>
              <w:t xml:space="preserve">Keep evidence drilldowns, treat AI as assistant not authority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6f952609a6c4af90d0e670a4d4b47b48089a012"/>
      <w:r>
        <w:t xml:space="preserve">25. Enterprise Best Practices</w:t>
      </w:r>
      <w:bookmarkEnd w:id="4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Evidence-grounded only:</w:t>
      </w:r>
      <w:r>
        <w:t xml:space="preserve"> </w:t>
      </w:r>
      <w:r>
        <w:t xml:space="preserve">no claim without a citation; the platform's value is</w:t>
      </w:r>
      <w:r>
        <w:t xml:space="preserve"> </w:t>
      </w:r>
      <w:r>
        <w:rPr>
          <w:i/>
        </w:rPr>
        <w:t xml:space="preserve">traceable trust</w:t>
      </w:r>
      <w:r>
        <w:t xml:space="preserve">, not eloquence.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Split planes:</w:t>
      </w:r>
      <w:r>
        <w:t xml:space="preserve"> </w:t>
      </w:r>
      <w:r>
        <w:t xml:space="preserve">Java control plane owns security/integration/audit; Python AI plane owns reasoning — clean contracts via gRPC/Kafka.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Treat prompts &amp; models as versioned, eval-gated artifacts</w:t>
      </w:r>
      <w:r>
        <w:t xml:space="preserve"> </w:t>
      </w:r>
      <w:r>
        <w:t xml:space="preserve">in CI/CD.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Knowledge graph + vectors together</w:t>
      </w:r>
      <w:r>
        <w:t xml:space="preserve"> </w:t>
      </w:r>
      <w:r>
        <w:t xml:space="preserve">— structural questions need graphs.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Human-in-the-loop</w:t>
      </w:r>
      <w:r>
        <w:t xml:space="preserve"> </w:t>
      </w:r>
      <w:r>
        <w:t xml:space="preserve">for diagram bootstrapping and low-confidence answers.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Least-privilege everywhere</w:t>
      </w:r>
      <w:r>
        <w:t xml:space="preserve">; agents never exceed the caller's entitlements.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for degradation:</w:t>
      </w:r>
      <w:r>
        <w:t xml:space="preserve"> </w:t>
      </w:r>
      <w:r>
        <w:t xml:space="preserve">a cited partial answer beats a confident wrong one.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Close the loop:</w:t>
      </w:r>
      <w:r>
        <w:t xml:space="preserve"> </w:t>
      </w:r>
      <w:r>
        <w:t xml:space="preserve">feed confirmed root causes back into the known-issues library to improve future RCA.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appendix-a--suggested-tech-stack"/>
      <w:r>
        <w:t xml:space="preserve">Appendix A — Suggested Tech Stack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LangGraph (+ LangChain tools)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RAG/Ingestion</w:t>
            </w:r>
          </w:p>
        </w:tc>
        <w:tc>
          <w:p>
            <w:pPr>
              <w:pStyle w:val="Compact"/>
              <w:jc w:val="left"/>
            </w:pPr>
            <w:r>
              <w:t xml:space="preserve">LlamaIndex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plane</w:t>
            </w:r>
          </w:p>
        </w:tc>
        <w:tc>
          <w:p>
            <w:pPr>
              <w:pStyle w:val="Compact"/>
              <w:jc w:val="left"/>
            </w:pPr>
            <w:r>
              <w:t xml:space="preserve">Spring Boot 3, Java 21, gRPC/REST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Eventing</w:t>
            </w:r>
          </w:p>
        </w:tc>
        <w:tc>
          <w:p>
            <w:pPr>
              <w:pStyle w:val="Compact"/>
              <w:jc w:val="left"/>
            </w:pPr>
            <w:r>
              <w:t xml:space="preserve">Apache Kafka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Weaviate (pgvector for MVP)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DB</w:t>
            </w:r>
          </w:p>
        </w:tc>
        <w:tc>
          <w:p>
            <w:pPr>
              <w:pStyle w:val="Compact"/>
              <w:jc w:val="left"/>
            </w:pPr>
            <w:r>
              <w:t xml:space="preserve">Neo4j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Claude (reasoning+vision) primary; Llama on-prem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Code-specialized + general text models (GPU-batched)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Vision/OCR</w:t>
            </w:r>
          </w:p>
        </w:tc>
        <w:tc>
          <w:p>
            <w:pPr>
              <w:pStyle w:val="Compact"/>
              <w:jc w:val="left"/>
            </w:pPr>
            <w:r>
              <w:t xml:space="preserve">Multimodal LLM + Tesseract/cloud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p>
            <w:pPr>
              <w:pStyle w:val="Compact"/>
              <w:jc w:val="left"/>
            </w:pPr>
            <w:r>
              <w:t xml:space="preserve">Debezium / GoldenGate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 infra</w:t>
            </w:r>
          </w:p>
        </w:tc>
        <w:tc>
          <w:p>
            <w:pPr>
              <w:pStyle w:val="Compact"/>
              <w:jc w:val="left"/>
            </w:pPr>
            <w:r>
              <w:t xml:space="preserve">Kubernetes + Argo CD + KEDA + Istio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OpenTelemetry + Splunk + Grafana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p>
            <w:pPr>
              <w:pStyle w:val="Compact"/>
              <w:jc w:val="left"/>
            </w:pPr>
            <w:r>
              <w:t xml:space="preserve">Vault / External Secrets</w:t>
            </w:r>
          </w:p>
        </w:tc>
      </w:tr>
    </w:tbl>
    <w:p>
      <w:pPr>
        <w:pStyle w:val="Heading2"/>
      </w:pPr>
      <w:bookmarkStart w:id="49" w:name="X2a07e355932063cf400b77d3cb028f3afb01afd"/>
      <w:r>
        <w:t xml:space="preserve">Appendix B — UEM (Unified Explainability Model) Schema (abridged)</w:t>
      </w:r>
      <w:bookmarkEnd w:id="4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"gitSha"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"resolved"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"NON_QUALIFIED|QUALIFIED|FAILED|EXCEPTION|RETRIED"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"oracle|splunk|code"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"requestRef"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"responseRef"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"xpathIndex"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"ruleId"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"PASS|FAIL"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"inputs"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"citation"</w:t>
      </w:r>
      <w:r>
        <w:rPr>
          <w:rStyle w:val="FunctionTok"/>
        </w:rPr>
        <w:t xml:space="preserve">:{}}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"executedPath"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"diagramId"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"failedNode"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"Q1"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"exceptions"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"frame"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"fqcn.method:line"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"citation"</w:t>
      </w:r>
      <w:r>
        <w:rPr>
          <w:rStyle w:val="FunctionTok"/>
        </w:rPr>
        <w:t xml:space="preserve">:{}}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"invoked"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"rootCause"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"provenance"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2"/>
      </w:pPr>
      <w:bookmarkStart w:id="50" w:name="Xbd71bfb72a26a6244ef187d1ab8d264684003e7"/>
      <w:r>
        <w:t xml:space="preserve">Appendix C — Metadata Schema for Retrieval Chunks (abridged)</w:t>
      </w:r>
      <w:bookmarkEnd w:id="50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"corpus"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"xml|log|code|diagram|rule"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"txnId"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"string|null"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"txnType"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"gitSha"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"string|null"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"iso"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"entityRefs"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"ruleId"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"nodeId"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"fqcn"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"securityScope"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"productLine"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"region"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"piiMasked"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2026-05-29T02:46:52Z</dcterms:created>
  <dcterms:modified xsi:type="dcterms:W3CDTF">2026-05-29T02:46:52Z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