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80C239" w14:textId="661900FA" w:rsidR="005E6C39" w:rsidRDefault="005E6C39" w:rsidP="005E6C39">
      <w:pPr>
        <w:spacing w:line="240" w:lineRule="auto"/>
        <w:rPr>
          <w:b/>
          <w:color w:val="0D0D0D" w:themeColor="text1" w:themeTint="F2"/>
          <w:sz w:val="36"/>
          <w:szCs w:val="14"/>
        </w:rPr>
      </w:pPr>
      <w:r>
        <w:rPr>
          <w:b/>
          <w:color w:val="0D0D0D" w:themeColor="text1" w:themeTint="F2"/>
          <w:sz w:val="36"/>
          <w:szCs w:val="14"/>
        </w:rPr>
        <w:t xml:space="preserve">                                              WEEK 5</w:t>
      </w:r>
    </w:p>
    <w:p w14:paraId="40D02391" w14:textId="2DFD56CA" w:rsidR="005E6C39" w:rsidRPr="005E6C39" w:rsidRDefault="005E6C39" w:rsidP="005E6C3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color w:val="0D0D0D" w:themeColor="text1" w:themeTint="F2"/>
          <w:sz w:val="36"/>
          <w:szCs w:val="14"/>
        </w:rPr>
        <w:t xml:space="preserve">                               </w:t>
      </w:r>
      <w:r w:rsidRPr="005E6C39">
        <w:rPr>
          <w:rFonts w:ascii="Times New Roman" w:hAnsi="Times New Roman" w:cs="Times New Roman"/>
          <w:b/>
          <w:color w:val="0D0D0D" w:themeColor="text1" w:themeTint="F2"/>
          <w:sz w:val="36"/>
          <w:szCs w:val="14"/>
        </w:rPr>
        <w:t>Ames Housing Dataset</w:t>
      </w:r>
      <w:r w:rsidRPr="005E6C39">
        <w:rPr>
          <w:b/>
          <w:color w:val="0D0D0D" w:themeColor="text1" w:themeTint="F2"/>
          <w:sz w:val="52"/>
        </w:rPr>
        <w:br/>
      </w:r>
      <w:r>
        <w:rPr>
          <w:b/>
          <w:bCs/>
          <w:iCs/>
          <w:color w:val="0D0D0D" w:themeColor="text1" w:themeTint="F2"/>
          <w:sz w:val="36"/>
        </w:rPr>
        <w:t xml:space="preserve">                 </w:t>
      </w:r>
      <w:r w:rsidRPr="005E6C39">
        <w:rPr>
          <w:b/>
          <w:bCs/>
          <w:iCs/>
          <w:color w:val="0D0D0D" w:themeColor="text1" w:themeTint="F2"/>
          <w:sz w:val="36"/>
        </w:rPr>
        <w:t>Data Audit &amp; Initial Statistical Findings</w:t>
      </w:r>
    </w:p>
    <w:p w14:paraId="4669408A" w14:textId="0D27896F" w:rsidR="00146568" w:rsidRPr="005E6C39" w:rsidRDefault="00000000">
      <w:pPr>
        <w:keepNext/>
        <w:spacing w:before="240" w:after="120"/>
        <w:rPr>
          <w:color w:val="0D0D0D" w:themeColor="text1" w:themeTint="F2"/>
        </w:rPr>
      </w:pPr>
      <w:r w:rsidRPr="005E6C39">
        <w:rPr>
          <w:rFonts w:ascii="Calibri" w:hAnsi="Calibri"/>
          <w:b/>
          <w:color w:val="0D0D0D" w:themeColor="text1" w:themeTint="F2"/>
          <w:sz w:val="36"/>
        </w:rPr>
        <w:t>1. Introduction</w:t>
      </w:r>
    </w:p>
    <w:p w14:paraId="4EDDD1B6" w14:textId="77777777" w:rsidR="00146568" w:rsidRDefault="00000000">
      <w:pPr>
        <w:spacing w:after="120"/>
      </w:pPr>
      <w:r>
        <w:rPr>
          <w:rFonts w:ascii="Calibri" w:hAnsi="Calibri"/>
        </w:rPr>
        <w:t>This Week 5 report presents the Mid-Review Data Audit and Initial Statistical Findings for the Ames Housing dataset project under course 24ADI204 (Data Science &amp; Visualization). Building upon the cleaning methodology established in Week 3, this report performs a rigorous audit of data quality, evaluates descriptive statistics, compares central tendency measures (mean vs. median), measures attribute dispersion and skewness, and identifies key numerical predictors of property sale prices.</w:t>
      </w:r>
    </w:p>
    <w:p w14:paraId="2EC31C51" w14:textId="77777777" w:rsidR="00146568" w:rsidRPr="005E6C39" w:rsidRDefault="00000000">
      <w:pPr>
        <w:keepNext/>
        <w:spacing w:before="240" w:after="120"/>
        <w:rPr>
          <w:color w:val="0D0D0D" w:themeColor="text1" w:themeTint="F2"/>
        </w:rPr>
      </w:pPr>
      <w:r w:rsidRPr="005E6C39">
        <w:rPr>
          <w:rFonts w:ascii="Calibri" w:hAnsi="Calibri"/>
          <w:b/>
          <w:color w:val="0D0D0D" w:themeColor="text1" w:themeTint="F2"/>
          <w:sz w:val="36"/>
        </w:rPr>
        <w:t>2. Dataset Overview</w:t>
      </w:r>
    </w:p>
    <w:p w14:paraId="0E222A2B" w14:textId="77777777" w:rsidR="00146568" w:rsidRDefault="00000000">
      <w:pPr>
        <w:spacing w:after="120"/>
      </w:pPr>
      <w:r>
        <w:rPr>
          <w:rFonts w:ascii="Calibri" w:hAnsi="Calibri"/>
        </w:rPr>
        <w:t>The Ames Housing dataset contains comprehensive assessment records of residential properties in Ames, Iowa. The cleaned dataset evaluated in Week 5 consists of exactly 2,930 observations across 82 attributes (39 numerical and 43 categorical features). The target variable of interest is SalePrice ($).</w:t>
      </w:r>
    </w:p>
    <w:p w14:paraId="4FB865D3" w14:textId="77777777" w:rsidR="00146568" w:rsidRPr="005E6C39" w:rsidRDefault="00000000">
      <w:pPr>
        <w:keepNext/>
        <w:spacing w:before="240" w:after="120"/>
        <w:rPr>
          <w:color w:val="0D0D0D" w:themeColor="text1" w:themeTint="F2"/>
        </w:rPr>
      </w:pPr>
      <w:r w:rsidRPr="005E6C39">
        <w:rPr>
          <w:rFonts w:ascii="Calibri" w:hAnsi="Calibri"/>
          <w:b/>
          <w:color w:val="0D0D0D" w:themeColor="text1" w:themeTint="F2"/>
          <w:sz w:val="36"/>
        </w:rPr>
        <w:t>3. Data Audit &amp; Quality Verification</w:t>
      </w:r>
    </w:p>
    <w:p w14:paraId="70271DF3" w14:textId="77777777" w:rsidR="00146568" w:rsidRDefault="00000000">
      <w:pPr>
        <w:spacing w:after="120"/>
      </w:pPr>
      <w:r>
        <w:rPr>
          <w:rFonts w:ascii="Calibri" w:hAnsi="Calibri"/>
        </w:rPr>
        <w:t>A systematic data audit was conducted to confirm dataset completeness, structural integrity, and proper formatting following the Week 3 cleaning sprint. The results are summarized below: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146568" w14:paraId="3E4D3BD6" w14:textId="77777777">
        <w:trPr>
          <w:jc w:val="center"/>
        </w:trPr>
        <w:tc>
          <w:tcPr>
            <w:tcW w:w="4680" w:type="dxa"/>
            <w:shd w:val="clear" w:color="auto" w:fill="1F4E79"/>
          </w:tcPr>
          <w:p w14:paraId="27B4EC5D" w14:textId="77777777" w:rsidR="00146568" w:rsidRDefault="00000000">
            <w:r>
              <w:rPr>
                <w:b/>
                <w:color w:val="FFFFFF"/>
              </w:rPr>
              <w:t>Audit Metric / Check</w:t>
            </w:r>
          </w:p>
        </w:tc>
        <w:tc>
          <w:tcPr>
            <w:tcW w:w="4680" w:type="dxa"/>
            <w:shd w:val="clear" w:color="auto" w:fill="1F4E79"/>
          </w:tcPr>
          <w:p w14:paraId="62DC73A4" w14:textId="77777777" w:rsidR="00146568" w:rsidRDefault="00000000">
            <w:r>
              <w:rPr>
                <w:b/>
                <w:color w:val="FFFFFF"/>
              </w:rPr>
              <w:t>Actual Calculated Result</w:t>
            </w:r>
          </w:p>
        </w:tc>
      </w:tr>
      <w:tr w:rsidR="00146568" w14:paraId="5D56DDC3" w14:textId="77777777">
        <w:trPr>
          <w:jc w:val="center"/>
        </w:trPr>
        <w:tc>
          <w:tcPr>
            <w:tcW w:w="4680" w:type="dxa"/>
            <w:shd w:val="clear" w:color="auto" w:fill="F2F2F2"/>
          </w:tcPr>
          <w:p w14:paraId="33FD51BE" w14:textId="77777777" w:rsidR="00146568" w:rsidRDefault="00000000">
            <w:r>
              <w:t>Total Rows (Observations)</w:t>
            </w:r>
          </w:p>
        </w:tc>
        <w:tc>
          <w:tcPr>
            <w:tcW w:w="4680" w:type="dxa"/>
            <w:shd w:val="clear" w:color="auto" w:fill="F2F2F2"/>
          </w:tcPr>
          <w:p w14:paraId="1835A710" w14:textId="77777777" w:rsidR="00146568" w:rsidRDefault="00000000">
            <w:r>
              <w:t>2,930</w:t>
            </w:r>
          </w:p>
        </w:tc>
      </w:tr>
      <w:tr w:rsidR="00146568" w14:paraId="149165FD" w14:textId="77777777">
        <w:trPr>
          <w:jc w:val="center"/>
        </w:trPr>
        <w:tc>
          <w:tcPr>
            <w:tcW w:w="4680" w:type="dxa"/>
            <w:shd w:val="clear" w:color="auto" w:fill="FFFFFF"/>
          </w:tcPr>
          <w:p w14:paraId="68867095" w14:textId="77777777" w:rsidR="00146568" w:rsidRDefault="00000000">
            <w:r>
              <w:t>Total Columns (Attributes)</w:t>
            </w:r>
          </w:p>
        </w:tc>
        <w:tc>
          <w:tcPr>
            <w:tcW w:w="4680" w:type="dxa"/>
            <w:shd w:val="clear" w:color="auto" w:fill="FFFFFF"/>
          </w:tcPr>
          <w:p w14:paraId="0899EFCE" w14:textId="77777777" w:rsidR="00146568" w:rsidRDefault="00000000">
            <w:r>
              <w:t>82</w:t>
            </w:r>
          </w:p>
        </w:tc>
      </w:tr>
      <w:tr w:rsidR="00146568" w14:paraId="32C987FD" w14:textId="77777777">
        <w:trPr>
          <w:jc w:val="center"/>
        </w:trPr>
        <w:tc>
          <w:tcPr>
            <w:tcW w:w="4680" w:type="dxa"/>
            <w:shd w:val="clear" w:color="auto" w:fill="F2F2F2"/>
          </w:tcPr>
          <w:p w14:paraId="29025E92" w14:textId="77777777" w:rsidR="00146568" w:rsidRDefault="00000000">
            <w:r>
              <w:t>Duplicate Rows</w:t>
            </w:r>
          </w:p>
        </w:tc>
        <w:tc>
          <w:tcPr>
            <w:tcW w:w="4680" w:type="dxa"/>
            <w:shd w:val="clear" w:color="auto" w:fill="F2F2F2"/>
          </w:tcPr>
          <w:p w14:paraId="5AF2E1B3" w14:textId="77777777" w:rsidR="00146568" w:rsidRDefault="00000000">
            <w:r>
              <w:t>0</w:t>
            </w:r>
          </w:p>
        </w:tc>
      </w:tr>
      <w:tr w:rsidR="00146568" w14:paraId="06A1AE87" w14:textId="77777777">
        <w:trPr>
          <w:jc w:val="center"/>
        </w:trPr>
        <w:tc>
          <w:tcPr>
            <w:tcW w:w="4680" w:type="dxa"/>
            <w:shd w:val="clear" w:color="auto" w:fill="FFFFFF"/>
          </w:tcPr>
          <w:p w14:paraId="7872C754" w14:textId="77777777" w:rsidR="00146568" w:rsidRDefault="00000000">
            <w:r>
              <w:t>Missing Values (Post-Cleaning)</w:t>
            </w:r>
          </w:p>
        </w:tc>
        <w:tc>
          <w:tcPr>
            <w:tcW w:w="4680" w:type="dxa"/>
            <w:shd w:val="clear" w:color="auto" w:fill="FFFFFF"/>
          </w:tcPr>
          <w:p w14:paraId="6655DA39" w14:textId="77777777" w:rsidR="00146568" w:rsidRDefault="00000000">
            <w:r>
              <w:t>0</w:t>
            </w:r>
          </w:p>
        </w:tc>
      </w:tr>
      <w:tr w:rsidR="00146568" w14:paraId="79BACD37" w14:textId="77777777">
        <w:trPr>
          <w:jc w:val="center"/>
        </w:trPr>
        <w:tc>
          <w:tcPr>
            <w:tcW w:w="4680" w:type="dxa"/>
            <w:shd w:val="clear" w:color="auto" w:fill="F2F2F2"/>
          </w:tcPr>
          <w:p w14:paraId="03B12127" w14:textId="77777777" w:rsidR="00146568" w:rsidRDefault="00000000">
            <w:r>
              <w:t>Numerical Features</w:t>
            </w:r>
          </w:p>
        </w:tc>
        <w:tc>
          <w:tcPr>
            <w:tcW w:w="4680" w:type="dxa"/>
            <w:shd w:val="clear" w:color="auto" w:fill="F2F2F2"/>
          </w:tcPr>
          <w:p w14:paraId="3D5179CF" w14:textId="77777777" w:rsidR="00146568" w:rsidRDefault="00000000">
            <w:r>
              <w:t>39</w:t>
            </w:r>
          </w:p>
        </w:tc>
      </w:tr>
      <w:tr w:rsidR="00146568" w14:paraId="3C9B8D37" w14:textId="77777777">
        <w:trPr>
          <w:jc w:val="center"/>
        </w:trPr>
        <w:tc>
          <w:tcPr>
            <w:tcW w:w="4680" w:type="dxa"/>
            <w:shd w:val="clear" w:color="auto" w:fill="FFFFFF"/>
          </w:tcPr>
          <w:p w14:paraId="0E5FC114" w14:textId="77777777" w:rsidR="00146568" w:rsidRDefault="00000000">
            <w:r>
              <w:t>Categorical Features</w:t>
            </w:r>
          </w:p>
        </w:tc>
        <w:tc>
          <w:tcPr>
            <w:tcW w:w="4680" w:type="dxa"/>
            <w:shd w:val="clear" w:color="auto" w:fill="FFFFFF"/>
          </w:tcPr>
          <w:p w14:paraId="0A7EC6C1" w14:textId="77777777" w:rsidR="00146568" w:rsidRDefault="00000000">
            <w:r>
              <w:t>43</w:t>
            </w:r>
          </w:p>
        </w:tc>
      </w:tr>
    </w:tbl>
    <w:p w14:paraId="36854C2D" w14:textId="77777777" w:rsidR="00146568" w:rsidRDefault="00146568">
      <w:pPr>
        <w:spacing w:after="240"/>
      </w:pPr>
    </w:p>
    <w:p w14:paraId="32C821FB" w14:textId="77777777" w:rsidR="00146568" w:rsidRPr="005E6C39" w:rsidRDefault="00000000">
      <w:pPr>
        <w:keepNext/>
        <w:spacing w:before="240" w:after="120"/>
        <w:rPr>
          <w:color w:val="0D0D0D" w:themeColor="text1" w:themeTint="F2"/>
        </w:rPr>
      </w:pPr>
      <w:r w:rsidRPr="005E6C39">
        <w:rPr>
          <w:rFonts w:ascii="Calibri" w:hAnsi="Calibri"/>
          <w:b/>
          <w:color w:val="0D0D0D" w:themeColor="text1" w:themeTint="F2"/>
          <w:sz w:val="36"/>
        </w:rPr>
        <w:t>4. Missing Value and Duplicate Analysis</w:t>
      </w:r>
    </w:p>
    <w:p w14:paraId="42CC6689" w14:textId="77777777" w:rsidR="00146568" w:rsidRDefault="00000000">
      <w:pPr>
        <w:spacing w:after="120"/>
      </w:pPr>
      <w:r>
        <w:rPr>
          <w:rFonts w:ascii="Calibri" w:hAnsi="Calibri"/>
        </w:rPr>
        <w:t xml:space="preserve">Following the domain-specific imputation applied in Week 3 (replacing amenity missingness such as no garage, pool, or basement with 'None' for categorical features and 0 for numerical dimensions, and </w:t>
      </w:r>
      <w:r>
        <w:rPr>
          <w:rFonts w:ascii="Calibri" w:hAnsi="Calibri"/>
        </w:rPr>
        <w:lastRenderedPageBreak/>
        <w:t>imputing Lot Frontage via median), the Week 5 audit verified 0 remaining missing values across all 240,260 cells. Additionally, zero duplicate rows were detected.</w:t>
      </w:r>
    </w:p>
    <w:p w14:paraId="36867322" w14:textId="77777777" w:rsidR="00146568" w:rsidRPr="005E6C39" w:rsidRDefault="00000000">
      <w:pPr>
        <w:keepNext/>
        <w:spacing w:before="240" w:after="120"/>
        <w:rPr>
          <w:color w:val="0D0D0D" w:themeColor="text1" w:themeTint="F2"/>
        </w:rPr>
      </w:pPr>
      <w:r w:rsidRPr="005E6C39">
        <w:rPr>
          <w:rFonts w:ascii="Calibri" w:hAnsi="Calibri"/>
          <w:b/>
          <w:color w:val="0D0D0D" w:themeColor="text1" w:themeTint="F2"/>
          <w:sz w:val="36"/>
        </w:rPr>
        <w:t>5. Descriptive Statistics</w:t>
      </w:r>
    </w:p>
    <w:p w14:paraId="5EFB9F44" w14:textId="77777777" w:rsidR="00146568" w:rsidRDefault="00000000">
      <w:pPr>
        <w:spacing w:after="120"/>
      </w:pPr>
      <w:r>
        <w:rPr>
          <w:rFonts w:ascii="Calibri" w:hAnsi="Calibri"/>
        </w:rPr>
        <w:t>Key continuous and discrete features were audited for central tendency, dispersion, quartiles, and interquartile range (IQR). Table 5.1 provides the empirical descriptive statistics: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"/>
        <w:gridCol w:w="1088"/>
        <w:gridCol w:w="1035"/>
        <w:gridCol w:w="1035"/>
        <w:gridCol w:w="1088"/>
        <w:gridCol w:w="1088"/>
        <w:gridCol w:w="1088"/>
        <w:gridCol w:w="1088"/>
        <w:gridCol w:w="1035"/>
      </w:tblGrid>
      <w:tr w:rsidR="00146568" w14:paraId="0E6D23BC" w14:textId="77777777">
        <w:trPr>
          <w:jc w:val="center"/>
        </w:trPr>
        <w:tc>
          <w:tcPr>
            <w:tcW w:w="1040" w:type="dxa"/>
            <w:shd w:val="clear" w:color="auto" w:fill="1F4E79"/>
          </w:tcPr>
          <w:p w14:paraId="7619CB37" w14:textId="77777777" w:rsidR="00146568" w:rsidRDefault="00000000">
            <w:r>
              <w:rPr>
                <w:b/>
                <w:color w:val="FFFFFF"/>
                <w:sz w:val="19"/>
              </w:rPr>
              <w:t>Feature</w:t>
            </w:r>
          </w:p>
        </w:tc>
        <w:tc>
          <w:tcPr>
            <w:tcW w:w="1040" w:type="dxa"/>
            <w:shd w:val="clear" w:color="auto" w:fill="1F4E79"/>
          </w:tcPr>
          <w:p w14:paraId="5696032D" w14:textId="77777777" w:rsidR="00146568" w:rsidRDefault="00000000">
            <w:r>
              <w:rPr>
                <w:b/>
                <w:color w:val="FFFFFF"/>
                <w:sz w:val="19"/>
              </w:rPr>
              <w:t>Mean</w:t>
            </w:r>
          </w:p>
        </w:tc>
        <w:tc>
          <w:tcPr>
            <w:tcW w:w="1040" w:type="dxa"/>
            <w:shd w:val="clear" w:color="auto" w:fill="1F4E79"/>
          </w:tcPr>
          <w:p w14:paraId="5404BB79" w14:textId="77777777" w:rsidR="00146568" w:rsidRDefault="00000000">
            <w:r>
              <w:rPr>
                <w:b/>
                <w:color w:val="FFFFFF"/>
                <w:sz w:val="19"/>
              </w:rPr>
              <w:t>Std Dev</w:t>
            </w:r>
          </w:p>
        </w:tc>
        <w:tc>
          <w:tcPr>
            <w:tcW w:w="1040" w:type="dxa"/>
            <w:shd w:val="clear" w:color="auto" w:fill="1F4E79"/>
          </w:tcPr>
          <w:p w14:paraId="549900E6" w14:textId="77777777" w:rsidR="00146568" w:rsidRDefault="00000000">
            <w:r>
              <w:rPr>
                <w:b/>
                <w:color w:val="FFFFFF"/>
                <w:sz w:val="19"/>
              </w:rPr>
              <w:t>Min</w:t>
            </w:r>
          </w:p>
        </w:tc>
        <w:tc>
          <w:tcPr>
            <w:tcW w:w="1040" w:type="dxa"/>
            <w:shd w:val="clear" w:color="auto" w:fill="1F4E79"/>
          </w:tcPr>
          <w:p w14:paraId="0CC45FA2" w14:textId="77777777" w:rsidR="00146568" w:rsidRDefault="00000000">
            <w:r>
              <w:rPr>
                <w:b/>
                <w:color w:val="FFFFFF"/>
                <w:sz w:val="19"/>
              </w:rPr>
              <w:t>Q1 (25%)</w:t>
            </w:r>
          </w:p>
        </w:tc>
        <w:tc>
          <w:tcPr>
            <w:tcW w:w="1040" w:type="dxa"/>
            <w:shd w:val="clear" w:color="auto" w:fill="1F4E79"/>
          </w:tcPr>
          <w:p w14:paraId="649588CA" w14:textId="77777777" w:rsidR="00146568" w:rsidRDefault="00000000">
            <w:r>
              <w:rPr>
                <w:b/>
                <w:color w:val="FFFFFF"/>
                <w:sz w:val="19"/>
              </w:rPr>
              <w:t>Median</w:t>
            </w:r>
          </w:p>
        </w:tc>
        <w:tc>
          <w:tcPr>
            <w:tcW w:w="1040" w:type="dxa"/>
            <w:shd w:val="clear" w:color="auto" w:fill="1F4E79"/>
          </w:tcPr>
          <w:p w14:paraId="57AD9D66" w14:textId="77777777" w:rsidR="00146568" w:rsidRDefault="00000000">
            <w:r>
              <w:rPr>
                <w:b/>
                <w:color w:val="FFFFFF"/>
                <w:sz w:val="19"/>
              </w:rPr>
              <w:t>Q3 (75%)</w:t>
            </w:r>
          </w:p>
        </w:tc>
        <w:tc>
          <w:tcPr>
            <w:tcW w:w="1040" w:type="dxa"/>
            <w:shd w:val="clear" w:color="auto" w:fill="1F4E79"/>
          </w:tcPr>
          <w:p w14:paraId="3A7C4119" w14:textId="77777777" w:rsidR="00146568" w:rsidRDefault="00000000">
            <w:r>
              <w:rPr>
                <w:b/>
                <w:color w:val="FFFFFF"/>
                <w:sz w:val="19"/>
              </w:rPr>
              <w:t>Max</w:t>
            </w:r>
          </w:p>
        </w:tc>
        <w:tc>
          <w:tcPr>
            <w:tcW w:w="1040" w:type="dxa"/>
            <w:shd w:val="clear" w:color="auto" w:fill="1F4E79"/>
          </w:tcPr>
          <w:p w14:paraId="4BDA3D43" w14:textId="77777777" w:rsidR="00146568" w:rsidRDefault="00000000">
            <w:r>
              <w:rPr>
                <w:b/>
                <w:color w:val="FFFFFF"/>
                <w:sz w:val="19"/>
              </w:rPr>
              <w:t>IQR</w:t>
            </w:r>
          </w:p>
        </w:tc>
      </w:tr>
      <w:tr w:rsidR="00146568" w14:paraId="1790038E" w14:textId="77777777">
        <w:trPr>
          <w:jc w:val="center"/>
        </w:trPr>
        <w:tc>
          <w:tcPr>
            <w:tcW w:w="1040" w:type="dxa"/>
            <w:shd w:val="clear" w:color="auto" w:fill="F2F2F2"/>
          </w:tcPr>
          <w:p w14:paraId="0C00A876" w14:textId="77777777" w:rsidR="00146568" w:rsidRDefault="00000000">
            <w:r>
              <w:rPr>
                <w:sz w:val="18"/>
              </w:rPr>
              <w:t>SalePrice ($)</w:t>
            </w:r>
          </w:p>
        </w:tc>
        <w:tc>
          <w:tcPr>
            <w:tcW w:w="1040" w:type="dxa"/>
            <w:shd w:val="clear" w:color="auto" w:fill="F2F2F2"/>
          </w:tcPr>
          <w:p w14:paraId="104B5D15" w14:textId="77777777" w:rsidR="00146568" w:rsidRDefault="00000000">
            <w:r>
              <w:rPr>
                <w:sz w:val="18"/>
              </w:rPr>
              <w:t>180,796.06</w:t>
            </w:r>
          </w:p>
        </w:tc>
        <w:tc>
          <w:tcPr>
            <w:tcW w:w="1040" w:type="dxa"/>
            <w:shd w:val="clear" w:color="auto" w:fill="F2F2F2"/>
          </w:tcPr>
          <w:p w14:paraId="363EBA88" w14:textId="77777777" w:rsidR="00146568" w:rsidRDefault="00000000">
            <w:r>
              <w:rPr>
                <w:sz w:val="18"/>
              </w:rPr>
              <w:t>79,886.69</w:t>
            </w:r>
          </w:p>
        </w:tc>
        <w:tc>
          <w:tcPr>
            <w:tcW w:w="1040" w:type="dxa"/>
            <w:shd w:val="clear" w:color="auto" w:fill="F2F2F2"/>
          </w:tcPr>
          <w:p w14:paraId="1F86CD53" w14:textId="77777777" w:rsidR="00146568" w:rsidRDefault="00000000">
            <w:r>
              <w:rPr>
                <w:sz w:val="18"/>
              </w:rPr>
              <w:t>12,789.00</w:t>
            </w:r>
          </w:p>
        </w:tc>
        <w:tc>
          <w:tcPr>
            <w:tcW w:w="1040" w:type="dxa"/>
            <w:shd w:val="clear" w:color="auto" w:fill="F2F2F2"/>
          </w:tcPr>
          <w:p w14:paraId="117F9B6F" w14:textId="77777777" w:rsidR="00146568" w:rsidRDefault="00000000">
            <w:r>
              <w:rPr>
                <w:sz w:val="18"/>
              </w:rPr>
              <w:t>129,500.00</w:t>
            </w:r>
          </w:p>
        </w:tc>
        <w:tc>
          <w:tcPr>
            <w:tcW w:w="1040" w:type="dxa"/>
            <w:shd w:val="clear" w:color="auto" w:fill="F2F2F2"/>
          </w:tcPr>
          <w:p w14:paraId="677AA03A" w14:textId="77777777" w:rsidR="00146568" w:rsidRDefault="00000000">
            <w:r>
              <w:rPr>
                <w:sz w:val="18"/>
              </w:rPr>
              <w:t>160,000.00</w:t>
            </w:r>
          </w:p>
        </w:tc>
        <w:tc>
          <w:tcPr>
            <w:tcW w:w="1040" w:type="dxa"/>
            <w:shd w:val="clear" w:color="auto" w:fill="F2F2F2"/>
          </w:tcPr>
          <w:p w14:paraId="6661C608" w14:textId="77777777" w:rsidR="00146568" w:rsidRDefault="00000000">
            <w:r>
              <w:rPr>
                <w:sz w:val="18"/>
              </w:rPr>
              <w:t>213,500.00</w:t>
            </w:r>
          </w:p>
        </w:tc>
        <w:tc>
          <w:tcPr>
            <w:tcW w:w="1040" w:type="dxa"/>
            <w:shd w:val="clear" w:color="auto" w:fill="F2F2F2"/>
          </w:tcPr>
          <w:p w14:paraId="4FF70F80" w14:textId="77777777" w:rsidR="00146568" w:rsidRDefault="00000000">
            <w:r>
              <w:rPr>
                <w:sz w:val="18"/>
              </w:rPr>
              <w:t>755,000.00</w:t>
            </w:r>
          </w:p>
        </w:tc>
        <w:tc>
          <w:tcPr>
            <w:tcW w:w="1040" w:type="dxa"/>
            <w:shd w:val="clear" w:color="auto" w:fill="F2F2F2"/>
          </w:tcPr>
          <w:p w14:paraId="541A7F3C" w14:textId="77777777" w:rsidR="00146568" w:rsidRDefault="00000000">
            <w:r>
              <w:rPr>
                <w:sz w:val="18"/>
              </w:rPr>
              <w:t>84,000.00</w:t>
            </w:r>
          </w:p>
        </w:tc>
      </w:tr>
      <w:tr w:rsidR="00146568" w14:paraId="40403080" w14:textId="77777777">
        <w:trPr>
          <w:jc w:val="center"/>
        </w:trPr>
        <w:tc>
          <w:tcPr>
            <w:tcW w:w="1040" w:type="dxa"/>
            <w:shd w:val="clear" w:color="auto" w:fill="FFFFFF"/>
          </w:tcPr>
          <w:p w14:paraId="0AE52180" w14:textId="77777777" w:rsidR="00146568" w:rsidRDefault="00000000">
            <w:r>
              <w:rPr>
                <w:sz w:val="18"/>
              </w:rPr>
              <w:t>Gr Liv Area (sq ft)</w:t>
            </w:r>
          </w:p>
        </w:tc>
        <w:tc>
          <w:tcPr>
            <w:tcW w:w="1040" w:type="dxa"/>
            <w:shd w:val="clear" w:color="auto" w:fill="FFFFFF"/>
          </w:tcPr>
          <w:p w14:paraId="1342E6D9" w14:textId="77777777" w:rsidR="00146568" w:rsidRDefault="00000000">
            <w:r>
              <w:rPr>
                <w:sz w:val="18"/>
              </w:rPr>
              <w:t>1,499.69</w:t>
            </w:r>
          </w:p>
        </w:tc>
        <w:tc>
          <w:tcPr>
            <w:tcW w:w="1040" w:type="dxa"/>
            <w:shd w:val="clear" w:color="auto" w:fill="FFFFFF"/>
          </w:tcPr>
          <w:p w14:paraId="089EC0EB" w14:textId="77777777" w:rsidR="00146568" w:rsidRDefault="00000000">
            <w:r>
              <w:rPr>
                <w:sz w:val="18"/>
              </w:rPr>
              <w:t>505.51</w:t>
            </w:r>
          </w:p>
        </w:tc>
        <w:tc>
          <w:tcPr>
            <w:tcW w:w="1040" w:type="dxa"/>
            <w:shd w:val="clear" w:color="auto" w:fill="FFFFFF"/>
          </w:tcPr>
          <w:p w14:paraId="4D5B9FAF" w14:textId="77777777" w:rsidR="00146568" w:rsidRDefault="00000000">
            <w:r>
              <w:rPr>
                <w:sz w:val="18"/>
              </w:rPr>
              <w:t>334.00</w:t>
            </w:r>
          </w:p>
        </w:tc>
        <w:tc>
          <w:tcPr>
            <w:tcW w:w="1040" w:type="dxa"/>
            <w:shd w:val="clear" w:color="auto" w:fill="FFFFFF"/>
          </w:tcPr>
          <w:p w14:paraId="4F09CBC6" w14:textId="77777777" w:rsidR="00146568" w:rsidRDefault="00000000">
            <w:r>
              <w:rPr>
                <w:sz w:val="18"/>
              </w:rPr>
              <w:t>1,126.00</w:t>
            </w:r>
          </w:p>
        </w:tc>
        <w:tc>
          <w:tcPr>
            <w:tcW w:w="1040" w:type="dxa"/>
            <w:shd w:val="clear" w:color="auto" w:fill="FFFFFF"/>
          </w:tcPr>
          <w:p w14:paraId="45DB448B" w14:textId="77777777" w:rsidR="00146568" w:rsidRDefault="00000000">
            <w:r>
              <w:rPr>
                <w:sz w:val="18"/>
              </w:rPr>
              <w:t>1,442.00</w:t>
            </w:r>
          </w:p>
        </w:tc>
        <w:tc>
          <w:tcPr>
            <w:tcW w:w="1040" w:type="dxa"/>
            <w:shd w:val="clear" w:color="auto" w:fill="FFFFFF"/>
          </w:tcPr>
          <w:p w14:paraId="07E16BA1" w14:textId="77777777" w:rsidR="00146568" w:rsidRDefault="00000000">
            <w:r>
              <w:rPr>
                <w:sz w:val="18"/>
              </w:rPr>
              <w:t>1,742.75</w:t>
            </w:r>
          </w:p>
        </w:tc>
        <w:tc>
          <w:tcPr>
            <w:tcW w:w="1040" w:type="dxa"/>
            <w:shd w:val="clear" w:color="auto" w:fill="FFFFFF"/>
          </w:tcPr>
          <w:p w14:paraId="6DEABEE0" w14:textId="77777777" w:rsidR="00146568" w:rsidRDefault="00000000">
            <w:r>
              <w:rPr>
                <w:sz w:val="18"/>
              </w:rPr>
              <w:t>5,642.00</w:t>
            </w:r>
          </w:p>
        </w:tc>
        <w:tc>
          <w:tcPr>
            <w:tcW w:w="1040" w:type="dxa"/>
            <w:shd w:val="clear" w:color="auto" w:fill="FFFFFF"/>
          </w:tcPr>
          <w:p w14:paraId="61A98AD6" w14:textId="77777777" w:rsidR="00146568" w:rsidRDefault="00000000">
            <w:r>
              <w:rPr>
                <w:sz w:val="18"/>
              </w:rPr>
              <w:t>616.75</w:t>
            </w:r>
          </w:p>
        </w:tc>
      </w:tr>
      <w:tr w:rsidR="00146568" w14:paraId="3DCCFDBC" w14:textId="77777777">
        <w:trPr>
          <w:jc w:val="center"/>
        </w:trPr>
        <w:tc>
          <w:tcPr>
            <w:tcW w:w="1040" w:type="dxa"/>
            <w:shd w:val="clear" w:color="auto" w:fill="F2F2F2"/>
          </w:tcPr>
          <w:p w14:paraId="79916288" w14:textId="77777777" w:rsidR="00146568" w:rsidRDefault="00000000">
            <w:r>
              <w:rPr>
                <w:sz w:val="18"/>
              </w:rPr>
              <w:t>Overall Qual (1-10)</w:t>
            </w:r>
          </w:p>
        </w:tc>
        <w:tc>
          <w:tcPr>
            <w:tcW w:w="1040" w:type="dxa"/>
            <w:shd w:val="clear" w:color="auto" w:fill="F2F2F2"/>
          </w:tcPr>
          <w:p w14:paraId="597DF8E9" w14:textId="77777777" w:rsidR="00146568" w:rsidRDefault="00000000">
            <w:r>
              <w:rPr>
                <w:sz w:val="18"/>
              </w:rPr>
              <w:t>6.09</w:t>
            </w:r>
          </w:p>
        </w:tc>
        <w:tc>
          <w:tcPr>
            <w:tcW w:w="1040" w:type="dxa"/>
            <w:shd w:val="clear" w:color="auto" w:fill="F2F2F2"/>
          </w:tcPr>
          <w:p w14:paraId="50C2E613" w14:textId="77777777" w:rsidR="00146568" w:rsidRDefault="00000000">
            <w:r>
              <w:rPr>
                <w:sz w:val="18"/>
              </w:rPr>
              <w:t>1.41</w:t>
            </w:r>
          </w:p>
        </w:tc>
        <w:tc>
          <w:tcPr>
            <w:tcW w:w="1040" w:type="dxa"/>
            <w:shd w:val="clear" w:color="auto" w:fill="F2F2F2"/>
          </w:tcPr>
          <w:p w14:paraId="6001422A" w14:textId="77777777" w:rsidR="00146568" w:rsidRDefault="00000000">
            <w:r>
              <w:rPr>
                <w:sz w:val="18"/>
              </w:rPr>
              <w:t>1.00</w:t>
            </w:r>
          </w:p>
        </w:tc>
        <w:tc>
          <w:tcPr>
            <w:tcW w:w="1040" w:type="dxa"/>
            <w:shd w:val="clear" w:color="auto" w:fill="F2F2F2"/>
          </w:tcPr>
          <w:p w14:paraId="2B54283D" w14:textId="77777777" w:rsidR="00146568" w:rsidRDefault="00000000">
            <w:r>
              <w:rPr>
                <w:sz w:val="18"/>
              </w:rPr>
              <w:t>5.00</w:t>
            </w:r>
          </w:p>
        </w:tc>
        <w:tc>
          <w:tcPr>
            <w:tcW w:w="1040" w:type="dxa"/>
            <w:shd w:val="clear" w:color="auto" w:fill="F2F2F2"/>
          </w:tcPr>
          <w:p w14:paraId="569883FA" w14:textId="77777777" w:rsidR="00146568" w:rsidRDefault="00000000">
            <w:r>
              <w:rPr>
                <w:sz w:val="18"/>
              </w:rPr>
              <w:t>6.00</w:t>
            </w:r>
          </w:p>
        </w:tc>
        <w:tc>
          <w:tcPr>
            <w:tcW w:w="1040" w:type="dxa"/>
            <w:shd w:val="clear" w:color="auto" w:fill="F2F2F2"/>
          </w:tcPr>
          <w:p w14:paraId="340BE32A" w14:textId="77777777" w:rsidR="00146568" w:rsidRDefault="00000000">
            <w:r>
              <w:rPr>
                <w:sz w:val="18"/>
              </w:rPr>
              <w:t>7.00</w:t>
            </w:r>
          </w:p>
        </w:tc>
        <w:tc>
          <w:tcPr>
            <w:tcW w:w="1040" w:type="dxa"/>
            <w:shd w:val="clear" w:color="auto" w:fill="F2F2F2"/>
          </w:tcPr>
          <w:p w14:paraId="471697D3" w14:textId="77777777" w:rsidR="00146568" w:rsidRDefault="00000000">
            <w:r>
              <w:rPr>
                <w:sz w:val="18"/>
              </w:rPr>
              <w:t>10.00</w:t>
            </w:r>
          </w:p>
        </w:tc>
        <w:tc>
          <w:tcPr>
            <w:tcW w:w="1040" w:type="dxa"/>
            <w:shd w:val="clear" w:color="auto" w:fill="F2F2F2"/>
          </w:tcPr>
          <w:p w14:paraId="48CB6420" w14:textId="77777777" w:rsidR="00146568" w:rsidRDefault="00000000">
            <w:r>
              <w:rPr>
                <w:sz w:val="18"/>
              </w:rPr>
              <w:t>2.00</w:t>
            </w:r>
          </w:p>
        </w:tc>
      </w:tr>
      <w:tr w:rsidR="00146568" w14:paraId="46B7BCD7" w14:textId="77777777">
        <w:trPr>
          <w:jc w:val="center"/>
        </w:trPr>
        <w:tc>
          <w:tcPr>
            <w:tcW w:w="1040" w:type="dxa"/>
            <w:shd w:val="clear" w:color="auto" w:fill="FFFFFF"/>
          </w:tcPr>
          <w:p w14:paraId="7C2EF487" w14:textId="77777777" w:rsidR="00146568" w:rsidRDefault="00000000">
            <w:r>
              <w:rPr>
                <w:sz w:val="18"/>
              </w:rPr>
              <w:t>Year Built</w:t>
            </w:r>
          </w:p>
        </w:tc>
        <w:tc>
          <w:tcPr>
            <w:tcW w:w="1040" w:type="dxa"/>
            <w:shd w:val="clear" w:color="auto" w:fill="FFFFFF"/>
          </w:tcPr>
          <w:p w14:paraId="3067DA14" w14:textId="77777777" w:rsidR="00146568" w:rsidRDefault="00000000">
            <w:r>
              <w:rPr>
                <w:sz w:val="18"/>
              </w:rPr>
              <w:t>1,971.36</w:t>
            </w:r>
          </w:p>
        </w:tc>
        <w:tc>
          <w:tcPr>
            <w:tcW w:w="1040" w:type="dxa"/>
            <w:shd w:val="clear" w:color="auto" w:fill="FFFFFF"/>
          </w:tcPr>
          <w:p w14:paraId="1B25EEA2" w14:textId="77777777" w:rsidR="00146568" w:rsidRDefault="00000000">
            <w:r>
              <w:rPr>
                <w:sz w:val="18"/>
              </w:rPr>
              <w:t>30.25</w:t>
            </w:r>
          </w:p>
        </w:tc>
        <w:tc>
          <w:tcPr>
            <w:tcW w:w="1040" w:type="dxa"/>
            <w:shd w:val="clear" w:color="auto" w:fill="FFFFFF"/>
          </w:tcPr>
          <w:p w14:paraId="19408DA0" w14:textId="77777777" w:rsidR="00146568" w:rsidRDefault="00000000">
            <w:r>
              <w:rPr>
                <w:sz w:val="18"/>
              </w:rPr>
              <w:t>1,872.00</w:t>
            </w:r>
          </w:p>
        </w:tc>
        <w:tc>
          <w:tcPr>
            <w:tcW w:w="1040" w:type="dxa"/>
            <w:shd w:val="clear" w:color="auto" w:fill="FFFFFF"/>
          </w:tcPr>
          <w:p w14:paraId="5C86059F" w14:textId="77777777" w:rsidR="00146568" w:rsidRDefault="00000000">
            <w:r>
              <w:rPr>
                <w:sz w:val="18"/>
              </w:rPr>
              <w:t>1,954.00</w:t>
            </w:r>
          </w:p>
        </w:tc>
        <w:tc>
          <w:tcPr>
            <w:tcW w:w="1040" w:type="dxa"/>
            <w:shd w:val="clear" w:color="auto" w:fill="FFFFFF"/>
          </w:tcPr>
          <w:p w14:paraId="1C927E14" w14:textId="77777777" w:rsidR="00146568" w:rsidRDefault="00000000">
            <w:r>
              <w:rPr>
                <w:sz w:val="18"/>
              </w:rPr>
              <w:t>1,973.00</w:t>
            </w:r>
          </w:p>
        </w:tc>
        <w:tc>
          <w:tcPr>
            <w:tcW w:w="1040" w:type="dxa"/>
            <w:shd w:val="clear" w:color="auto" w:fill="FFFFFF"/>
          </w:tcPr>
          <w:p w14:paraId="3AFB8C86" w14:textId="77777777" w:rsidR="00146568" w:rsidRDefault="00000000">
            <w:r>
              <w:rPr>
                <w:sz w:val="18"/>
              </w:rPr>
              <w:t>2,001.00</w:t>
            </w:r>
          </w:p>
        </w:tc>
        <w:tc>
          <w:tcPr>
            <w:tcW w:w="1040" w:type="dxa"/>
            <w:shd w:val="clear" w:color="auto" w:fill="FFFFFF"/>
          </w:tcPr>
          <w:p w14:paraId="5F4AC08D" w14:textId="77777777" w:rsidR="00146568" w:rsidRDefault="00000000">
            <w:r>
              <w:rPr>
                <w:sz w:val="18"/>
              </w:rPr>
              <w:t>2,010.00</w:t>
            </w:r>
          </w:p>
        </w:tc>
        <w:tc>
          <w:tcPr>
            <w:tcW w:w="1040" w:type="dxa"/>
            <w:shd w:val="clear" w:color="auto" w:fill="FFFFFF"/>
          </w:tcPr>
          <w:p w14:paraId="51C9D330" w14:textId="77777777" w:rsidR="00146568" w:rsidRDefault="00000000">
            <w:r>
              <w:rPr>
                <w:sz w:val="18"/>
              </w:rPr>
              <w:t>47.00</w:t>
            </w:r>
          </w:p>
        </w:tc>
      </w:tr>
      <w:tr w:rsidR="00146568" w14:paraId="7545AC31" w14:textId="77777777">
        <w:trPr>
          <w:jc w:val="center"/>
        </w:trPr>
        <w:tc>
          <w:tcPr>
            <w:tcW w:w="1040" w:type="dxa"/>
            <w:shd w:val="clear" w:color="auto" w:fill="F2F2F2"/>
          </w:tcPr>
          <w:p w14:paraId="11D46D3C" w14:textId="77777777" w:rsidR="00146568" w:rsidRDefault="00000000">
            <w:r>
              <w:rPr>
                <w:sz w:val="18"/>
              </w:rPr>
              <w:t>Total Bsmt SF</w:t>
            </w:r>
          </w:p>
        </w:tc>
        <w:tc>
          <w:tcPr>
            <w:tcW w:w="1040" w:type="dxa"/>
            <w:shd w:val="clear" w:color="auto" w:fill="F2F2F2"/>
          </w:tcPr>
          <w:p w14:paraId="1D6F4435" w14:textId="77777777" w:rsidR="00146568" w:rsidRDefault="00000000">
            <w:r>
              <w:rPr>
                <w:sz w:val="18"/>
              </w:rPr>
              <w:t>1,051.26</w:t>
            </w:r>
          </w:p>
        </w:tc>
        <w:tc>
          <w:tcPr>
            <w:tcW w:w="1040" w:type="dxa"/>
            <w:shd w:val="clear" w:color="auto" w:fill="F2F2F2"/>
          </w:tcPr>
          <w:p w14:paraId="50985B94" w14:textId="77777777" w:rsidR="00146568" w:rsidRDefault="00000000">
            <w:r>
              <w:rPr>
                <w:sz w:val="18"/>
              </w:rPr>
              <w:t>440.97</w:t>
            </w:r>
          </w:p>
        </w:tc>
        <w:tc>
          <w:tcPr>
            <w:tcW w:w="1040" w:type="dxa"/>
            <w:shd w:val="clear" w:color="auto" w:fill="F2F2F2"/>
          </w:tcPr>
          <w:p w14:paraId="7FFE0AB0" w14:textId="77777777" w:rsidR="00146568" w:rsidRDefault="00000000">
            <w:r>
              <w:rPr>
                <w:sz w:val="18"/>
              </w:rPr>
              <w:t>0.00</w:t>
            </w:r>
          </w:p>
        </w:tc>
        <w:tc>
          <w:tcPr>
            <w:tcW w:w="1040" w:type="dxa"/>
            <w:shd w:val="clear" w:color="auto" w:fill="F2F2F2"/>
          </w:tcPr>
          <w:p w14:paraId="4FECFE8B" w14:textId="77777777" w:rsidR="00146568" w:rsidRDefault="00000000">
            <w:r>
              <w:rPr>
                <w:sz w:val="18"/>
              </w:rPr>
              <w:t>793.00</w:t>
            </w:r>
          </w:p>
        </w:tc>
        <w:tc>
          <w:tcPr>
            <w:tcW w:w="1040" w:type="dxa"/>
            <w:shd w:val="clear" w:color="auto" w:fill="F2F2F2"/>
          </w:tcPr>
          <w:p w14:paraId="51EDF708" w14:textId="77777777" w:rsidR="00146568" w:rsidRDefault="00000000">
            <w:r>
              <w:rPr>
                <w:sz w:val="18"/>
              </w:rPr>
              <w:t>990.00</w:t>
            </w:r>
          </w:p>
        </w:tc>
        <w:tc>
          <w:tcPr>
            <w:tcW w:w="1040" w:type="dxa"/>
            <w:shd w:val="clear" w:color="auto" w:fill="F2F2F2"/>
          </w:tcPr>
          <w:p w14:paraId="312AD442" w14:textId="77777777" w:rsidR="00146568" w:rsidRDefault="00000000">
            <w:r>
              <w:rPr>
                <w:sz w:val="18"/>
              </w:rPr>
              <w:t>1,301.50</w:t>
            </w:r>
          </w:p>
        </w:tc>
        <w:tc>
          <w:tcPr>
            <w:tcW w:w="1040" w:type="dxa"/>
            <w:shd w:val="clear" w:color="auto" w:fill="F2F2F2"/>
          </w:tcPr>
          <w:p w14:paraId="531DC676" w14:textId="77777777" w:rsidR="00146568" w:rsidRDefault="00000000">
            <w:r>
              <w:rPr>
                <w:sz w:val="18"/>
              </w:rPr>
              <w:t>6,110.00</w:t>
            </w:r>
          </w:p>
        </w:tc>
        <w:tc>
          <w:tcPr>
            <w:tcW w:w="1040" w:type="dxa"/>
            <w:shd w:val="clear" w:color="auto" w:fill="F2F2F2"/>
          </w:tcPr>
          <w:p w14:paraId="38537895" w14:textId="77777777" w:rsidR="00146568" w:rsidRDefault="00000000">
            <w:r>
              <w:rPr>
                <w:sz w:val="18"/>
              </w:rPr>
              <w:t>508.50</w:t>
            </w:r>
          </w:p>
        </w:tc>
      </w:tr>
      <w:tr w:rsidR="00146568" w14:paraId="3011EE4A" w14:textId="77777777">
        <w:trPr>
          <w:jc w:val="center"/>
        </w:trPr>
        <w:tc>
          <w:tcPr>
            <w:tcW w:w="1040" w:type="dxa"/>
            <w:shd w:val="clear" w:color="auto" w:fill="FFFFFF"/>
          </w:tcPr>
          <w:p w14:paraId="0CEBB942" w14:textId="77777777" w:rsidR="00146568" w:rsidRDefault="00000000">
            <w:r>
              <w:rPr>
                <w:sz w:val="18"/>
              </w:rPr>
              <w:t>Garage Cars</w:t>
            </w:r>
          </w:p>
        </w:tc>
        <w:tc>
          <w:tcPr>
            <w:tcW w:w="1040" w:type="dxa"/>
            <w:shd w:val="clear" w:color="auto" w:fill="FFFFFF"/>
          </w:tcPr>
          <w:p w14:paraId="4A2ECA5B" w14:textId="77777777" w:rsidR="00146568" w:rsidRDefault="00000000">
            <w:r>
              <w:rPr>
                <w:sz w:val="18"/>
              </w:rPr>
              <w:t>1.77</w:t>
            </w:r>
          </w:p>
        </w:tc>
        <w:tc>
          <w:tcPr>
            <w:tcW w:w="1040" w:type="dxa"/>
            <w:shd w:val="clear" w:color="auto" w:fill="FFFFFF"/>
          </w:tcPr>
          <w:p w14:paraId="0015D370" w14:textId="77777777" w:rsidR="00146568" w:rsidRDefault="00000000">
            <w:r>
              <w:rPr>
                <w:sz w:val="18"/>
              </w:rPr>
              <w:t>0.76</w:t>
            </w:r>
          </w:p>
        </w:tc>
        <w:tc>
          <w:tcPr>
            <w:tcW w:w="1040" w:type="dxa"/>
            <w:shd w:val="clear" w:color="auto" w:fill="FFFFFF"/>
          </w:tcPr>
          <w:p w14:paraId="605D2303" w14:textId="77777777" w:rsidR="00146568" w:rsidRDefault="00000000">
            <w:r>
              <w:rPr>
                <w:sz w:val="18"/>
              </w:rPr>
              <w:t>0.00</w:t>
            </w:r>
          </w:p>
        </w:tc>
        <w:tc>
          <w:tcPr>
            <w:tcW w:w="1040" w:type="dxa"/>
            <w:shd w:val="clear" w:color="auto" w:fill="FFFFFF"/>
          </w:tcPr>
          <w:p w14:paraId="70151430" w14:textId="77777777" w:rsidR="00146568" w:rsidRDefault="00000000">
            <w:r>
              <w:rPr>
                <w:sz w:val="18"/>
              </w:rPr>
              <w:t>1.00</w:t>
            </w:r>
          </w:p>
        </w:tc>
        <w:tc>
          <w:tcPr>
            <w:tcW w:w="1040" w:type="dxa"/>
            <w:shd w:val="clear" w:color="auto" w:fill="FFFFFF"/>
          </w:tcPr>
          <w:p w14:paraId="73B464B4" w14:textId="77777777" w:rsidR="00146568" w:rsidRDefault="00000000">
            <w:r>
              <w:rPr>
                <w:sz w:val="18"/>
              </w:rPr>
              <w:t>2.00</w:t>
            </w:r>
          </w:p>
        </w:tc>
        <w:tc>
          <w:tcPr>
            <w:tcW w:w="1040" w:type="dxa"/>
            <w:shd w:val="clear" w:color="auto" w:fill="FFFFFF"/>
          </w:tcPr>
          <w:p w14:paraId="6A88438D" w14:textId="77777777" w:rsidR="00146568" w:rsidRDefault="00000000">
            <w:r>
              <w:rPr>
                <w:sz w:val="18"/>
              </w:rPr>
              <w:t>2.00</w:t>
            </w:r>
          </w:p>
        </w:tc>
        <w:tc>
          <w:tcPr>
            <w:tcW w:w="1040" w:type="dxa"/>
            <w:shd w:val="clear" w:color="auto" w:fill="FFFFFF"/>
          </w:tcPr>
          <w:p w14:paraId="0894634D" w14:textId="77777777" w:rsidR="00146568" w:rsidRDefault="00000000">
            <w:r>
              <w:rPr>
                <w:sz w:val="18"/>
              </w:rPr>
              <w:t>5.00</w:t>
            </w:r>
          </w:p>
        </w:tc>
        <w:tc>
          <w:tcPr>
            <w:tcW w:w="1040" w:type="dxa"/>
            <w:shd w:val="clear" w:color="auto" w:fill="FFFFFF"/>
          </w:tcPr>
          <w:p w14:paraId="3FB223BD" w14:textId="77777777" w:rsidR="00146568" w:rsidRDefault="00000000">
            <w:r>
              <w:rPr>
                <w:sz w:val="18"/>
              </w:rPr>
              <w:t>1.00</w:t>
            </w:r>
          </w:p>
        </w:tc>
      </w:tr>
      <w:tr w:rsidR="00146568" w14:paraId="3D0FD9F6" w14:textId="77777777">
        <w:trPr>
          <w:jc w:val="center"/>
        </w:trPr>
        <w:tc>
          <w:tcPr>
            <w:tcW w:w="1040" w:type="dxa"/>
            <w:shd w:val="clear" w:color="auto" w:fill="F2F2F2"/>
          </w:tcPr>
          <w:p w14:paraId="3AEF648D" w14:textId="77777777" w:rsidR="00146568" w:rsidRDefault="00000000">
            <w:r>
              <w:rPr>
                <w:sz w:val="18"/>
              </w:rPr>
              <w:t>Garage Area (sq ft)</w:t>
            </w:r>
          </w:p>
        </w:tc>
        <w:tc>
          <w:tcPr>
            <w:tcW w:w="1040" w:type="dxa"/>
            <w:shd w:val="clear" w:color="auto" w:fill="F2F2F2"/>
          </w:tcPr>
          <w:p w14:paraId="0CF13CA2" w14:textId="77777777" w:rsidR="00146568" w:rsidRDefault="00000000">
            <w:r>
              <w:rPr>
                <w:sz w:val="18"/>
              </w:rPr>
              <w:t>472.66</w:t>
            </w:r>
          </w:p>
        </w:tc>
        <w:tc>
          <w:tcPr>
            <w:tcW w:w="1040" w:type="dxa"/>
            <w:shd w:val="clear" w:color="auto" w:fill="F2F2F2"/>
          </w:tcPr>
          <w:p w14:paraId="1DAFCA4D" w14:textId="77777777" w:rsidR="00146568" w:rsidRDefault="00000000">
            <w:r>
              <w:rPr>
                <w:sz w:val="18"/>
              </w:rPr>
              <w:t>215.19</w:t>
            </w:r>
          </w:p>
        </w:tc>
        <w:tc>
          <w:tcPr>
            <w:tcW w:w="1040" w:type="dxa"/>
            <w:shd w:val="clear" w:color="auto" w:fill="F2F2F2"/>
          </w:tcPr>
          <w:p w14:paraId="7BF0AF54" w14:textId="77777777" w:rsidR="00146568" w:rsidRDefault="00000000">
            <w:r>
              <w:rPr>
                <w:sz w:val="18"/>
              </w:rPr>
              <w:t>0.00</w:t>
            </w:r>
          </w:p>
        </w:tc>
        <w:tc>
          <w:tcPr>
            <w:tcW w:w="1040" w:type="dxa"/>
            <w:shd w:val="clear" w:color="auto" w:fill="F2F2F2"/>
          </w:tcPr>
          <w:p w14:paraId="5B833508" w14:textId="77777777" w:rsidR="00146568" w:rsidRDefault="00000000">
            <w:r>
              <w:rPr>
                <w:sz w:val="18"/>
              </w:rPr>
              <w:t>320.00</w:t>
            </w:r>
          </w:p>
        </w:tc>
        <w:tc>
          <w:tcPr>
            <w:tcW w:w="1040" w:type="dxa"/>
            <w:shd w:val="clear" w:color="auto" w:fill="F2F2F2"/>
          </w:tcPr>
          <w:p w14:paraId="53965623" w14:textId="77777777" w:rsidR="00146568" w:rsidRDefault="00000000">
            <w:r>
              <w:rPr>
                <w:sz w:val="18"/>
              </w:rPr>
              <w:t>480.00</w:t>
            </w:r>
          </w:p>
        </w:tc>
        <w:tc>
          <w:tcPr>
            <w:tcW w:w="1040" w:type="dxa"/>
            <w:shd w:val="clear" w:color="auto" w:fill="F2F2F2"/>
          </w:tcPr>
          <w:p w14:paraId="49735B93" w14:textId="77777777" w:rsidR="00146568" w:rsidRDefault="00000000">
            <w:r>
              <w:rPr>
                <w:sz w:val="18"/>
              </w:rPr>
              <w:t>576.00</w:t>
            </w:r>
          </w:p>
        </w:tc>
        <w:tc>
          <w:tcPr>
            <w:tcW w:w="1040" w:type="dxa"/>
            <w:shd w:val="clear" w:color="auto" w:fill="F2F2F2"/>
          </w:tcPr>
          <w:p w14:paraId="698CEE97" w14:textId="77777777" w:rsidR="00146568" w:rsidRDefault="00000000">
            <w:r>
              <w:rPr>
                <w:sz w:val="18"/>
              </w:rPr>
              <w:t>1,488.00</w:t>
            </w:r>
          </w:p>
        </w:tc>
        <w:tc>
          <w:tcPr>
            <w:tcW w:w="1040" w:type="dxa"/>
            <w:shd w:val="clear" w:color="auto" w:fill="F2F2F2"/>
          </w:tcPr>
          <w:p w14:paraId="5EAA0F0A" w14:textId="77777777" w:rsidR="00146568" w:rsidRDefault="00000000">
            <w:r>
              <w:rPr>
                <w:sz w:val="18"/>
              </w:rPr>
              <w:t>256.00</w:t>
            </w:r>
          </w:p>
        </w:tc>
      </w:tr>
      <w:tr w:rsidR="00146568" w14:paraId="5E279892" w14:textId="77777777">
        <w:trPr>
          <w:jc w:val="center"/>
        </w:trPr>
        <w:tc>
          <w:tcPr>
            <w:tcW w:w="1040" w:type="dxa"/>
            <w:shd w:val="clear" w:color="auto" w:fill="FFFFFF"/>
          </w:tcPr>
          <w:p w14:paraId="2429785A" w14:textId="77777777" w:rsidR="00146568" w:rsidRDefault="00000000">
            <w:r>
              <w:rPr>
                <w:sz w:val="18"/>
              </w:rPr>
              <w:t>1st Flr SF (sq ft)</w:t>
            </w:r>
          </w:p>
        </w:tc>
        <w:tc>
          <w:tcPr>
            <w:tcW w:w="1040" w:type="dxa"/>
            <w:shd w:val="clear" w:color="auto" w:fill="FFFFFF"/>
          </w:tcPr>
          <w:p w14:paraId="65FAE132" w14:textId="77777777" w:rsidR="00146568" w:rsidRDefault="00000000">
            <w:r>
              <w:rPr>
                <w:sz w:val="18"/>
              </w:rPr>
              <w:t>1,159.56</w:t>
            </w:r>
          </w:p>
        </w:tc>
        <w:tc>
          <w:tcPr>
            <w:tcW w:w="1040" w:type="dxa"/>
            <w:shd w:val="clear" w:color="auto" w:fill="FFFFFF"/>
          </w:tcPr>
          <w:p w14:paraId="649E2676" w14:textId="77777777" w:rsidR="00146568" w:rsidRDefault="00000000">
            <w:r>
              <w:rPr>
                <w:sz w:val="18"/>
              </w:rPr>
              <w:t>391.89</w:t>
            </w:r>
          </w:p>
        </w:tc>
        <w:tc>
          <w:tcPr>
            <w:tcW w:w="1040" w:type="dxa"/>
            <w:shd w:val="clear" w:color="auto" w:fill="FFFFFF"/>
          </w:tcPr>
          <w:p w14:paraId="22365AE8" w14:textId="77777777" w:rsidR="00146568" w:rsidRDefault="00000000">
            <w:r>
              <w:rPr>
                <w:sz w:val="18"/>
              </w:rPr>
              <w:t>334.00</w:t>
            </w:r>
          </w:p>
        </w:tc>
        <w:tc>
          <w:tcPr>
            <w:tcW w:w="1040" w:type="dxa"/>
            <w:shd w:val="clear" w:color="auto" w:fill="FFFFFF"/>
          </w:tcPr>
          <w:p w14:paraId="1A4A2830" w14:textId="77777777" w:rsidR="00146568" w:rsidRDefault="00000000">
            <w:r>
              <w:rPr>
                <w:sz w:val="18"/>
              </w:rPr>
              <w:t>876.25</w:t>
            </w:r>
          </w:p>
        </w:tc>
        <w:tc>
          <w:tcPr>
            <w:tcW w:w="1040" w:type="dxa"/>
            <w:shd w:val="clear" w:color="auto" w:fill="FFFFFF"/>
          </w:tcPr>
          <w:p w14:paraId="29F46BDE" w14:textId="77777777" w:rsidR="00146568" w:rsidRDefault="00000000">
            <w:r>
              <w:rPr>
                <w:sz w:val="18"/>
              </w:rPr>
              <w:t>1,084.00</w:t>
            </w:r>
          </w:p>
        </w:tc>
        <w:tc>
          <w:tcPr>
            <w:tcW w:w="1040" w:type="dxa"/>
            <w:shd w:val="clear" w:color="auto" w:fill="FFFFFF"/>
          </w:tcPr>
          <w:p w14:paraId="20DAE07E" w14:textId="77777777" w:rsidR="00146568" w:rsidRDefault="00000000">
            <w:r>
              <w:rPr>
                <w:sz w:val="18"/>
              </w:rPr>
              <w:t>1,384.00</w:t>
            </w:r>
          </w:p>
        </w:tc>
        <w:tc>
          <w:tcPr>
            <w:tcW w:w="1040" w:type="dxa"/>
            <w:shd w:val="clear" w:color="auto" w:fill="FFFFFF"/>
          </w:tcPr>
          <w:p w14:paraId="07E30823" w14:textId="77777777" w:rsidR="00146568" w:rsidRDefault="00000000">
            <w:r>
              <w:rPr>
                <w:sz w:val="18"/>
              </w:rPr>
              <w:t>5,095.00</w:t>
            </w:r>
          </w:p>
        </w:tc>
        <w:tc>
          <w:tcPr>
            <w:tcW w:w="1040" w:type="dxa"/>
            <w:shd w:val="clear" w:color="auto" w:fill="FFFFFF"/>
          </w:tcPr>
          <w:p w14:paraId="2BBBC955" w14:textId="77777777" w:rsidR="00146568" w:rsidRDefault="00000000">
            <w:r>
              <w:rPr>
                <w:sz w:val="18"/>
              </w:rPr>
              <w:t>507.75</w:t>
            </w:r>
          </w:p>
        </w:tc>
      </w:tr>
    </w:tbl>
    <w:p w14:paraId="3014F8F3" w14:textId="77777777" w:rsidR="00146568" w:rsidRDefault="00146568">
      <w:pPr>
        <w:spacing w:after="240"/>
      </w:pPr>
    </w:p>
    <w:p w14:paraId="2F9F48F0" w14:textId="77777777" w:rsidR="00146568" w:rsidRPr="005E6C39" w:rsidRDefault="00000000">
      <w:pPr>
        <w:keepNext/>
        <w:spacing w:before="240" w:after="120"/>
        <w:rPr>
          <w:color w:val="0D0D0D" w:themeColor="text1" w:themeTint="F2"/>
        </w:rPr>
      </w:pPr>
      <w:r w:rsidRPr="005E6C39">
        <w:rPr>
          <w:rFonts w:ascii="Calibri" w:hAnsi="Calibri"/>
          <w:b/>
          <w:color w:val="0D0D0D" w:themeColor="text1" w:themeTint="F2"/>
          <w:sz w:val="36"/>
        </w:rPr>
        <w:t>6. Mean, Median and Variability Analysis</w:t>
      </w:r>
    </w:p>
    <w:p w14:paraId="0CBDDDAE" w14:textId="77777777" w:rsidR="00146568" w:rsidRDefault="00000000">
      <w:pPr>
        <w:spacing w:after="120"/>
      </w:pPr>
      <w:r>
        <w:rPr>
          <w:rFonts w:ascii="Calibri" w:hAnsi="Calibri"/>
        </w:rPr>
        <w:t>Comparing mean and median provides critical insight into distribution symmetry. SalePrice has a mean of $180,796.06 and a median of $160,000.00. The mean exceeds the median by $20,796.06, demonstrating substantial positive (right) skewness caused by high-end luxury properties pulling the mean upward. In contrast, Overall Qual (mean 6.09 vs median 6.00) exhibits high symmetry.</w:t>
      </w:r>
    </w:p>
    <w:p w14:paraId="6AEE226B" w14:textId="77777777" w:rsidR="00146568" w:rsidRPr="005E6C39" w:rsidRDefault="00000000">
      <w:pPr>
        <w:keepNext/>
        <w:spacing w:before="240" w:after="120"/>
        <w:rPr>
          <w:color w:val="0D0D0D" w:themeColor="text1" w:themeTint="F2"/>
        </w:rPr>
      </w:pPr>
      <w:r w:rsidRPr="005E6C39">
        <w:rPr>
          <w:rFonts w:ascii="Calibri" w:hAnsi="Calibri"/>
          <w:b/>
          <w:color w:val="0D0D0D" w:themeColor="text1" w:themeTint="F2"/>
          <w:sz w:val="36"/>
        </w:rPr>
        <w:t>7. Skewness Analysis</w:t>
      </w:r>
    </w:p>
    <w:p w14:paraId="4CAB4447" w14:textId="77777777" w:rsidR="00146568" w:rsidRDefault="00000000">
      <w:pPr>
        <w:spacing w:after="120"/>
      </w:pPr>
      <w:r>
        <w:rPr>
          <w:rFonts w:ascii="Calibri" w:hAnsi="Calibri"/>
        </w:rPr>
        <w:t>Skewness measures the degree of asymmetry in a feature's probability distribution:</w:t>
      </w:r>
    </w:p>
    <w:p w14:paraId="616736BA" w14:textId="6F4EBB28" w:rsidR="00146568" w:rsidRDefault="00000000">
      <w:pPr>
        <w:spacing w:after="120"/>
      </w:pPr>
      <w:r>
        <w:rPr>
          <w:rFonts w:ascii="Calibri" w:hAnsi="Calibri"/>
          <w:b/>
        </w:rPr>
        <w:t xml:space="preserve">1. </w:t>
      </w:r>
      <w:r>
        <w:rPr>
          <w:rFonts w:ascii="Calibri" w:hAnsi="Calibri"/>
        </w:rPr>
        <w:t>SalePrice (Skewness = +1.74): Strongly right-skewed, requiring log transformation during feature engineering.</w:t>
      </w:r>
    </w:p>
    <w:p w14:paraId="4FAB5CBB" w14:textId="4B83A3FA" w:rsidR="00146568" w:rsidRDefault="00000000">
      <w:pPr>
        <w:spacing w:after="120"/>
      </w:pPr>
      <w:r>
        <w:rPr>
          <w:rFonts w:ascii="Calibri" w:hAnsi="Calibri"/>
          <w:b/>
        </w:rPr>
        <w:lastRenderedPageBreak/>
        <w:t xml:space="preserve">2. </w:t>
      </w:r>
      <w:r>
        <w:rPr>
          <w:rFonts w:ascii="Calibri" w:hAnsi="Calibri"/>
        </w:rPr>
        <w:t>Gr Liv Area (Skewness = +1.27): Moderately right-skewed with high living area properties.</w:t>
      </w:r>
    </w:p>
    <w:p w14:paraId="7C113FA2" w14:textId="0A7DD5E4" w:rsidR="00146568" w:rsidRDefault="00000000">
      <w:pPr>
        <w:spacing w:after="120"/>
      </w:pPr>
      <w:r>
        <w:rPr>
          <w:rFonts w:ascii="Calibri" w:hAnsi="Calibri"/>
          <w:b/>
        </w:rPr>
        <w:t xml:space="preserve">3. </w:t>
      </w:r>
      <w:r>
        <w:rPr>
          <w:rFonts w:ascii="Calibri" w:hAnsi="Calibri"/>
        </w:rPr>
        <w:t>1st Flr SF (Skewness = +1.47): Positively skewed continuous area measurement.</w:t>
      </w:r>
    </w:p>
    <w:p w14:paraId="3CC3118E" w14:textId="7D1AD0C6" w:rsidR="00146568" w:rsidRDefault="00000000">
      <w:pPr>
        <w:spacing w:after="120"/>
      </w:pPr>
      <w:r>
        <w:rPr>
          <w:rFonts w:ascii="Calibri" w:hAnsi="Calibri"/>
          <w:b/>
        </w:rPr>
        <w:t xml:space="preserve">4. </w:t>
      </w:r>
      <w:r>
        <w:rPr>
          <w:rFonts w:ascii="Calibri" w:hAnsi="Calibri"/>
        </w:rPr>
        <w:t>Lot Area (Skewness = +12.78): Extremely right-skewed due to massive acreage lots.</w:t>
      </w:r>
    </w:p>
    <w:p w14:paraId="2285370D" w14:textId="77777777" w:rsidR="00146568" w:rsidRPr="005E6C39" w:rsidRDefault="00000000">
      <w:pPr>
        <w:keepNext/>
        <w:spacing w:before="240" w:after="120"/>
        <w:rPr>
          <w:color w:val="0D0D0D" w:themeColor="text1" w:themeTint="F2"/>
        </w:rPr>
      </w:pPr>
      <w:r w:rsidRPr="005E6C39">
        <w:rPr>
          <w:rFonts w:ascii="Calibri" w:hAnsi="Calibri"/>
          <w:b/>
          <w:color w:val="0D0D0D" w:themeColor="text1" w:themeTint="F2"/>
          <w:sz w:val="36"/>
        </w:rPr>
        <w:t>8. Correlation Analysis</w:t>
      </w:r>
    </w:p>
    <w:p w14:paraId="6B9DA59E" w14:textId="77777777" w:rsidR="00146568" w:rsidRDefault="00000000">
      <w:pPr>
        <w:spacing w:after="120"/>
      </w:pPr>
      <w:r>
        <w:rPr>
          <w:rFonts w:ascii="Calibri" w:hAnsi="Calibri"/>
        </w:rPr>
        <w:t>Pearson correlation coefficients were computed across all numerical variables to determine primary linear predictors of property value: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146568" w14:paraId="19D3956F" w14:textId="77777777">
        <w:trPr>
          <w:jc w:val="center"/>
        </w:trPr>
        <w:tc>
          <w:tcPr>
            <w:tcW w:w="4680" w:type="dxa"/>
            <w:shd w:val="clear" w:color="auto" w:fill="1F4E79"/>
          </w:tcPr>
          <w:p w14:paraId="19E78B92" w14:textId="77777777" w:rsidR="00146568" w:rsidRDefault="00000000">
            <w:r>
              <w:rPr>
                <w:b/>
                <w:color w:val="FFFFFF"/>
              </w:rPr>
              <w:t>Housing Feature</w:t>
            </w:r>
          </w:p>
        </w:tc>
        <w:tc>
          <w:tcPr>
            <w:tcW w:w="4680" w:type="dxa"/>
            <w:shd w:val="clear" w:color="auto" w:fill="1F4E79"/>
          </w:tcPr>
          <w:p w14:paraId="62E22C8A" w14:textId="77777777" w:rsidR="00146568" w:rsidRDefault="00000000">
            <w:r>
              <w:rPr>
                <w:b/>
                <w:color w:val="FFFFFF"/>
              </w:rPr>
              <w:t>Pearson Correlation (r) with SalePrice</w:t>
            </w:r>
          </w:p>
        </w:tc>
      </w:tr>
      <w:tr w:rsidR="00146568" w14:paraId="091956B6" w14:textId="77777777">
        <w:trPr>
          <w:jc w:val="center"/>
        </w:trPr>
        <w:tc>
          <w:tcPr>
            <w:tcW w:w="4680" w:type="dxa"/>
            <w:shd w:val="clear" w:color="auto" w:fill="F2F2F2"/>
          </w:tcPr>
          <w:p w14:paraId="65187AFE" w14:textId="77777777" w:rsidR="00146568" w:rsidRDefault="00000000">
            <w:r>
              <w:t>Overall Qual (Overall Material &amp; Finish Quality)</w:t>
            </w:r>
          </w:p>
        </w:tc>
        <w:tc>
          <w:tcPr>
            <w:tcW w:w="4680" w:type="dxa"/>
            <w:shd w:val="clear" w:color="auto" w:fill="F2F2F2"/>
          </w:tcPr>
          <w:p w14:paraId="773360E6" w14:textId="77777777" w:rsidR="00146568" w:rsidRDefault="00000000">
            <w:r>
              <w:t>+0.799</w:t>
            </w:r>
          </w:p>
        </w:tc>
      </w:tr>
      <w:tr w:rsidR="00146568" w14:paraId="7D3B8970" w14:textId="77777777">
        <w:trPr>
          <w:jc w:val="center"/>
        </w:trPr>
        <w:tc>
          <w:tcPr>
            <w:tcW w:w="4680" w:type="dxa"/>
            <w:shd w:val="clear" w:color="auto" w:fill="FFFFFF"/>
          </w:tcPr>
          <w:p w14:paraId="2C204109" w14:textId="77777777" w:rsidR="00146568" w:rsidRDefault="00000000">
            <w:r>
              <w:t>Gr Liv Area (Above Grade Living Area sq ft)</w:t>
            </w:r>
          </w:p>
        </w:tc>
        <w:tc>
          <w:tcPr>
            <w:tcW w:w="4680" w:type="dxa"/>
            <w:shd w:val="clear" w:color="auto" w:fill="FFFFFF"/>
          </w:tcPr>
          <w:p w14:paraId="6C6BC398" w14:textId="77777777" w:rsidR="00146568" w:rsidRDefault="00000000">
            <w:r>
              <w:t>+0.707</w:t>
            </w:r>
          </w:p>
        </w:tc>
      </w:tr>
      <w:tr w:rsidR="00146568" w14:paraId="51F144C5" w14:textId="77777777">
        <w:trPr>
          <w:jc w:val="center"/>
        </w:trPr>
        <w:tc>
          <w:tcPr>
            <w:tcW w:w="4680" w:type="dxa"/>
            <w:shd w:val="clear" w:color="auto" w:fill="F2F2F2"/>
          </w:tcPr>
          <w:p w14:paraId="70148B31" w14:textId="77777777" w:rsidR="00146568" w:rsidRDefault="00000000">
            <w:r>
              <w:t>Garage Cars (Garage Car Capacity)</w:t>
            </w:r>
          </w:p>
        </w:tc>
        <w:tc>
          <w:tcPr>
            <w:tcW w:w="4680" w:type="dxa"/>
            <w:shd w:val="clear" w:color="auto" w:fill="F2F2F2"/>
          </w:tcPr>
          <w:p w14:paraId="5F2CBA3B" w14:textId="77777777" w:rsidR="00146568" w:rsidRDefault="00000000">
            <w:r>
              <w:t>+0.648</w:t>
            </w:r>
          </w:p>
        </w:tc>
      </w:tr>
      <w:tr w:rsidR="00146568" w14:paraId="691A8005" w14:textId="77777777">
        <w:trPr>
          <w:jc w:val="center"/>
        </w:trPr>
        <w:tc>
          <w:tcPr>
            <w:tcW w:w="4680" w:type="dxa"/>
            <w:shd w:val="clear" w:color="auto" w:fill="FFFFFF"/>
          </w:tcPr>
          <w:p w14:paraId="2FE82384" w14:textId="77777777" w:rsidR="00146568" w:rsidRDefault="00000000">
            <w:r>
              <w:t>Garage Area (Garage Area sq ft)</w:t>
            </w:r>
          </w:p>
        </w:tc>
        <w:tc>
          <w:tcPr>
            <w:tcW w:w="4680" w:type="dxa"/>
            <w:shd w:val="clear" w:color="auto" w:fill="FFFFFF"/>
          </w:tcPr>
          <w:p w14:paraId="77A752A5" w14:textId="77777777" w:rsidR="00146568" w:rsidRDefault="00000000">
            <w:r>
              <w:t>+0.640</w:t>
            </w:r>
          </w:p>
        </w:tc>
      </w:tr>
      <w:tr w:rsidR="00146568" w14:paraId="0C087D2D" w14:textId="77777777">
        <w:trPr>
          <w:jc w:val="center"/>
        </w:trPr>
        <w:tc>
          <w:tcPr>
            <w:tcW w:w="4680" w:type="dxa"/>
            <w:shd w:val="clear" w:color="auto" w:fill="F2F2F2"/>
          </w:tcPr>
          <w:p w14:paraId="38AE383A" w14:textId="77777777" w:rsidR="00146568" w:rsidRDefault="00000000">
            <w:r>
              <w:t>Total Bsmt SF (Total Basement Area sq ft)</w:t>
            </w:r>
          </w:p>
        </w:tc>
        <w:tc>
          <w:tcPr>
            <w:tcW w:w="4680" w:type="dxa"/>
            <w:shd w:val="clear" w:color="auto" w:fill="F2F2F2"/>
          </w:tcPr>
          <w:p w14:paraId="0EAFDEF1" w14:textId="77777777" w:rsidR="00146568" w:rsidRDefault="00000000">
            <w:r>
              <w:t>+0.633</w:t>
            </w:r>
          </w:p>
        </w:tc>
      </w:tr>
      <w:tr w:rsidR="00146568" w14:paraId="2C8BB75D" w14:textId="77777777">
        <w:trPr>
          <w:jc w:val="center"/>
        </w:trPr>
        <w:tc>
          <w:tcPr>
            <w:tcW w:w="4680" w:type="dxa"/>
            <w:shd w:val="clear" w:color="auto" w:fill="FFFFFF"/>
          </w:tcPr>
          <w:p w14:paraId="3CB6CE9C" w14:textId="77777777" w:rsidR="00146568" w:rsidRDefault="00000000">
            <w:r>
              <w:t>1st Flr SF (First Floor Area sq ft)</w:t>
            </w:r>
          </w:p>
        </w:tc>
        <w:tc>
          <w:tcPr>
            <w:tcW w:w="4680" w:type="dxa"/>
            <w:shd w:val="clear" w:color="auto" w:fill="FFFFFF"/>
          </w:tcPr>
          <w:p w14:paraId="4C211767" w14:textId="77777777" w:rsidR="00146568" w:rsidRDefault="00000000">
            <w:r>
              <w:t>+0.622</w:t>
            </w:r>
          </w:p>
        </w:tc>
      </w:tr>
      <w:tr w:rsidR="00146568" w14:paraId="10A4E499" w14:textId="77777777">
        <w:trPr>
          <w:jc w:val="center"/>
        </w:trPr>
        <w:tc>
          <w:tcPr>
            <w:tcW w:w="4680" w:type="dxa"/>
            <w:shd w:val="clear" w:color="auto" w:fill="F2F2F2"/>
          </w:tcPr>
          <w:p w14:paraId="070648AD" w14:textId="77777777" w:rsidR="00146568" w:rsidRDefault="00000000">
            <w:r>
              <w:t>Year Built (Original Construction Year)</w:t>
            </w:r>
          </w:p>
        </w:tc>
        <w:tc>
          <w:tcPr>
            <w:tcW w:w="4680" w:type="dxa"/>
            <w:shd w:val="clear" w:color="auto" w:fill="F2F2F2"/>
          </w:tcPr>
          <w:p w14:paraId="171EB8D1" w14:textId="77777777" w:rsidR="00146568" w:rsidRDefault="00000000">
            <w:r>
              <w:t>+0.558</w:t>
            </w:r>
          </w:p>
        </w:tc>
      </w:tr>
      <w:tr w:rsidR="00146568" w14:paraId="02E11A15" w14:textId="77777777">
        <w:trPr>
          <w:jc w:val="center"/>
        </w:trPr>
        <w:tc>
          <w:tcPr>
            <w:tcW w:w="4680" w:type="dxa"/>
            <w:shd w:val="clear" w:color="auto" w:fill="FFFFFF"/>
          </w:tcPr>
          <w:p w14:paraId="20E27DAD" w14:textId="77777777" w:rsidR="00146568" w:rsidRDefault="00000000">
            <w:r>
              <w:t>Full Bath (Full Bathrooms Above Grade)</w:t>
            </w:r>
          </w:p>
        </w:tc>
        <w:tc>
          <w:tcPr>
            <w:tcW w:w="4680" w:type="dxa"/>
            <w:shd w:val="clear" w:color="auto" w:fill="FFFFFF"/>
          </w:tcPr>
          <w:p w14:paraId="2BFC2340" w14:textId="77777777" w:rsidR="00146568" w:rsidRDefault="00000000">
            <w:r>
              <w:t>+0.546</w:t>
            </w:r>
          </w:p>
        </w:tc>
      </w:tr>
      <w:tr w:rsidR="00146568" w14:paraId="021B7D24" w14:textId="77777777">
        <w:trPr>
          <w:jc w:val="center"/>
        </w:trPr>
        <w:tc>
          <w:tcPr>
            <w:tcW w:w="4680" w:type="dxa"/>
            <w:shd w:val="clear" w:color="auto" w:fill="F2F2F2"/>
          </w:tcPr>
          <w:p w14:paraId="10B24437" w14:textId="77777777" w:rsidR="00146568" w:rsidRDefault="00000000">
            <w:r>
              <w:t>Year Remod/Add (Remodel / Addition Year)</w:t>
            </w:r>
          </w:p>
        </w:tc>
        <w:tc>
          <w:tcPr>
            <w:tcW w:w="4680" w:type="dxa"/>
            <w:shd w:val="clear" w:color="auto" w:fill="F2F2F2"/>
          </w:tcPr>
          <w:p w14:paraId="21EFA862" w14:textId="77777777" w:rsidR="00146568" w:rsidRDefault="00000000">
            <w:r>
              <w:t>+0.533</w:t>
            </w:r>
          </w:p>
        </w:tc>
      </w:tr>
      <w:tr w:rsidR="00146568" w14:paraId="18B18AF0" w14:textId="77777777">
        <w:trPr>
          <w:jc w:val="center"/>
        </w:trPr>
        <w:tc>
          <w:tcPr>
            <w:tcW w:w="4680" w:type="dxa"/>
            <w:shd w:val="clear" w:color="auto" w:fill="FFFFFF"/>
          </w:tcPr>
          <w:p w14:paraId="739C70C4" w14:textId="77777777" w:rsidR="00146568" w:rsidRDefault="00000000">
            <w:r>
              <w:t>Mas Vnr Area (Masonry Veneer Area sq ft)</w:t>
            </w:r>
          </w:p>
        </w:tc>
        <w:tc>
          <w:tcPr>
            <w:tcW w:w="4680" w:type="dxa"/>
            <w:shd w:val="clear" w:color="auto" w:fill="FFFFFF"/>
          </w:tcPr>
          <w:p w14:paraId="539F133A" w14:textId="77777777" w:rsidR="00146568" w:rsidRDefault="00000000">
            <w:r>
              <w:t>+0.502</w:t>
            </w:r>
          </w:p>
        </w:tc>
      </w:tr>
    </w:tbl>
    <w:p w14:paraId="6E2BDE1E" w14:textId="77777777" w:rsidR="00146568" w:rsidRDefault="00146568">
      <w:pPr>
        <w:spacing w:after="240"/>
      </w:pPr>
    </w:p>
    <w:p w14:paraId="23F5294C" w14:textId="77777777" w:rsidR="00146568" w:rsidRPr="005E6C39" w:rsidRDefault="00000000">
      <w:pPr>
        <w:keepNext/>
        <w:spacing w:before="240" w:after="120"/>
        <w:rPr>
          <w:color w:val="0D0D0D" w:themeColor="text1" w:themeTint="F2"/>
        </w:rPr>
      </w:pPr>
      <w:r w:rsidRPr="005E6C39">
        <w:rPr>
          <w:rFonts w:ascii="Calibri" w:hAnsi="Calibri"/>
          <w:b/>
          <w:color w:val="0D0D0D" w:themeColor="text1" w:themeTint="F2"/>
          <w:sz w:val="36"/>
        </w:rPr>
        <w:t>9. Initial Statistical Findings</w:t>
      </w:r>
    </w:p>
    <w:p w14:paraId="0F3E20F4" w14:textId="77777777" w:rsidR="00146568" w:rsidRDefault="00000000">
      <w:pPr>
        <w:spacing w:after="120"/>
      </w:pPr>
      <w:r>
        <w:rPr>
          <w:rFonts w:ascii="Calibri" w:hAnsi="Calibri"/>
        </w:rPr>
        <w:t>1. Target Distribution Asymmetry: SalePrice exhibits strong right skewness (+1.74) with a $20,796.06 gap between mean and median, reflecting market concentration in entry/mid-tier homes and heavy positive tails.</w:t>
      </w:r>
    </w:p>
    <w:p w14:paraId="5D82EA09" w14:textId="77777777" w:rsidR="00146568" w:rsidRDefault="00000000">
      <w:pPr>
        <w:spacing w:after="120"/>
      </w:pPr>
      <w:r>
        <w:rPr>
          <w:rFonts w:ascii="Calibri" w:hAnsi="Calibri"/>
        </w:rPr>
        <w:t>2. Material Quality Dominance: Overall Qual is the single strongest predictor of SalePrice (r = +0.799), showing non-linear price appreciation at quality levels 8, 9, and 10.</w:t>
      </w:r>
    </w:p>
    <w:p w14:paraId="02593A5C" w14:textId="77777777" w:rsidR="00146568" w:rsidRDefault="00000000">
      <w:pPr>
        <w:spacing w:after="120"/>
      </w:pPr>
      <w:r>
        <w:rPr>
          <w:rFonts w:ascii="Calibri" w:hAnsi="Calibri"/>
        </w:rPr>
        <w:t>3. Spatial Scale Impact: Gr Liv Area is the dominant spatial predictor (r = +0.707). Each additional square foot of living space contributes positive market value.</w:t>
      </w:r>
    </w:p>
    <w:p w14:paraId="34207BCB" w14:textId="77777777" w:rsidR="00146568" w:rsidRDefault="00000000">
      <w:pPr>
        <w:spacing w:after="120"/>
      </w:pPr>
      <w:r>
        <w:rPr>
          <w:rFonts w:ascii="Calibri" w:hAnsi="Calibri"/>
        </w:rPr>
        <w:t>4. Vehicle &amp; Amenity Influence: Garage capacity (r = +0.648) and basement area (r = +0.633) serve as major structural value determinants.</w:t>
      </w:r>
    </w:p>
    <w:p w14:paraId="5D39E035" w14:textId="77777777" w:rsidR="00146568" w:rsidRDefault="00000000">
      <w:pPr>
        <w:spacing w:after="120"/>
      </w:pPr>
      <w:r>
        <w:rPr>
          <w:rFonts w:ascii="Calibri" w:hAnsi="Calibri"/>
        </w:rPr>
        <w:lastRenderedPageBreak/>
        <w:t>5. Construction Modernity: Year Built (r = +0.558) confirms that newer construction commands significant market premiums over older homes.</w:t>
      </w:r>
    </w:p>
    <w:p w14:paraId="105B2A59" w14:textId="77777777" w:rsidR="00146568" w:rsidRDefault="00000000">
      <w:pPr>
        <w:spacing w:after="120"/>
      </w:pPr>
      <w:r>
        <w:rPr>
          <w:rFonts w:ascii="Calibri" w:hAnsi="Calibri"/>
        </w:rPr>
        <w:t>6. Clean Dataset Readiness: The dataset contains exactly 2,930 clean records with zero missing entries and zero duplicates, ready for feature engineering.</w:t>
      </w:r>
    </w:p>
    <w:p w14:paraId="14744AB0" w14:textId="77777777" w:rsidR="00146568" w:rsidRPr="005E6C39" w:rsidRDefault="00000000">
      <w:pPr>
        <w:keepNext/>
        <w:spacing w:before="240" w:after="120"/>
        <w:rPr>
          <w:color w:val="0D0D0D" w:themeColor="text1" w:themeTint="F2"/>
        </w:rPr>
      </w:pPr>
      <w:r w:rsidRPr="005E6C39">
        <w:rPr>
          <w:rFonts w:ascii="Calibri" w:hAnsi="Calibri"/>
          <w:b/>
          <w:color w:val="0D0D0D" w:themeColor="text1" w:themeTint="F2"/>
          <w:sz w:val="36"/>
        </w:rPr>
        <w:t>10. Important Visualizations</w:t>
      </w:r>
    </w:p>
    <w:p w14:paraId="4C61F7CF" w14:textId="77777777" w:rsidR="00146568" w:rsidRDefault="00000000">
      <w:pPr>
        <w:spacing w:after="120"/>
      </w:pPr>
      <w:r>
        <w:rPr>
          <w:rFonts w:ascii="Calibri" w:hAnsi="Calibri"/>
        </w:rPr>
        <w:t>Figure 10.1 displays the distribution of SalePrice alongside mean and median lines:</w:t>
      </w:r>
    </w:p>
    <w:p w14:paraId="656CB10A" w14:textId="77777777" w:rsidR="00146568" w:rsidRDefault="00000000">
      <w:r>
        <w:rPr>
          <w:noProof/>
        </w:rPr>
        <w:drawing>
          <wp:inline distT="0" distB="0" distL="0" distR="0" wp14:anchorId="522E459E" wp14:editId="5431A8A5">
            <wp:extent cx="5029200" cy="2794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lePrice_Distribution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63C0C" w14:textId="77777777" w:rsidR="00146568" w:rsidRDefault="00000000">
      <w:r>
        <w:rPr>
          <w:noProof/>
        </w:rPr>
        <w:drawing>
          <wp:inline distT="0" distB="0" distL="0" distR="0" wp14:anchorId="101FB183" wp14:editId="2AE9B3D3">
            <wp:extent cx="5029200" cy="30175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lePrice_Correlatio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4248B" w14:textId="77777777" w:rsidR="00146568" w:rsidRPr="005E6C39" w:rsidRDefault="00000000">
      <w:pPr>
        <w:keepNext/>
        <w:spacing w:before="240" w:after="120"/>
        <w:rPr>
          <w:color w:val="0D0D0D" w:themeColor="text1" w:themeTint="F2"/>
        </w:rPr>
      </w:pPr>
      <w:r w:rsidRPr="005E6C39">
        <w:rPr>
          <w:rFonts w:ascii="Calibri" w:hAnsi="Calibri"/>
          <w:b/>
          <w:color w:val="0D0D0D" w:themeColor="text1" w:themeTint="F2"/>
          <w:sz w:val="36"/>
        </w:rPr>
        <w:lastRenderedPageBreak/>
        <w:t>11. Conclusion</w:t>
      </w:r>
    </w:p>
    <w:p w14:paraId="69AAA2A3" w14:textId="77777777" w:rsidR="00146568" w:rsidRDefault="00000000">
      <w:pPr>
        <w:spacing w:after="120"/>
      </w:pPr>
      <w:r>
        <w:rPr>
          <w:rFonts w:ascii="Calibri" w:hAnsi="Calibri"/>
        </w:rPr>
        <w:t>The Week 5 Data Audit successfully verified the cleanliness and statistical structure of the 2,930 property records. Key relationships, skewness characteristics, and correlations have been calculated and documented. This statistical audit sets a clean foundation for Week 6 Feature Engineering, where scaling, log transformations, and categorical encodings will be performed.</w:t>
      </w:r>
    </w:p>
    <w:sectPr w:rsidR="00146568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31390618">
    <w:abstractNumId w:val="8"/>
  </w:num>
  <w:num w:numId="2" w16cid:durableId="1681276113">
    <w:abstractNumId w:val="6"/>
  </w:num>
  <w:num w:numId="3" w16cid:durableId="695498353">
    <w:abstractNumId w:val="5"/>
  </w:num>
  <w:num w:numId="4" w16cid:durableId="1981686618">
    <w:abstractNumId w:val="4"/>
  </w:num>
  <w:num w:numId="5" w16cid:durableId="827089879">
    <w:abstractNumId w:val="7"/>
  </w:num>
  <w:num w:numId="6" w16cid:durableId="1540969784">
    <w:abstractNumId w:val="3"/>
  </w:num>
  <w:num w:numId="7" w16cid:durableId="2087145641">
    <w:abstractNumId w:val="2"/>
  </w:num>
  <w:num w:numId="8" w16cid:durableId="435633088">
    <w:abstractNumId w:val="1"/>
  </w:num>
  <w:num w:numId="9" w16cid:durableId="8866461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6568"/>
    <w:rsid w:val="0015074B"/>
    <w:rsid w:val="0029639D"/>
    <w:rsid w:val="00326F90"/>
    <w:rsid w:val="00511AAF"/>
    <w:rsid w:val="005E6C3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15C9083"/>
  <w14:defaultImageDpi w14:val="300"/>
  <w15:docId w15:val="{83B84283-E0B3-4FA2-924A-24DE7E7CD1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870</Words>
  <Characters>4962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Santhosh P 25BAD101</cp:lastModifiedBy>
  <cp:revision>2</cp:revision>
  <dcterms:created xsi:type="dcterms:W3CDTF">2013-12-23T23:15:00Z</dcterms:created>
  <dcterms:modified xsi:type="dcterms:W3CDTF">2026-10-13T16:11:00Z</dcterms:modified>
  <cp:category/>
</cp:coreProperties>
</file>