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9ED9" w14:textId="577BBEF8" w:rsidR="00462B9B" w:rsidRDefault="00462B9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Meeting </w:t>
      </w:r>
      <w:r w:rsidR="00714EB7">
        <w:rPr>
          <w:rFonts w:ascii="Segoe UI" w:eastAsia="Times New Roman" w:hAnsi="Segoe UI" w:cs="Segoe UI"/>
          <w:color w:val="242424"/>
          <w:kern w:val="0"/>
          <w:sz w:val="23"/>
          <w:szCs w:val="23"/>
          <w:lang w:eastAsia="en-GB"/>
          <w14:ligatures w14:val="none"/>
        </w:rPr>
        <w:t>NSC age and transit time</w:t>
      </w:r>
    </w:p>
    <w:p w14:paraId="3550321A" w14:textId="77777777" w:rsidR="00714EB7" w:rsidRDefault="00714EB7"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1EF809C3" w14:textId="1365F7D7" w:rsidR="00714EB7" w:rsidRDefault="00714EB7" w:rsidP="00714EB7">
      <w:pPr>
        <w:pStyle w:val="ListParagraph"/>
        <w:numPr>
          <w:ilvl w:val="0"/>
          <w:numId w:val="2"/>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Present again the idea: the intention, the purpose, the knowns and the unknowns </w:t>
      </w:r>
    </w:p>
    <w:p w14:paraId="4A3D74A4" w14:textId="5CC57A77" w:rsidR="00714EB7" w:rsidRDefault="00714EB7" w:rsidP="00714EB7">
      <w:pPr>
        <w:pStyle w:val="ListParagraph"/>
        <w:numPr>
          <w:ilvl w:val="0"/>
          <w:numId w:val="2"/>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Have a little debate about the Idea and find what would work and what would not</w:t>
      </w:r>
    </w:p>
    <w:p w14:paraId="3CD89B2A" w14:textId="57953759" w:rsidR="00714EB7" w:rsidRPr="00714EB7" w:rsidRDefault="00714EB7" w:rsidP="00714EB7">
      <w:pPr>
        <w:pStyle w:val="ListParagraph"/>
        <w:numPr>
          <w:ilvl w:val="0"/>
          <w:numId w:val="2"/>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Define clear ways to express our ideas into the paper </w:t>
      </w:r>
    </w:p>
    <w:p w14:paraId="6DF64A8C" w14:textId="77777777" w:rsidR="00462B9B" w:rsidRDefault="00462B9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5E44B341" w14:textId="77777777" w:rsidR="00462B9B" w:rsidRDefault="00462B9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4837B032" w14:textId="546A3F26" w:rsidR="00714EB7" w:rsidRDefault="00714EB7"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The Idea </w:t>
      </w:r>
    </w:p>
    <w:p w14:paraId="6BBFF29C" w14:textId="77777777" w:rsidR="00714EB7" w:rsidRDefault="00714EB7"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384CA46B" w14:textId="6398B47B" w:rsidR="00714EB7" w:rsidRDefault="00714EB7"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This is an opinion paper, based on theoretical appreciations, our current understanding of NSC dynamics and some colected evidence that we have up to now. It aims to present a metric to valuate the metabolic state of a tree which can, in theory (this is the novelty of the idea) to evaluate the risk or relative vulnerability of a tree to </w:t>
      </w:r>
      <w:r w:rsidR="00FB6AA4">
        <w:rPr>
          <w:rFonts w:ascii="Segoe UI" w:eastAsia="Times New Roman" w:hAnsi="Segoe UI" w:cs="Segoe UI"/>
          <w:color w:val="242424"/>
          <w:kern w:val="0"/>
          <w:sz w:val="23"/>
          <w:szCs w:val="23"/>
          <w:lang w:eastAsia="en-GB"/>
          <w14:ligatures w14:val="none"/>
        </w:rPr>
        <w:t xml:space="preserve">future stressful conditions. </w:t>
      </w:r>
    </w:p>
    <w:p w14:paraId="595B7B4B" w14:textId="77777777" w:rsidR="00FB6AA4" w:rsidRDefault="00FB6AA4"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7C7502CD" w14:textId="114BD7DC" w:rsidR="00FB6AA4" w:rsidRDefault="00FB6AA4"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The metric consist in the ratio between the NSC age (age of the stored NSC) and the NSC transit time. </w:t>
      </w:r>
    </w:p>
    <w:p w14:paraId="3E112094" w14:textId="77777777" w:rsidR="00FB6AA4" w:rsidRDefault="00FB6AA4"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6B3E885D" w14:textId="13C067D2" w:rsidR="00FB6AA4" w:rsidRDefault="00FB6AA4"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The asumptions are: </w:t>
      </w:r>
    </w:p>
    <w:p w14:paraId="71969925" w14:textId="42ACF13E" w:rsidR="00FB6AA4" w:rsidRDefault="00FB6AA4" w:rsidP="00FB6AA4">
      <w:pPr>
        <w:pStyle w:val="ListParagraph"/>
        <w:numPr>
          <w:ilvl w:val="0"/>
          <w:numId w:val="3"/>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Trees store NSC for some periods of time to support metabolism in the future</w:t>
      </w:r>
    </w:p>
    <w:p w14:paraId="0FD2A9E1" w14:textId="59F09B20" w:rsidR="00FB6AA4" w:rsidRDefault="00FB6AA4" w:rsidP="00FB6AA4">
      <w:pPr>
        <w:pStyle w:val="ListParagraph"/>
        <w:numPr>
          <w:ilvl w:val="0"/>
          <w:numId w:val="3"/>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Trees use NSC reserves when they are in a negative carbon balance</w:t>
      </w:r>
    </w:p>
    <w:p w14:paraId="1DD508CC" w14:textId="1C7E4308" w:rsidR="00FB6AA4" w:rsidRDefault="00FB6AA4" w:rsidP="00FB6AA4">
      <w:pPr>
        <w:pStyle w:val="ListParagraph"/>
        <w:numPr>
          <w:ilvl w:val="0"/>
          <w:numId w:val="3"/>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There is a constant mixing of NSC between organs and compartments (there is not switch on or switch off)</w:t>
      </w:r>
    </w:p>
    <w:p w14:paraId="77272AD4" w14:textId="2C6D731E" w:rsidR="00FB6AA4" w:rsidRDefault="00FB6AA4" w:rsidP="00FB6AA4">
      <w:pPr>
        <w:pStyle w:val="ListParagraph"/>
        <w:numPr>
          <w:ilvl w:val="0"/>
          <w:numId w:val="3"/>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NSC ages in trees are not evenly distributed </w:t>
      </w:r>
    </w:p>
    <w:p w14:paraId="7FB88EB3" w14:textId="49A82912" w:rsidR="00FB6AA4" w:rsidRDefault="00FB6AA4" w:rsidP="00FB6AA4">
      <w:pPr>
        <w:pStyle w:val="ListParagraph"/>
        <w:numPr>
          <w:ilvl w:val="0"/>
          <w:numId w:val="3"/>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There is a top dow allocatin of carbon in trees where carbn gets fixed in te leages and transported to other organs</w:t>
      </w:r>
    </w:p>
    <w:p w14:paraId="50A75323" w14:textId="0D0B10E5" w:rsidR="0098796B" w:rsidRDefault="0098796B" w:rsidP="00FB6AA4">
      <w:pPr>
        <w:pStyle w:val="ListParagraph"/>
        <w:numPr>
          <w:ilvl w:val="0"/>
          <w:numId w:val="3"/>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The amount of NSC stored it is not important, what really matters is the turnovertime.   (flux/pool_size)</w:t>
      </w:r>
    </w:p>
    <w:p w14:paraId="5306EEB1" w14:textId="2F601F3E" w:rsidR="00FB6AA4" w:rsidRDefault="00FB6AA4" w:rsidP="00FB6AA4">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669A2BE9" w14:textId="1390DDBF" w:rsidR="00FB6AA4" w:rsidRDefault="00FB6AA4" w:rsidP="00FB6AA4">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Modelled quantities </w:t>
      </w:r>
    </w:p>
    <w:p w14:paraId="4D5D494D" w14:textId="77777777" w:rsidR="00FB6AA4" w:rsidRDefault="00FB6AA4" w:rsidP="00FB6AA4">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2935DEB2" w14:textId="4F2B2210" w:rsidR="00FB6AA4" w:rsidRDefault="00FB6AA4" w:rsidP="00FB6AA4">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NSC ages/NSC transit times </w:t>
      </w:r>
    </w:p>
    <w:p w14:paraId="10410185" w14:textId="77777777" w:rsidR="00FB6AA4" w:rsidRDefault="00FB6AA4" w:rsidP="00FB6AA4">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1050EAFD" w14:textId="0B53B7AB" w:rsidR="00FB6AA4" w:rsidRDefault="00FB6AA4" w:rsidP="00FB6AA4">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At steady state</w:t>
      </w:r>
    </w:p>
    <w:p w14:paraId="6223CD2D" w14:textId="77777777" w:rsidR="00FB6AA4" w:rsidRDefault="00FB6AA4" w:rsidP="00FB6AA4">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4E2AD713" w14:textId="4D9ACAEE" w:rsidR="00FB6AA4" w:rsidRPr="00FB6AA4" w:rsidRDefault="00FB6AA4" w:rsidP="00FB6AA4">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 xml:space="preserve">Trees are not in steady state and their response to stress causes a transient change in NSC age composition. </w:t>
      </w:r>
    </w:p>
    <w:p w14:paraId="64674ACB" w14:textId="77777777" w:rsidR="00714EB7" w:rsidRDefault="00714EB7"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37E542C0" w14:textId="1F7877AE"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Changes in turnover time result in an alternative NSC age and NSC transit time relationship.</w:t>
      </w:r>
    </w:p>
    <w:p w14:paraId="2978DE72" w14:textId="77777777"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4DF959CD" w14:textId="77777777"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29EC2487" w14:textId="3D7F8CD6"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Measured qantities:</w:t>
      </w:r>
    </w:p>
    <w:p w14:paraId="0DA0A7C0" w14:textId="77777777"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0B3C77B5" w14:textId="77777777"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51B8CD41" w14:textId="77777777"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5979C073" w14:textId="77777777"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08BF713B" w14:textId="648C01A2"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Pr>
          <w:rFonts w:ascii="Segoe UI" w:eastAsia="Times New Roman" w:hAnsi="Segoe UI" w:cs="Segoe UI"/>
          <w:color w:val="242424"/>
          <w:kern w:val="0"/>
          <w:sz w:val="23"/>
          <w:szCs w:val="23"/>
          <w:lang w:eastAsia="en-GB"/>
          <w14:ligatures w14:val="none"/>
        </w:rPr>
        <w:t>Response to boaz comments</w:t>
      </w:r>
    </w:p>
    <w:p w14:paraId="0952925D" w14:textId="77777777" w:rsidR="0098796B" w:rsidRDefault="0098796B"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71E8F7AB" w14:textId="027330F4" w:rsidR="00462B9B" w:rsidRPr="00073F03" w:rsidRDefault="00073F03"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sidRPr="00073F03">
        <w:rPr>
          <w:rFonts w:ascii="Segoe UI" w:eastAsia="Times New Roman" w:hAnsi="Segoe UI" w:cs="Segoe UI"/>
          <w:color w:val="242424"/>
          <w:kern w:val="0"/>
          <w:sz w:val="23"/>
          <w:szCs w:val="23"/>
          <w:lang w:eastAsia="en-GB"/>
          <w14:ligatures w14:val="none"/>
        </w:rPr>
        <w:t>There are at least two points that undermines the MSM approach. </w:t>
      </w:r>
    </w:p>
    <w:p w14:paraId="12BB06B8" w14:textId="2A8F958A" w:rsidR="00073F03" w:rsidRPr="0098796B" w:rsidRDefault="00073F03" w:rsidP="0098796B">
      <w:pPr>
        <w:pStyle w:val="ListParagraph"/>
        <w:numPr>
          <w:ilvl w:val="0"/>
          <w:numId w:val="1"/>
        </w:num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commentRangeStart w:id="0"/>
      <w:r w:rsidRPr="00073F03">
        <w:rPr>
          <w:rFonts w:ascii="Segoe UI" w:eastAsia="Times New Roman" w:hAnsi="Segoe UI" w:cs="Segoe UI"/>
          <w:color w:val="242424"/>
          <w:kern w:val="0"/>
          <w:sz w:val="23"/>
          <w:szCs w:val="23"/>
          <w:lang w:eastAsia="en-GB"/>
          <w14:ligatures w14:val="none"/>
        </w:rPr>
        <w:t xml:space="preserve">Stressed trees use NSC reserves. </w:t>
      </w:r>
      <w:r w:rsidRPr="0098796B">
        <w:rPr>
          <w:rFonts w:ascii="Segoe UI" w:eastAsia="Times New Roman" w:hAnsi="Segoe UI" w:cs="Segoe UI"/>
          <w:color w:val="242424"/>
          <w:kern w:val="0"/>
          <w:sz w:val="23"/>
          <w:szCs w:val="23"/>
          <w:lang w:eastAsia="en-GB"/>
          <w14:ligatures w14:val="none"/>
        </w:rPr>
        <w:t>We see in girdled trees and after hurricane that trees use older NSC to grow and respire.</w:t>
      </w:r>
      <w:commentRangeEnd w:id="0"/>
      <w:r w:rsidR="00B96732">
        <w:rPr>
          <w:rStyle w:val="CommentReference"/>
        </w:rPr>
        <w:commentReference w:id="0"/>
      </w:r>
      <w:r w:rsidRPr="0098796B">
        <w:rPr>
          <w:rFonts w:ascii="Segoe UI" w:eastAsia="Times New Roman" w:hAnsi="Segoe UI" w:cs="Segoe UI"/>
          <w:color w:val="242424"/>
          <w:kern w:val="0"/>
          <w:sz w:val="23"/>
          <w:szCs w:val="23"/>
          <w:lang w:eastAsia="en-GB"/>
          <w14:ligatures w14:val="none"/>
        </w:rPr>
        <w:t xml:space="preserve"> </w:t>
      </w:r>
      <w:commentRangeStart w:id="1"/>
      <w:r w:rsidRPr="0098796B">
        <w:rPr>
          <w:rFonts w:ascii="Segoe UI" w:eastAsia="Times New Roman" w:hAnsi="Segoe UI" w:cs="Segoe UI"/>
          <w:color w:val="242424"/>
          <w:kern w:val="0"/>
          <w:sz w:val="23"/>
          <w:szCs w:val="23"/>
          <w:lang w:eastAsia="en-GB"/>
          <w14:ligatures w14:val="none"/>
        </w:rPr>
        <w:t xml:space="preserve">(I wonder if older respired CO2 in tree stems simply reflects reduction in growth respiration around the cambium that consumes fresh NSC, and greater proportion of maintenance respiration from older xylem.) </w:t>
      </w:r>
      <w:commentRangeEnd w:id="1"/>
      <w:r w:rsidR="00B96732">
        <w:rPr>
          <w:rStyle w:val="CommentReference"/>
        </w:rPr>
        <w:commentReference w:id="1"/>
      </w:r>
      <w:commentRangeStart w:id="2"/>
      <w:r w:rsidRPr="0098796B">
        <w:rPr>
          <w:rFonts w:ascii="Segoe UI" w:eastAsia="Times New Roman" w:hAnsi="Segoe UI" w:cs="Segoe UI"/>
          <w:color w:val="242424"/>
          <w:kern w:val="0"/>
          <w:sz w:val="23"/>
          <w:szCs w:val="23"/>
          <w:lang w:eastAsia="en-GB"/>
          <w14:ligatures w14:val="none"/>
        </w:rPr>
        <w:t>But we still don't have 14C evidence for metabolic switching in less catastrophic and more common physiological states (I can only think of D'andrea et al. 2019 who showed remobilization of old NSC after late frost).</w:t>
      </w:r>
      <w:commentRangeEnd w:id="2"/>
      <w:r w:rsidR="00B96732">
        <w:rPr>
          <w:rStyle w:val="CommentReference"/>
        </w:rPr>
        <w:commentReference w:id="2"/>
      </w:r>
      <w:r w:rsidRPr="0098796B">
        <w:rPr>
          <w:rFonts w:ascii="Segoe UI" w:eastAsia="Times New Roman" w:hAnsi="Segoe UI" w:cs="Segoe UI"/>
          <w:color w:val="242424"/>
          <w:kern w:val="0"/>
          <w:sz w:val="23"/>
          <w:szCs w:val="23"/>
          <w:lang w:eastAsia="en-GB"/>
          <w14:ligatures w14:val="none"/>
        </w:rPr>
        <w:t xml:space="preserve"> </w:t>
      </w:r>
      <w:commentRangeStart w:id="3"/>
      <w:r w:rsidRPr="0098796B">
        <w:rPr>
          <w:rFonts w:ascii="Segoe UI" w:eastAsia="Times New Roman" w:hAnsi="Segoe UI" w:cs="Segoe UI"/>
          <w:color w:val="242424"/>
          <w:kern w:val="0"/>
          <w:sz w:val="23"/>
          <w:szCs w:val="23"/>
          <w:lang w:eastAsia="en-GB"/>
          <w14:ligatures w14:val="none"/>
        </w:rPr>
        <w:t>In fact, Peltier et al. 2023 found that 10 years of drought halved NSC ages in tree stems</w:t>
      </w:r>
      <w:commentRangeEnd w:id="3"/>
      <w:r w:rsidR="00CE4837">
        <w:rPr>
          <w:rStyle w:val="CommentReference"/>
        </w:rPr>
        <w:commentReference w:id="3"/>
      </w:r>
      <w:r w:rsidRPr="0098796B">
        <w:rPr>
          <w:rFonts w:ascii="Segoe UI" w:eastAsia="Times New Roman" w:hAnsi="Segoe UI" w:cs="Segoe UI"/>
          <w:color w:val="242424"/>
          <w:kern w:val="0"/>
          <w:sz w:val="23"/>
          <w:szCs w:val="23"/>
          <w:lang w:eastAsia="en-GB"/>
          <w14:ligatures w14:val="none"/>
        </w:rPr>
        <w:t xml:space="preserve">. </w:t>
      </w:r>
      <w:commentRangeStart w:id="4"/>
      <w:r w:rsidRPr="0098796B">
        <w:rPr>
          <w:rFonts w:ascii="Segoe UI" w:eastAsia="Times New Roman" w:hAnsi="Segoe UI" w:cs="Segoe UI"/>
          <w:color w:val="242424"/>
          <w:kern w:val="0"/>
          <w:sz w:val="23"/>
          <w:szCs w:val="23"/>
          <w:lang w:eastAsia="en-GB"/>
          <w14:ligatures w14:val="none"/>
        </w:rPr>
        <w:t>There is also no clear evidence of NSC reduction in stressed trees. Piper et al (</w:t>
      </w:r>
      <w:hyperlink r:id="rId10" w:tgtFrame="_blank" w:tooltip="Original URL: https://link.springer.com/article/10.1007/s40725-019-00109-z. Click or tap if you trust this link." w:history="1">
        <w:r w:rsidRPr="0098796B">
          <w:rPr>
            <w:rFonts w:ascii="Segoe UI" w:eastAsia="Times New Roman" w:hAnsi="Segoe UI" w:cs="Segoe UI"/>
            <w:color w:val="0000FF"/>
            <w:kern w:val="0"/>
            <w:sz w:val="23"/>
            <w:szCs w:val="23"/>
            <w:u w:val="single"/>
            <w:bdr w:val="none" w:sz="0" w:space="0" w:color="auto" w:frame="1"/>
            <w:lang w:eastAsia="en-GB"/>
            <w14:ligatures w14:val="none"/>
          </w:rPr>
          <w:t>https://link.springer.com/article/10.1007/s40725-019-00109-z</w:t>
        </w:r>
      </w:hyperlink>
      <w:r w:rsidRPr="0098796B">
        <w:rPr>
          <w:rFonts w:ascii="Segoe UI" w:eastAsia="Times New Roman" w:hAnsi="Segoe UI" w:cs="Segoe UI"/>
          <w:color w:val="242424"/>
          <w:kern w:val="0"/>
          <w:sz w:val="23"/>
          <w:szCs w:val="23"/>
          <w:lang w:eastAsia="en-GB"/>
          <w14:ligatures w14:val="none"/>
        </w:rPr>
        <w:t>) and Adams et al. (</w:t>
      </w:r>
      <w:hyperlink r:id="rId11" w:tgtFrame="_blank" w:tooltip="Original URL: https://www.nature.com/articles/s41559-017-0248-x. Click or tap if you trust this link." w:history="1">
        <w:r w:rsidRPr="0098796B">
          <w:rPr>
            <w:rFonts w:ascii="Segoe UI" w:eastAsia="Times New Roman" w:hAnsi="Segoe UI" w:cs="Segoe UI"/>
            <w:color w:val="0000FF"/>
            <w:kern w:val="0"/>
            <w:sz w:val="23"/>
            <w:szCs w:val="23"/>
            <w:u w:val="single"/>
            <w:bdr w:val="none" w:sz="0" w:space="0" w:color="auto" w:frame="1"/>
            <w:lang w:eastAsia="en-GB"/>
            <w14:ligatures w14:val="none"/>
          </w:rPr>
          <w:t>https://www.nature.com/articles/s41559-017-0248-x</w:t>
        </w:r>
      </w:hyperlink>
      <w:r w:rsidRPr="0098796B">
        <w:rPr>
          <w:rFonts w:ascii="Segoe UI" w:eastAsia="Times New Roman" w:hAnsi="Segoe UI" w:cs="Segoe UI"/>
          <w:color w:val="242424"/>
          <w:kern w:val="0"/>
          <w:sz w:val="23"/>
          <w:szCs w:val="23"/>
          <w:lang w:eastAsia="en-GB"/>
          <w14:ligatures w14:val="none"/>
        </w:rPr>
        <w:t xml:space="preserve">) didn't find a universal NSC decrease during stresses. </w:t>
      </w:r>
      <w:commentRangeEnd w:id="4"/>
      <w:r w:rsidR="00B96732">
        <w:rPr>
          <w:rStyle w:val="CommentReference"/>
        </w:rPr>
        <w:commentReference w:id="4"/>
      </w:r>
      <w:r w:rsidRPr="0098796B">
        <w:rPr>
          <w:rFonts w:ascii="Segoe UI" w:eastAsia="Times New Roman" w:hAnsi="Segoe UI" w:cs="Segoe UI"/>
          <w:color w:val="242424"/>
          <w:kern w:val="0"/>
          <w:sz w:val="23"/>
          <w:szCs w:val="23"/>
          <w:lang w:eastAsia="en-GB"/>
          <w14:ligatures w14:val="none"/>
        </w:rPr>
        <w:t xml:space="preserve">Only Pinaceae trees show such universal reductions. </w:t>
      </w:r>
      <w:commentRangeStart w:id="5"/>
      <w:r w:rsidRPr="0098796B">
        <w:rPr>
          <w:rFonts w:ascii="Segoe UI" w:eastAsia="Times New Roman" w:hAnsi="Segoe UI" w:cs="Segoe UI"/>
          <w:color w:val="242424"/>
          <w:kern w:val="0"/>
          <w:sz w:val="23"/>
          <w:szCs w:val="23"/>
          <w:lang w:eastAsia="en-GB"/>
          <w14:ligatures w14:val="none"/>
        </w:rPr>
        <w:t>Hence, because species differ in their NSC strategies, different MSM does not necessarily indicate stress. </w:t>
      </w:r>
      <w:commentRangeEnd w:id="5"/>
      <w:r w:rsidR="00B96732">
        <w:rPr>
          <w:rStyle w:val="CommentReference"/>
        </w:rPr>
        <w:commentReference w:id="5"/>
      </w:r>
    </w:p>
    <w:p w14:paraId="2BFD7A8A" w14:textId="77777777" w:rsidR="00073F03" w:rsidRPr="00073F03" w:rsidRDefault="00073F03"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3652D4BA" w14:textId="77777777" w:rsidR="00073F03" w:rsidRPr="00073F03" w:rsidRDefault="00073F03"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r w:rsidRPr="00073F03">
        <w:rPr>
          <w:rFonts w:ascii="Segoe UI" w:eastAsia="Times New Roman" w:hAnsi="Segoe UI" w:cs="Segoe UI"/>
          <w:color w:val="242424"/>
          <w:kern w:val="0"/>
          <w:sz w:val="23"/>
          <w:szCs w:val="23"/>
          <w:lang w:eastAsia="en-GB"/>
          <w14:ligatures w14:val="none"/>
        </w:rPr>
        <w:t>2</w:t>
      </w:r>
      <w:commentRangeStart w:id="6"/>
      <w:r w:rsidRPr="00073F03">
        <w:rPr>
          <w:rFonts w:ascii="Segoe UI" w:eastAsia="Times New Roman" w:hAnsi="Segoe UI" w:cs="Segoe UI"/>
          <w:color w:val="242424"/>
          <w:kern w:val="0"/>
          <w:sz w:val="23"/>
          <w:szCs w:val="23"/>
          <w:lang w:eastAsia="en-GB"/>
          <w14:ligatures w14:val="none"/>
        </w:rPr>
        <w:t>. Last in, first out, or any selectivity that causes to older metabolized NSC with stress. Also here the evidence is limited.</w:t>
      </w:r>
      <w:commentRangeEnd w:id="6"/>
      <w:r w:rsidR="00CE4837">
        <w:rPr>
          <w:rStyle w:val="CommentReference"/>
        </w:rPr>
        <w:commentReference w:id="6"/>
      </w:r>
    </w:p>
    <w:p w14:paraId="22B7C02F" w14:textId="77777777" w:rsidR="00073F03" w:rsidRPr="00073F03" w:rsidRDefault="00073F03" w:rsidP="00073F03">
      <w:pPr>
        <w:shd w:val="clear" w:color="auto" w:fill="FFFFFF"/>
        <w:spacing w:after="0" w:line="240" w:lineRule="auto"/>
        <w:textAlignment w:val="baseline"/>
        <w:rPr>
          <w:rFonts w:ascii="Segoe UI" w:eastAsia="Times New Roman" w:hAnsi="Segoe UI" w:cs="Segoe UI"/>
          <w:color w:val="242424"/>
          <w:kern w:val="0"/>
          <w:sz w:val="23"/>
          <w:szCs w:val="23"/>
          <w:lang w:eastAsia="en-GB"/>
          <w14:ligatures w14:val="none"/>
        </w:rPr>
      </w:pPr>
    </w:p>
    <w:p w14:paraId="7E549207" w14:textId="77777777" w:rsidR="00073F03" w:rsidRPr="00073F03" w:rsidRDefault="00073F03" w:rsidP="00073F03">
      <w:pPr>
        <w:shd w:val="clear" w:color="auto" w:fill="FFFFFF"/>
        <w:spacing w:after="100" w:line="240" w:lineRule="auto"/>
        <w:textAlignment w:val="baseline"/>
        <w:rPr>
          <w:rFonts w:ascii="Segoe UI" w:eastAsia="Times New Roman" w:hAnsi="Segoe UI" w:cs="Segoe UI"/>
          <w:color w:val="242424"/>
          <w:kern w:val="0"/>
          <w:sz w:val="23"/>
          <w:szCs w:val="23"/>
          <w:lang w:eastAsia="en-GB"/>
          <w14:ligatures w14:val="none"/>
        </w:rPr>
      </w:pPr>
      <w:r w:rsidRPr="00073F03">
        <w:rPr>
          <w:rFonts w:ascii="Segoe UI" w:eastAsia="Times New Roman" w:hAnsi="Segoe UI" w:cs="Segoe UI"/>
          <w:color w:val="242424"/>
          <w:kern w:val="0"/>
          <w:sz w:val="23"/>
          <w:szCs w:val="23"/>
          <w:lang w:eastAsia="en-GB"/>
          <w14:ligatures w14:val="none"/>
        </w:rPr>
        <w:t xml:space="preserve">In summary, </w:t>
      </w:r>
      <w:commentRangeStart w:id="7"/>
      <w:r w:rsidRPr="00073F03">
        <w:rPr>
          <w:rFonts w:ascii="Segoe UI" w:eastAsia="Times New Roman" w:hAnsi="Segoe UI" w:cs="Segoe UI"/>
          <w:color w:val="242424"/>
          <w:kern w:val="0"/>
          <w:sz w:val="23"/>
          <w:szCs w:val="23"/>
          <w:lang w:eastAsia="en-GB"/>
          <w14:ligatures w14:val="none"/>
        </w:rPr>
        <w:t>because we still don't know to tightly link between 14C ages and metabolic state of trees, the paper feels very theoretic</w:t>
      </w:r>
      <w:commentRangeEnd w:id="7"/>
      <w:r w:rsidR="00604E61">
        <w:rPr>
          <w:rStyle w:val="CommentReference"/>
        </w:rPr>
        <w:commentReference w:id="7"/>
      </w:r>
      <w:r w:rsidRPr="00073F03">
        <w:rPr>
          <w:rFonts w:ascii="Segoe UI" w:eastAsia="Times New Roman" w:hAnsi="Segoe UI" w:cs="Segoe UI"/>
          <w:color w:val="242424"/>
          <w:kern w:val="0"/>
          <w:sz w:val="23"/>
          <w:szCs w:val="23"/>
          <w:lang w:eastAsia="en-GB"/>
          <w14:ligatures w14:val="none"/>
        </w:rPr>
        <w:t>. To keep it in similar shape, I will shorten it, and highlight the knowns and unknowns. Maybe you can combine the paper with your results from  Brazil, so you will have more evidence to base on? Tell me what you think.</w:t>
      </w:r>
    </w:p>
    <w:p w14:paraId="1BF42320" w14:textId="77777777" w:rsidR="00073F03" w:rsidRDefault="00073F03"/>
    <w:sectPr w:rsidR="00073F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rrera Ramirez, David" w:date="2024-06-18T11:22:00Z" w:initials="MOU">
    <w:p w14:paraId="2B2D5D5A" w14:textId="77777777" w:rsidR="00B96732" w:rsidRDefault="00B96732" w:rsidP="00B96732">
      <w:r>
        <w:rPr>
          <w:rStyle w:val="CommentReference"/>
        </w:rPr>
        <w:annotationRef/>
      </w:r>
      <w:r>
        <w:rPr>
          <w:sz w:val="20"/>
          <w:szCs w:val="20"/>
        </w:rPr>
        <w:t xml:space="preserve">yes, that is the base of the entire idea, that is why we expect that old trees have a closer ration to the 1:1 line. </w:t>
      </w:r>
    </w:p>
  </w:comment>
  <w:comment w:id="1" w:author="Herrera Ramirez, David" w:date="2024-06-18T11:24:00Z" w:initials="MOU">
    <w:p w14:paraId="1729D332" w14:textId="77777777" w:rsidR="00B96732" w:rsidRDefault="00B96732" w:rsidP="00B96732">
      <w:r>
        <w:rPr>
          <w:rStyle w:val="CommentReference"/>
        </w:rPr>
        <w:annotationRef/>
      </w:r>
      <w:r>
        <w:rPr>
          <w:sz w:val="20"/>
          <w:szCs w:val="20"/>
        </w:rPr>
        <w:t xml:space="preserve">We expect, based on the gathered observatios, that under stress that reduced new photoasimilates the proportion of old NSC contributing to respiration increases, again this agrees with our idea. </w:t>
      </w:r>
    </w:p>
  </w:comment>
  <w:comment w:id="2" w:author="Herrera Ramirez, David" w:date="2024-06-18T11:25:00Z" w:initials="MOU">
    <w:p w14:paraId="6DB9AC71" w14:textId="77777777" w:rsidR="00B96732" w:rsidRDefault="00B96732" w:rsidP="00B96732">
      <w:r>
        <w:rPr>
          <w:rStyle w:val="CommentReference"/>
        </w:rPr>
        <w:annotationRef/>
      </w:r>
      <w:r>
        <w:rPr>
          <w:sz w:val="20"/>
          <w:szCs w:val="20"/>
        </w:rPr>
        <w:t xml:space="preserve">We have some evidence of changes in the 14C with the dry period in brazil, at the end canges in the 14C may depend on the strength of the event and the NSC age distribution in trees. </w:t>
      </w:r>
    </w:p>
  </w:comment>
  <w:comment w:id="3" w:author="Herrera Ramirez, David" w:date="2024-06-18T11:30:00Z" w:initials="MOU">
    <w:p w14:paraId="6915C543" w14:textId="77777777" w:rsidR="00CE4837" w:rsidRDefault="00CE4837" w:rsidP="00CE4837">
      <w:r>
        <w:rPr>
          <w:rStyle w:val="CommentReference"/>
        </w:rPr>
        <w:annotationRef/>
      </w:r>
      <w:r>
        <w:rPr>
          <w:sz w:val="20"/>
          <w:szCs w:val="20"/>
        </w:rPr>
        <w:t>this can be considered aclimatation. in their paper they show that NSC may have been reduce while NSC fluxes recovered to previous values</w:t>
      </w:r>
    </w:p>
    <w:p w14:paraId="2717BDD6" w14:textId="77777777" w:rsidR="00CE4837" w:rsidRDefault="00CE4837" w:rsidP="00CE4837"/>
  </w:comment>
  <w:comment w:id="4" w:author="Herrera Ramirez, David" w:date="2024-06-18T11:28:00Z" w:initials="MOU">
    <w:p w14:paraId="41437AF1" w14:textId="68914E33" w:rsidR="00B96732" w:rsidRDefault="00B96732" w:rsidP="00B96732">
      <w:r>
        <w:rPr>
          <w:rStyle w:val="CommentReference"/>
        </w:rPr>
        <w:annotationRef/>
      </w:r>
      <w:r>
        <w:rPr>
          <w:sz w:val="20"/>
          <w:szCs w:val="20"/>
        </w:rPr>
        <w:t xml:space="preserve">We argue that what we should be looking at are NSC turnover times and not NSC quantity changes. quantities measured at a given time may be the combination of many NSC factors such as translocation, refixation or remobilization of NSC. </w:t>
      </w:r>
    </w:p>
  </w:comment>
  <w:comment w:id="5" w:author="Herrera Ramirez, David" w:date="2024-06-18T11:29:00Z" w:initials="MOU">
    <w:p w14:paraId="10844D41" w14:textId="77777777" w:rsidR="00B96732" w:rsidRDefault="00B96732" w:rsidP="00B96732">
      <w:r>
        <w:rPr>
          <w:rStyle w:val="CommentReference"/>
        </w:rPr>
        <w:annotationRef/>
      </w:r>
      <w:r>
        <w:rPr>
          <w:sz w:val="20"/>
          <w:szCs w:val="20"/>
        </w:rPr>
        <w:t xml:space="preserve">MSC would depend on the storage strategy, which we wanted to show with our models. </w:t>
      </w:r>
    </w:p>
  </w:comment>
  <w:comment w:id="6" w:author="Herrera Ramirez, David" w:date="2024-06-18T11:32:00Z" w:initials="MOU">
    <w:p w14:paraId="2971E23B" w14:textId="77777777" w:rsidR="00CE4837" w:rsidRDefault="00CE4837" w:rsidP="00CE4837">
      <w:r>
        <w:rPr>
          <w:rStyle w:val="CommentReference"/>
        </w:rPr>
        <w:annotationRef/>
      </w:r>
      <w:r>
        <w:rPr>
          <w:sz w:val="20"/>
          <w:szCs w:val="20"/>
        </w:rPr>
        <w:t>our hypothesis do not assume last in first out, this is just a consequence of the distribution of ages of the NSC in the system</w:t>
      </w:r>
    </w:p>
  </w:comment>
  <w:comment w:id="7" w:author="Herrera Ramirez, David" w:date="2024-06-18T20:18:00Z" w:initials="MOU">
    <w:p w14:paraId="29D53C4F" w14:textId="77777777" w:rsidR="00604E61" w:rsidRDefault="00604E61" w:rsidP="00604E61">
      <w:r>
        <w:rPr>
          <w:rStyle w:val="CommentReference"/>
        </w:rPr>
        <w:annotationRef/>
      </w:r>
      <w:r>
        <w:rPr>
          <w:sz w:val="20"/>
          <w:szCs w:val="20"/>
        </w:rPr>
        <w:t xml:space="preserve">This is true, and this is where the idea would help to understand the metabolism of trees and their vulnerability.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D5D5A" w15:done="0"/>
  <w15:commentEx w15:paraId="1729D332" w15:done="0"/>
  <w15:commentEx w15:paraId="6DB9AC71" w15:done="0"/>
  <w15:commentEx w15:paraId="2717BDD6" w15:done="0"/>
  <w15:commentEx w15:paraId="41437AF1" w15:done="0"/>
  <w15:commentEx w15:paraId="10844D41" w15:done="0"/>
  <w15:commentEx w15:paraId="2971E23B" w15:done="0"/>
  <w15:commentEx w15:paraId="29D53C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F9D287" w16cex:dateUtc="2024-06-18T15:22:00Z"/>
  <w16cex:commentExtensible w16cex:durableId="1700F241" w16cex:dateUtc="2024-06-18T15:24:00Z"/>
  <w16cex:commentExtensible w16cex:durableId="19CF3B96" w16cex:dateUtc="2024-06-18T15:25:00Z"/>
  <w16cex:commentExtensible w16cex:durableId="61E84DDF" w16cex:dateUtc="2024-06-18T15:30:00Z"/>
  <w16cex:commentExtensible w16cex:durableId="18FD0476" w16cex:dateUtc="2024-06-18T15:28:00Z"/>
  <w16cex:commentExtensible w16cex:durableId="172BF8E0" w16cex:dateUtc="2024-06-18T15:29:00Z"/>
  <w16cex:commentExtensible w16cex:durableId="66C3E397" w16cex:dateUtc="2024-06-18T15:32:00Z"/>
  <w16cex:commentExtensible w16cex:durableId="3AC27E44" w16cex:dateUtc="2024-06-19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D5D5A" w16cid:durableId="3FF9D287"/>
  <w16cid:commentId w16cid:paraId="1729D332" w16cid:durableId="1700F241"/>
  <w16cid:commentId w16cid:paraId="6DB9AC71" w16cid:durableId="19CF3B96"/>
  <w16cid:commentId w16cid:paraId="2717BDD6" w16cid:durableId="61E84DDF"/>
  <w16cid:commentId w16cid:paraId="41437AF1" w16cid:durableId="18FD0476"/>
  <w16cid:commentId w16cid:paraId="10844D41" w16cid:durableId="172BF8E0"/>
  <w16cid:commentId w16cid:paraId="2971E23B" w16cid:durableId="66C3E397"/>
  <w16cid:commentId w16cid:paraId="29D53C4F" w16cid:durableId="3AC27E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C3D"/>
    <w:multiLevelType w:val="hybridMultilevel"/>
    <w:tmpl w:val="15C45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D411CE"/>
    <w:multiLevelType w:val="hybridMultilevel"/>
    <w:tmpl w:val="8C88B2B0"/>
    <w:lvl w:ilvl="0" w:tplc="D5E2BC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27462D0"/>
    <w:multiLevelType w:val="hybridMultilevel"/>
    <w:tmpl w:val="00947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2755399">
    <w:abstractNumId w:val="0"/>
  </w:num>
  <w:num w:numId="2" w16cid:durableId="605118993">
    <w:abstractNumId w:val="2"/>
  </w:num>
  <w:num w:numId="3" w16cid:durableId="11424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rera Ramirez, David">
    <w15:presenceInfo w15:providerId="AD" w15:userId="S::david.herreraramirez@yale.edu::329be9a8-4a2a-46be-8f29-4c873a4410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03"/>
    <w:rsid w:val="00073F03"/>
    <w:rsid w:val="00462B9B"/>
    <w:rsid w:val="00604E61"/>
    <w:rsid w:val="00703511"/>
    <w:rsid w:val="00714EB7"/>
    <w:rsid w:val="00924169"/>
    <w:rsid w:val="0098796B"/>
    <w:rsid w:val="00B96732"/>
    <w:rsid w:val="00CE4837"/>
    <w:rsid w:val="00E4342D"/>
    <w:rsid w:val="00FB6AA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775A791"/>
  <w15:chartTrackingRefBased/>
  <w15:docId w15:val="{2C945C7F-AEEA-BD4C-96E4-DC2E963D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F03"/>
    <w:rPr>
      <w:rFonts w:eastAsiaTheme="majorEastAsia" w:cstheme="majorBidi"/>
      <w:color w:val="272727" w:themeColor="text1" w:themeTint="D8"/>
    </w:rPr>
  </w:style>
  <w:style w:type="paragraph" w:styleId="Title">
    <w:name w:val="Title"/>
    <w:basedOn w:val="Normal"/>
    <w:next w:val="Normal"/>
    <w:link w:val="TitleChar"/>
    <w:uiPriority w:val="10"/>
    <w:qFormat/>
    <w:rsid w:val="00073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F03"/>
    <w:pPr>
      <w:spacing w:before="160"/>
      <w:jc w:val="center"/>
    </w:pPr>
    <w:rPr>
      <w:i/>
      <w:iCs/>
      <w:color w:val="404040" w:themeColor="text1" w:themeTint="BF"/>
    </w:rPr>
  </w:style>
  <w:style w:type="character" w:customStyle="1" w:styleId="QuoteChar">
    <w:name w:val="Quote Char"/>
    <w:basedOn w:val="DefaultParagraphFont"/>
    <w:link w:val="Quote"/>
    <w:uiPriority w:val="29"/>
    <w:rsid w:val="00073F03"/>
    <w:rPr>
      <w:i/>
      <w:iCs/>
      <w:color w:val="404040" w:themeColor="text1" w:themeTint="BF"/>
    </w:rPr>
  </w:style>
  <w:style w:type="paragraph" w:styleId="ListParagraph">
    <w:name w:val="List Paragraph"/>
    <w:basedOn w:val="Normal"/>
    <w:uiPriority w:val="34"/>
    <w:qFormat/>
    <w:rsid w:val="00073F03"/>
    <w:pPr>
      <w:ind w:left="720"/>
      <w:contextualSpacing/>
    </w:pPr>
  </w:style>
  <w:style w:type="character" w:styleId="IntenseEmphasis">
    <w:name w:val="Intense Emphasis"/>
    <w:basedOn w:val="DefaultParagraphFont"/>
    <w:uiPriority w:val="21"/>
    <w:qFormat/>
    <w:rsid w:val="00073F03"/>
    <w:rPr>
      <w:i/>
      <w:iCs/>
      <w:color w:val="0F4761" w:themeColor="accent1" w:themeShade="BF"/>
    </w:rPr>
  </w:style>
  <w:style w:type="paragraph" w:styleId="IntenseQuote">
    <w:name w:val="Intense Quote"/>
    <w:basedOn w:val="Normal"/>
    <w:next w:val="Normal"/>
    <w:link w:val="IntenseQuoteChar"/>
    <w:uiPriority w:val="30"/>
    <w:qFormat/>
    <w:rsid w:val="00073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F03"/>
    <w:rPr>
      <w:i/>
      <w:iCs/>
      <w:color w:val="0F4761" w:themeColor="accent1" w:themeShade="BF"/>
    </w:rPr>
  </w:style>
  <w:style w:type="character" w:styleId="IntenseReference">
    <w:name w:val="Intense Reference"/>
    <w:basedOn w:val="DefaultParagraphFont"/>
    <w:uiPriority w:val="32"/>
    <w:qFormat/>
    <w:rsid w:val="00073F03"/>
    <w:rPr>
      <w:b/>
      <w:bCs/>
      <w:smallCaps/>
      <w:color w:val="0F4761" w:themeColor="accent1" w:themeShade="BF"/>
      <w:spacing w:val="5"/>
    </w:rPr>
  </w:style>
  <w:style w:type="character" w:styleId="Hyperlink">
    <w:name w:val="Hyperlink"/>
    <w:basedOn w:val="DefaultParagraphFont"/>
    <w:uiPriority w:val="99"/>
    <w:semiHidden/>
    <w:unhideWhenUsed/>
    <w:rsid w:val="00073F03"/>
    <w:rPr>
      <w:color w:val="0000FF"/>
      <w:u w:val="single"/>
    </w:rPr>
  </w:style>
  <w:style w:type="character" w:styleId="CommentReference">
    <w:name w:val="annotation reference"/>
    <w:basedOn w:val="DefaultParagraphFont"/>
    <w:uiPriority w:val="99"/>
    <w:semiHidden/>
    <w:unhideWhenUsed/>
    <w:rsid w:val="00B96732"/>
    <w:rPr>
      <w:sz w:val="16"/>
      <w:szCs w:val="16"/>
    </w:rPr>
  </w:style>
  <w:style w:type="paragraph" w:styleId="CommentText">
    <w:name w:val="annotation text"/>
    <w:basedOn w:val="Normal"/>
    <w:link w:val="CommentTextChar"/>
    <w:uiPriority w:val="99"/>
    <w:semiHidden/>
    <w:unhideWhenUsed/>
    <w:rsid w:val="00B96732"/>
    <w:pPr>
      <w:spacing w:line="240" w:lineRule="auto"/>
    </w:pPr>
    <w:rPr>
      <w:sz w:val="20"/>
      <w:szCs w:val="20"/>
    </w:rPr>
  </w:style>
  <w:style w:type="character" w:customStyle="1" w:styleId="CommentTextChar">
    <w:name w:val="Comment Text Char"/>
    <w:basedOn w:val="DefaultParagraphFont"/>
    <w:link w:val="CommentText"/>
    <w:uiPriority w:val="99"/>
    <w:semiHidden/>
    <w:rsid w:val="00B96732"/>
    <w:rPr>
      <w:sz w:val="20"/>
      <w:szCs w:val="20"/>
    </w:rPr>
  </w:style>
  <w:style w:type="paragraph" w:styleId="CommentSubject">
    <w:name w:val="annotation subject"/>
    <w:basedOn w:val="CommentText"/>
    <w:next w:val="CommentText"/>
    <w:link w:val="CommentSubjectChar"/>
    <w:uiPriority w:val="99"/>
    <w:semiHidden/>
    <w:unhideWhenUsed/>
    <w:rsid w:val="00B96732"/>
    <w:rPr>
      <w:b/>
      <w:bCs/>
    </w:rPr>
  </w:style>
  <w:style w:type="character" w:customStyle="1" w:styleId="CommentSubjectChar">
    <w:name w:val="Comment Subject Char"/>
    <w:basedOn w:val="CommentTextChar"/>
    <w:link w:val="CommentSubject"/>
    <w:uiPriority w:val="99"/>
    <w:semiHidden/>
    <w:rsid w:val="00B967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06823">
      <w:bodyDiv w:val="1"/>
      <w:marLeft w:val="0"/>
      <w:marRight w:val="0"/>
      <w:marTop w:val="0"/>
      <w:marBottom w:val="0"/>
      <w:divBdr>
        <w:top w:val="none" w:sz="0" w:space="0" w:color="auto"/>
        <w:left w:val="none" w:sz="0" w:space="0" w:color="auto"/>
        <w:bottom w:val="none" w:sz="0" w:space="0" w:color="auto"/>
        <w:right w:val="none" w:sz="0" w:space="0" w:color="auto"/>
      </w:divBdr>
      <w:divsChild>
        <w:div w:id="14817263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3939877">
              <w:marLeft w:val="0"/>
              <w:marRight w:val="0"/>
              <w:marTop w:val="0"/>
              <w:marBottom w:val="0"/>
              <w:divBdr>
                <w:top w:val="none" w:sz="0" w:space="0" w:color="auto"/>
                <w:left w:val="none" w:sz="0" w:space="0" w:color="auto"/>
                <w:bottom w:val="none" w:sz="0" w:space="0" w:color="auto"/>
                <w:right w:val="none" w:sz="0" w:space="0" w:color="auto"/>
              </w:divBdr>
              <w:divsChild>
                <w:div w:id="1252273592">
                  <w:marLeft w:val="0"/>
                  <w:marRight w:val="0"/>
                  <w:marTop w:val="0"/>
                  <w:marBottom w:val="0"/>
                  <w:divBdr>
                    <w:top w:val="none" w:sz="0" w:space="0" w:color="auto"/>
                    <w:left w:val="none" w:sz="0" w:space="0" w:color="auto"/>
                    <w:bottom w:val="none" w:sz="0" w:space="0" w:color="auto"/>
                    <w:right w:val="none" w:sz="0" w:space="0" w:color="auto"/>
                  </w:divBdr>
                </w:div>
                <w:div w:id="2018536598">
                  <w:marLeft w:val="0"/>
                  <w:marRight w:val="0"/>
                  <w:marTop w:val="0"/>
                  <w:marBottom w:val="0"/>
                  <w:divBdr>
                    <w:top w:val="none" w:sz="0" w:space="0" w:color="auto"/>
                    <w:left w:val="none" w:sz="0" w:space="0" w:color="auto"/>
                    <w:bottom w:val="none" w:sz="0" w:space="0" w:color="auto"/>
                    <w:right w:val="none" w:sz="0" w:space="0" w:color="auto"/>
                  </w:divBdr>
                </w:div>
                <w:div w:id="1549948901">
                  <w:marLeft w:val="0"/>
                  <w:marRight w:val="0"/>
                  <w:marTop w:val="0"/>
                  <w:marBottom w:val="0"/>
                  <w:divBdr>
                    <w:top w:val="none" w:sz="0" w:space="0" w:color="auto"/>
                    <w:left w:val="none" w:sz="0" w:space="0" w:color="auto"/>
                    <w:bottom w:val="none" w:sz="0" w:space="0" w:color="auto"/>
                    <w:right w:val="none" w:sz="0" w:space="0" w:color="auto"/>
                  </w:divBdr>
                </w:div>
                <w:div w:id="430710613">
                  <w:marLeft w:val="0"/>
                  <w:marRight w:val="0"/>
                  <w:marTop w:val="0"/>
                  <w:marBottom w:val="0"/>
                  <w:divBdr>
                    <w:top w:val="none" w:sz="0" w:space="0" w:color="auto"/>
                    <w:left w:val="none" w:sz="0" w:space="0" w:color="auto"/>
                    <w:bottom w:val="none" w:sz="0" w:space="0" w:color="auto"/>
                    <w:right w:val="none" w:sz="0" w:space="0" w:color="auto"/>
                  </w:divBdr>
                </w:div>
                <w:div w:id="230770259">
                  <w:marLeft w:val="0"/>
                  <w:marRight w:val="0"/>
                  <w:marTop w:val="0"/>
                  <w:marBottom w:val="0"/>
                  <w:divBdr>
                    <w:top w:val="none" w:sz="0" w:space="0" w:color="auto"/>
                    <w:left w:val="none" w:sz="0" w:space="0" w:color="auto"/>
                    <w:bottom w:val="none" w:sz="0" w:space="0" w:color="auto"/>
                    <w:right w:val="none" w:sz="0" w:space="0" w:color="auto"/>
                  </w:divBdr>
                </w:div>
                <w:div w:id="2028829064">
                  <w:marLeft w:val="0"/>
                  <w:marRight w:val="0"/>
                  <w:marTop w:val="0"/>
                  <w:marBottom w:val="0"/>
                  <w:divBdr>
                    <w:top w:val="none" w:sz="0" w:space="0" w:color="auto"/>
                    <w:left w:val="none" w:sz="0" w:space="0" w:color="auto"/>
                    <w:bottom w:val="none" w:sz="0" w:space="0" w:color="auto"/>
                    <w:right w:val="none" w:sz="0" w:space="0" w:color="auto"/>
                  </w:divBdr>
                </w:div>
                <w:div w:id="2688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nam12.safelinks.protection.outlook.com/?url=https%3A%2F%2Fwww.nature.com%2Farticles%2Fs41559-017-0248-x&amp;data=05%7C02%7Cdavid.herreraramirez%40yale.edu%7C07b81e2b253c41b1053608dc8b7d16a1%7Cdd8cbebb21394df8b4114e3e87abeb5c%7C0%7C0%7C638538616595312335%7CUnknown%7CTWFpbGZsb3d8eyJWIjoiMC4wLjAwMDAiLCJQIjoiV2luMzIiLCJBTiI6Ik1haWwiLCJXVCI6Mn0%3D%7C0%7C%7C%7C&amp;sdata=ykqyPnR%2FTyG3CgahsDJ4CunSIIvvIZToK9C6%2Ba34yw4%3D&amp;reserved=0" TargetMode="External"/><Relationship Id="rId5" Type="http://schemas.openxmlformats.org/officeDocument/2006/relationships/webSettings" Target="webSettings.xml"/><Relationship Id="rId10" Type="http://schemas.openxmlformats.org/officeDocument/2006/relationships/hyperlink" Target="https://nam12.safelinks.protection.outlook.com/?url=https%3A%2F%2Flink.springer.com%2Farticle%2F10.1007%2Fs40725-019-00109-z&amp;data=05%7C02%7Cdavid.herreraramirez%40yale.edu%7C07b81e2b253c41b1053608dc8b7d16a1%7Cdd8cbebb21394df8b4114e3e87abeb5c%7C0%7C0%7C638538616595301658%7CUnknown%7CTWFpbGZsb3d8eyJWIjoiMC4wLjAwMDAiLCJQIjoiV2luMzIiLCJBTiI6Ik1haWwiLCJXVCI6Mn0%3D%7C0%7C%7C%7C&amp;sdata=58L2Idm%2BDPlpikcQWuv1WCsxlBx72Z4PUGsAnq8GVHY%3D&amp;reserved=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7A02-9EDF-DE4E-9CA7-56B4595C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Ramirez, David</dc:creator>
  <cp:keywords/>
  <dc:description/>
  <cp:lastModifiedBy>Herrera Ramirez, David</cp:lastModifiedBy>
  <cp:revision>3</cp:revision>
  <dcterms:created xsi:type="dcterms:W3CDTF">2024-06-18T14:26:00Z</dcterms:created>
  <dcterms:modified xsi:type="dcterms:W3CDTF">2024-06-19T00:18:00Z</dcterms:modified>
</cp:coreProperties>
</file>