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0" distR="0">
            <wp:extent cx="6298309" cy="3418523"/>
            <wp:effectExtent b="0" l="0" r="0" t="0"/>
            <wp:docPr descr="k_Wv5D_IJkJELnrBpIFidYYJ5cSDPbnBF71TcIh9UtHVBjvPsUU3K6xuQTyDIXNmBPCO3LSRjj-peSSbMmOqfz3B-pbJaAWuhy3mXFzJebckyiHmx3PMO6DZ8ZMj2Lf-IQHgV2w0akTb.png" id="1073741839" name="image7.png"/>
            <a:graphic>
              <a:graphicData uri="http://schemas.openxmlformats.org/drawingml/2006/picture">
                <pic:pic>
                  <pic:nvPicPr>
                    <pic:cNvPr descr="k_Wv5D_IJkJELnrBpIFidYYJ5cSDPbnBF71TcIh9UtHVBjvPsUU3K6xuQTyDIXNmBPCO3LSRjj-peSSbMmOqfz3B-pbJaAWuhy3mXFzJebckyiHmx3PMO6DZ8ZMj2Lf-IQHgV2w0akTb.png" id="0" name="image7.png"/>
                    <pic:cNvPicPr preferRelativeResize="0"/>
                  </pic:nvPicPr>
                  <pic:blipFill>
                    <a:blip r:embed="rId7"/>
                    <a:srcRect b="0" l="0" r="0" t="0"/>
                    <a:stretch>
                      <a:fillRect/>
                    </a:stretch>
                  </pic:blipFill>
                  <pic:spPr>
                    <a:xfrm>
                      <a:off x="0" y="0"/>
                      <a:ext cx="6298309" cy="34185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Figure 1:</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Conceptual framework that relates the differences in carbon dynamics for trees with different combinations of two functional traits: leaf habit and storage strategy of starch in the stem wood. Here we show the seasonal behavior of carbon sources -</w:t>
      </w:r>
      <w:r w:rsidDel="00000000" w:rsidR="00000000" w:rsidRPr="00000000">
        <w:rPr>
          <w:rFonts w:ascii="Cambria" w:cs="Cambria" w:eastAsia="Cambria" w:hAnsi="Cambria"/>
          <w:sz w:val="32"/>
          <w:szCs w:val="32"/>
          <w:rtl w:val="0"/>
        </w:rPr>
        <w:t xml:space="preserve"> p</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hotosynthesis (red line)- and carbon sinks - growth (green), respiration (orange), and reproduction (purple) - and </w:t>
      </w:r>
      <w:r w:rsidDel="00000000" w:rsidR="00000000" w:rsidRPr="00000000">
        <w:rPr>
          <w:rFonts w:ascii="Cambria" w:cs="Cambria" w:eastAsia="Cambria" w:hAnsi="Cambria"/>
          <w:sz w:val="32"/>
          <w:szCs w:val="32"/>
          <w:rtl w:val="0"/>
        </w:rPr>
        <w:t xml:space="preserve">their</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w:t>
      </w:r>
      <w:r w:rsidDel="00000000" w:rsidR="00000000" w:rsidRPr="00000000">
        <w:rPr>
          <w:rFonts w:ascii="Cambria" w:cs="Cambria" w:eastAsia="Cambria" w:hAnsi="Cambria"/>
          <w:sz w:val="32"/>
          <w:szCs w:val="32"/>
          <w:rtl w:val="0"/>
        </w:rPr>
        <w:t xml:space="preserve">.</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S2.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rPr>
        <w:drawing>
          <wp:inline distB="0" distT="0" distL="0" distR="0">
            <wp:extent cx="2871470" cy="2153602"/>
            <wp:effectExtent b="0" l="0" r="0" t="0"/>
            <wp:docPr descr="EF1vlt0O1EqGmm9QoNB3dpjB3CG-KiuJ1svckbIYaT9n6_WuuBLXI5sDheeqnRnHgoZAfRip4usOHUyttuOc-4guW7SCzagE3CuYY7kACscesyxGWQA43A0rxwoMnudFik0v0WlLH_8O5x1dNyadtA.png" id="1073741840" name="image3.png"/>
            <a:graphic>
              <a:graphicData uri="http://schemas.openxmlformats.org/drawingml/2006/picture">
                <pic:pic>
                  <pic:nvPicPr>
                    <pic:cNvPr descr="EF1vlt0O1EqGmm9QoNB3dpjB3CG-KiuJ1svckbIYaT9n6_WuuBLXI5sDheeqnRnHgoZAfRip4usOHUyttuOc-4guW7SCzagE3CuYY7kACscesyxGWQA43A0rxwoMnudFik0v0WlLH_8O5x1dNyadtA.png" id="0" name="image3.png"/>
                    <pic:cNvPicPr preferRelativeResize="0"/>
                  </pic:nvPicPr>
                  <pic:blipFill>
                    <a:blip r:embed="rId8"/>
                    <a:srcRect b="0" l="0" r="0" t="0"/>
                    <a:stretch>
                      <a:fillRect/>
                    </a:stretch>
                  </pic:blipFill>
                  <pic:spPr>
                    <a:xfrm>
                      <a:off x="0" y="0"/>
                      <a:ext cx="2871470" cy="215360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0" distR="0">
            <wp:extent cx="2866073" cy="2151787"/>
            <wp:effectExtent b="0" l="0" r="0" t="0"/>
            <wp:docPr descr="Om4aZDhKy6qmOUJB_riW0d9A2MZkOfrA8SPplqcjZWW75ECtmC7FWg0plgPTGwipgbrbOqc8WHQnWM6U2nfygOUNCMgCFjjT7b6OQuwkgBJj6vVkdjG6PY4jc-UhBRrLQw43pctCKBVVhCpl7-F0KA.png" id="1073741842" name="image2.png"/>
            <a:graphic>
              <a:graphicData uri="http://schemas.openxmlformats.org/drawingml/2006/picture">
                <pic:pic>
                  <pic:nvPicPr>
                    <pic:cNvPr descr="Om4aZDhKy6qmOUJB_riW0d9A2MZkOfrA8SPplqcjZWW75ECtmC7FWg0plgPTGwipgbrbOqc8WHQnWM6U2nfygOUNCMgCFjjT7b6OQuwkgBJj6vVkdjG6PY4jc-UhBRrLQw43pctCKBVVhCpl7-F0KA.png" id="0" name="image2.png"/>
                    <pic:cNvPicPr preferRelativeResize="0"/>
                  </pic:nvPicPr>
                  <pic:blipFill>
                    <a:blip r:embed="rId9"/>
                    <a:srcRect b="0" l="0" r="0" t="0"/>
                    <a:stretch>
                      <a:fillRect/>
                    </a:stretch>
                  </pic:blipFill>
                  <pic:spPr>
                    <a:xfrm>
                      <a:off x="0" y="0"/>
                      <a:ext cx="2866073" cy="21517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mallCaps w:val="0"/>
          <w:strike w:val="0"/>
          <w:color w:val="000000"/>
          <w:sz w:val="32"/>
          <w:szCs w:val="32"/>
          <w:u w:val="none"/>
          <w:shd w:fill="auto" w:val="clear"/>
          <w:vertAlign w:val="baseline"/>
          <w:rtl w:val="0"/>
        </w:rPr>
        <w:t xml:space="preserve">Figure 2: </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Mean seasonal course of monthly total precipitation (mm) and relative humidity (%) during 2016-2020 (black lines). Gray areas correspond to the standard deviation. Data provided by IPAM.</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6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0" distR="0">
            <wp:extent cx="6523673" cy="1909829"/>
            <wp:effectExtent b="0" l="0" r="0" t="0"/>
            <wp:docPr descr="4TUDExi3NgotjrwHl4LAnraoeoYezwuZ8Q6-dgKGME7Aj9NO3Y4VftOX9ZIinmTD_wV1EVhjvMeBxfKtlRkiaR2gzVa3DtE7laeqkuBy5-lYw4DgHDrZkWvTAfIdtZNn2OsDGmuJJxi8.png" id="1073741844" name="image8.png"/>
            <a:graphic>
              <a:graphicData uri="http://schemas.openxmlformats.org/drawingml/2006/picture">
                <pic:pic>
                  <pic:nvPicPr>
                    <pic:cNvPr descr="4TUDExi3NgotjrwHl4LAnraoeoYezwuZ8Q6-dgKGME7Aj9NO3Y4VftOX9ZIinmTD_wV1EVhjvMeBxfKtlRkiaR2gzVa3DtE7laeqkuBy5-lYw4DgHDrZkWvTAfIdtZNn2OsDGmuJJxi8.png" id="0" name="image8.png"/>
                    <pic:cNvPicPr preferRelativeResize="0"/>
                  </pic:nvPicPr>
                  <pic:blipFill>
                    <a:blip r:embed="rId10"/>
                    <a:srcRect b="0" l="0" r="0" t="0"/>
                    <a:stretch>
                      <a:fillRect/>
                    </a:stretch>
                  </pic:blipFill>
                  <pic:spPr>
                    <a:xfrm>
                      <a:off x="0" y="0"/>
                      <a:ext cx="6523673" cy="190982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mallCaps w:val="0"/>
          <w:strike w:val="0"/>
          <w:color w:val="000000"/>
          <w:sz w:val="32"/>
          <w:szCs w:val="32"/>
          <w:u w:val="none"/>
          <w:shd w:fill="auto" w:val="clear"/>
          <w:vertAlign w:val="baseline"/>
          <w:rtl w:val="0"/>
        </w:rPr>
        <w:t xml:space="preserve">Figure 3:</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95% confidence) </w:t>
      </w:r>
      <w:r w:rsidDel="00000000" w:rsidR="00000000" w:rsidRPr="00000000">
        <w:rPr>
          <w:rFonts w:ascii="Cambria" w:cs="Cambria" w:eastAsia="Cambria" w:hAnsi="Cambria"/>
          <w:sz w:val="32"/>
          <w:szCs w:val="32"/>
          <w:rtl w:val="0"/>
        </w:rPr>
        <w:t xml:space="preserve">above</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the box-plots and show the observed </w:t>
      </w:r>
      <w:r w:rsidDel="00000000" w:rsidR="00000000" w:rsidRPr="00000000">
        <w:rPr>
          <w:rFonts w:ascii="Cambria" w:cs="Cambria" w:eastAsia="Cambria" w:hAnsi="Cambria"/>
          <w:sz w:val="32"/>
          <w:szCs w:val="32"/>
          <w:rtl w:val="0"/>
        </w:rPr>
        <w:t xml:space="preserve">seasonality of</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starch mass in stem wood.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6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0" distR="0">
            <wp:extent cx="6119930" cy="4895944"/>
            <wp:effectExtent b="0" l="0" r="0" t="0"/>
            <wp:docPr descr="7u9TFgWDEleW-u5QuMQ6bvVAWg-IgQ3c5No33pc8W0XWOe9_K36PA7Pw6nMKT0DIwnoX8oC9jHsdZIMMESjKdDgzCbD--W5erFd4eLzuaYC8umX2KQBhGqWhzYGYFuEgqiggLnpIOE6H.png" id="1073741843" name="image5.png"/>
            <a:graphic>
              <a:graphicData uri="http://schemas.openxmlformats.org/drawingml/2006/picture">
                <pic:pic>
                  <pic:nvPicPr>
                    <pic:cNvPr descr="7u9TFgWDEleW-u5QuMQ6bvVAWg-IgQ3c5No33pc8W0XWOe9_K36PA7Pw6nMKT0DIwnoX8oC9jHsdZIMMESjKdDgzCbD--W5erFd4eLzuaYC8umX2KQBhGqWhzYGYFuEgqiggLnpIOE6H.png" id="0" name="image5.png"/>
                    <pic:cNvPicPr preferRelativeResize="0"/>
                  </pic:nvPicPr>
                  <pic:blipFill>
                    <a:blip r:embed="rId11"/>
                    <a:srcRect b="0" l="0" r="0" t="0"/>
                    <a:stretch>
                      <a:fillRect/>
                    </a:stretch>
                  </pic:blipFill>
                  <pic:spPr>
                    <a:xfrm>
                      <a:off x="0" y="0"/>
                      <a:ext cx="6119930" cy="48959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mallCaps w:val="0"/>
          <w:strike w:val="0"/>
          <w:color w:val="000000"/>
          <w:sz w:val="32"/>
          <w:szCs w:val="32"/>
          <w:u w:val="none"/>
          <w:shd w:fill="auto" w:val="clear"/>
          <w:vertAlign w:val="baseline"/>
          <w:rtl w:val="0"/>
        </w:rPr>
        <w:t xml:space="preserve">Figure 4: </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Seasonal trend of growth rates for the three species evaluated. Solid lines show the smoothing trends, while the dispersion of the measurements is shown by box-plots. The lines </w:t>
      </w:r>
      <w:r w:rsidDel="00000000" w:rsidR="00000000" w:rsidRPr="00000000">
        <w:rPr>
          <w:rFonts w:ascii="Cambria" w:cs="Cambria" w:eastAsia="Cambria" w:hAnsi="Cambria"/>
          <w:sz w:val="32"/>
          <w:szCs w:val="32"/>
          <w:rtl w:val="0"/>
        </w:rPr>
        <w:t xml:space="preserve">inside the</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box-plots show the median of the distribution of the measurements. Y</w:t>
      </w:r>
      <w:r w:rsidDel="00000000" w:rsidR="00000000" w:rsidRPr="00000000">
        <w:rPr>
          <w:rFonts w:ascii="Cambria" w:cs="Cambria" w:eastAsia="Cambria" w:hAnsi="Cambria"/>
          <w:sz w:val="32"/>
          <w:szCs w:val="32"/>
          <w:rtl w:val="0"/>
        </w:rPr>
        <w:t xml:space="preserve">ellow s</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haded areas indicate the dry season and blue shaded areas indicate the wet season.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6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0" distR="0">
            <wp:extent cx="6119930" cy="4079953"/>
            <wp:effectExtent b="0" l="0" r="0" t="0"/>
            <wp:docPr descr="ji7ozv-ckVcPzsiEIbn5B4qnc1ELQImmCUkhtDnhV2rVtTP0vIfU3yuSwHd3ANf3OPXbfmzvlpluV8hyZPrBROFDCgUCBWySWr1P99ofrmOXuvIGu8yGUiHoDFTrJbWtfU0nQ4acgP9z.png" id="1073741835" name="image9.png"/>
            <a:graphic>
              <a:graphicData uri="http://schemas.openxmlformats.org/drawingml/2006/picture">
                <pic:pic>
                  <pic:nvPicPr>
                    <pic:cNvPr descr="ji7ozv-ckVcPzsiEIbn5B4qnc1ELQImmCUkhtDnhV2rVtTP0vIfU3yuSwHd3ANf3OPXbfmzvlpluV8hyZPrBROFDCgUCBWySWr1P99ofrmOXuvIGu8yGUiHoDFTrJbWtfU0nQ4acgP9z.png" id="0" name="image9.png"/>
                    <pic:cNvPicPr preferRelativeResize="0"/>
                  </pic:nvPicPr>
                  <pic:blipFill>
                    <a:blip r:embed="rId12"/>
                    <a:srcRect b="0" l="0" r="0" t="0"/>
                    <a:stretch>
                      <a:fillRect/>
                    </a:stretch>
                  </pic:blipFill>
                  <pic:spPr>
                    <a:xfrm>
                      <a:off x="0" y="0"/>
                      <a:ext cx="6119930" cy="407995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mallCaps w:val="0"/>
          <w:strike w:val="0"/>
          <w:color w:val="000000"/>
          <w:sz w:val="32"/>
          <w:szCs w:val="32"/>
          <w:u w:val="none"/>
          <w:shd w:fill="auto" w:val="clear"/>
          <w:vertAlign w:val="baseline"/>
          <w:rtl w:val="0"/>
        </w:rPr>
        <w:t xml:space="preserve">Figure 5:</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Box-plots showing the dispersion of the measured CO</w:t>
      </w:r>
      <w:r w:rsidDel="00000000" w:rsidR="00000000" w:rsidRPr="00000000">
        <w:rPr>
          <w:rFonts w:ascii="Cambria" w:cs="Cambria" w:eastAsia="Cambria" w:hAnsi="Cambria"/>
          <w:b w:val="0"/>
          <w:smallCaps w:val="0"/>
          <w:strike w:val="0"/>
          <w:color w:val="000000"/>
          <w:sz w:val="19"/>
          <w:szCs w:val="19"/>
          <w:u w:val="none"/>
          <w:shd w:fill="auto" w:val="clear"/>
          <w:vertAlign w:val="subscript"/>
          <w:rtl w:val="0"/>
        </w:rPr>
        <w:t xml:space="preserve">2</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efflux from the stem core of the studied trees during the wet and the dry seasons of 2018, for each species. There were no significant differences between the wet and dry seasons for any species.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-49037</wp:posOffset>
            </wp:positionH>
            <wp:positionV relativeFrom="paragraph">
              <wp:posOffset>1</wp:posOffset>
            </wp:positionV>
            <wp:extent cx="2731033" cy="2588955"/>
            <wp:effectExtent b="0" l="0" r="0" t="0"/>
            <wp:wrapSquare wrapText="bothSides" distB="152400" distT="152400" distL="152400" distR="152400"/>
            <wp:docPr descr="-Tf5T784TMTL2pQqlaFSmDG8hYdH3FHyXbIdJaSwp-9OxhftVQitB6AxXiXbZN8iroIxZD5f9OpK7FiGOEJ7QzH0UK1KgwVvfXrGcTIo4q9kEDOZ-oliSG8PDyCSKJnW0-5wv-GVN-iY.png" id="1073741837" name="image10.png"/>
            <a:graphic>
              <a:graphicData uri="http://schemas.openxmlformats.org/drawingml/2006/picture">
                <pic:pic>
                  <pic:nvPicPr>
                    <pic:cNvPr descr="-Tf5T784TMTL2pQqlaFSmDG8hYdH3FHyXbIdJaSwp-9OxhftVQitB6AxXiXbZN8iroIxZD5f9OpK7FiGOEJ7QzH0UK1KgwVvfXrGcTIo4q9kEDOZ-oliSG8PDyCSKJnW0-5wv-GVN-iY.png" id="0" name="image10.png"/>
                    <pic:cNvPicPr preferRelativeResize="0"/>
                  </pic:nvPicPr>
                  <pic:blipFill>
                    <a:blip r:embed="rId13"/>
                    <a:srcRect b="0" l="0" r="25527" t="1164"/>
                    <a:stretch>
                      <a:fillRect/>
                    </a:stretch>
                  </pic:blipFill>
                  <pic:spPr>
                    <a:xfrm>
                      <a:off x="0" y="0"/>
                      <a:ext cx="2731033" cy="2588955"/>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2681858</wp:posOffset>
            </wp:positionH>
            <wp:positionV relativeFrom="paragraph">
              <wp:posOffset>1</wp:posOffset>
            </wp:positionV>
            <wp:extent cx="3451754" cy="2588816"/>
            <wp:effectExtent b="0" l="0" r="0" t="0"/>
            <wp:wrapSquare wrapText="bothSides" distB="152400" distT="152400" distL="152400" distR="152400"/>
            <wp:docPr descr="oydAoLHXBALJqrlmgxn80qSpVlwoyGg6JIjTB-cKjeH6gWKPOMQs39Hbq1JiNgtieE6q1nb9CAoBKUiFK3JkEfmBIOuT6DBPATCVeqfibJEr8yH4KrFEFnp5QIf1ynvdwtaRBcFogpiA.png" id="1073741836" name="image4.png"/>
            <a:graphic>
              <a:graphicData uri="http://schemas.openxmlformats.org/drawingml/2006/picture">
                <pic:pic>
                  <pic:nvPicPr>
                    <pic:cNvPr descr="oydAoLHXBALJqrlmgxn80qSpVlwoyGg6JIjTB-cKjeH6gWKPOMQs39Hbq1JiNgtieE6q1nb9CAoBKUiFK3JkEfmBIOuT6DBPATCVeqfibJEr8yH4KrFEFnp5QIf1ynvdwtaRBcFogpiA.png" id="0" name="image4.png"/>
                    <pic:cNvPicPr preferRelativeResize="0"/>
                  </pic:nvPicPr>
                  <pic:blipFill>
                    <a:blip r:embed="rId14"/>
                    <a:srcRect b="0" l="0" r="0" t="0"/>
                    <a:stretch>
                      <a:fillRect/>
                    </a:stretch>
                  </pic:blipFill>
                  <pic:spPr>
                    <a:xfrm>
                      <a:off x="0" y="0"/>
                      <a:ext cx="3451754" cy="2588816"/>
                    </a:xfrm>
                    <a:prstGeom prst="rect"/>
                    <a:ln/>
                  </pic:spPr>
                </pic:pic>
              </a:graphicData>
            </a:graphic>
          </wp:anchor>
        </w:drawing>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Figure 6:</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Box-plots showing the dispersion of the estimated starch mass in the wood of the selected trees and its changes with respect to 4 levels of monthly precipitation and the three months average relative humidity. The </w:t>
      </w:r>
      <w:r w:rsidDel="00000000" w:rsidR="00000000" w:rsidRPr="00000000">
        <w:rPr>
          <w:rFonts w:ascii="Cambria" w:cs="Cambria" w:eastAsia="Cambria" w:hAnsi="Cambria"/>
          <w:sz w:val="32"/>
          <w:szCs w:val="32"/>
          <w:rtl w:val="0"/>
        </w:rPr>
        <w:t xml:space="preserve">c</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ontinuous lines in each plot show the general trend between the groups.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303"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smallCaps w:val="0"/>
          <w:strike w:val="0"/>
          <w:color w:val="000000"/>
          <w:sz w:val="32"/>
          <w:szCs w:val="32"/>
          <w:u w:val="none"/>
          <w:shd w:fill="auto" w:val="clear"/>
          <w:vertAlign w:val="baseline"/>
          <w:rtl w:val="0"/>
        </w:rPr>
        <w:t xml:space="preserve">Figure 7:</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Relationship between</w:t>
      </w:r>
      <w:r w:rsidDel="00000000" w:rsidR="00000000" w:rsidRPr="00000000">
        <w:rPr>
          <w:rFonts w:ascii="Cambria" w:cs="Cambria" w:eastAsia="Cambria" w:hAnsi="Cambria"/>
          <w:b w:val="0"/>
          <w:smallCaps w:val="0"/>
          <w:strike w:val="0"/>
          <w:color w:val="000000"/>
          <w:sz w:val="32"/>
          <w:szCs w:val="32"/>
          <w:u w:val="none"/>
          <w:shd w:fill="auto" w:val="clear"/>
          <w:vertAlign w:val="baseline"/>
        </w:rPr>
        <w:drawing>
          <wp:anchor allowOverlap="1" behindDoc="0" distB="152400" distT="152400" distL="152400" distR="152400" hidden="0" layoutInCell="1" locked="0" relativeHeight="0" simplePos="0">
            <wp:simplePos x="0" y="0"/>
            <wp:positionH relativeFrom="margin">
              <wp:posOffset>-3583124</wp:posOffset>
            </wp:positionH>
            <wp:positionV relativeFrom="page">
              <wp:posOffset>3815986</wp:posOffset>
            </wp:positionV>
            <wp:extent cx="10213581" cy="3060029"/>
            <wp:effectExtent b="0" l="0" r="0" t="0"/>
            <wp:wrapSquare wrapText="bothSides" distB="152400" distT="152400" distL="152400" distR="152400"/>
            <wp:docPr descr="starch_change_vs_growth.png" id="1073741841" name="image11.png"/>
            <a:graphic>
              <a:graphicData uri="http://schemas.openxmlformats.org/drawingml/2006/picture">
                <pic:pic>
                  <pic:nvPicPr>
                    <pic:cNvPr descr="starch_change_vs_growth.png" id="0" name="image11.png"/>
                    <pic:cNvPicPr preferRelativeResize="0"/>
                  </pic:nvPicPr>
                  <pic:blipFill>
                    <a:blip r:embed="rId15"/>
                    <a:srcRect b="0" l="0" r="0" t="0"/>
                    <a:stretch>
                      <a:fillRect/>
                    </a:stretch>
                  </pic:blipFill>
                  <pic:spPr>
                    <a:xfrm rot="16200000">
                      <a:off x="0" y="0"/>
                      <a:ext cx="10213581" cy="3060029"/>
                    </a:xfrm>
                    <a:prstGeom prst="rect"/>
                    <a:ln/>
                  </pic:spPr>
                </pic:pic>
              </a:graphicData>
            </a:graphic>
          </wp:anchor>
        </w:drawing>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 changes in starch mass (accumulation or consumption of starch) and three</w:t>
      </w:r>
      <w:r w:rsidDel="00000000" w:rsidR="00000000" w:rsidRPr="00000000">
        <w:rPr>
          <w:rFonts w:ascii="Cambria" w:cs="Cambria" w:eastAsia="Cambria" w:hAnsi="Cambria"/>
          <w:sz w:val="32"/>
          <w:szCs w:val="32"/>
          <w:rtl w:val="0"/>
        </w:rPr>
        <w:t xml:space="preserve">-</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month growth in 2019 for the three species studied. The dotted line marks the 0, points on the left indicate starch consumption and those on the right indicate scratch accumulation. The </w:t>
      </w:r>
      <w:r w:rsidDel="00000000" w:rsidR="00000000" w:rsidRPr="00000000">
        <w:rPr>
          <w:rFonts w:ascii="Cambria" w:cs="Cambria" w:eastAsia="Cambria" w:hAnsi="Cambria"/>
          <w:sz w:val="32"/>
          <w:szCs w:val="32"/>
          <w:rtl w:val="0"/>
        </w:rPr>
        <w:t xml:space="preserve">d</w:t>
      </w:r>
      <w:r w:rsidDel="00000000" w:rsidR="00000000" w:rsidRPr="00000000">
        <w:rPr>
          <w:rFonts w:ascii="Cambria" w:cs="Cambria" w:eastAsia="Cambria" w:hAnsi="Cambria"/>
          <w:b w:val="0"/>
          <w:smallCaps w:val="0"/>
          <w:strike w:val="0"/>
          <w:color w:val="000000"/>
          <w:sz w:val="32"/>
          <w:szCs w:val="32"/>
          <w:u w:val="none"/>
          <w:shd w:fill="auto" w:val="clear"/>
          <w:vertAlign w:val="baseline"/>
          <w:rtl w:val="0"/>
        </w:rPr>
        <w:t xml:space="preserve">ry season is indicated by shaded yellow areas, while the wet season is indicated by shaded blue areas.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ab/>
        <w:tab/>
        <w:tab/>
        <w:tab/>
        <w:tab/>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ab/>
        <w:tab/>
        <w:tab/>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ab/>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72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76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Pr>
        <w:drawing>
          <wp:anchor allowOverlap="1" behindDoc="0" distB="152400" distT="152400" distL="152400" distR="152400" hidden="0" layoutInCell="1" locked="0" relativeHeight="0" simplePos="0">
            <wp:simplePos x="0" y="0"/>
            <wp:positionH relativeFrom="margin">
              <wp:posOffset>-3582114</wp:posOffset>
            </wp:positionH>
            <wp:positionV relativeFrom="page">
              <wp:posOffset>3974640</wp:posOffset>
            </wp:positionV>
            <wp:extent cx="10120832" cy="2969302"/>
            <wp:effectExtent b="0" l="0" r="0" t="0"/>
            <wp:wrapSquare wrapText="bothSides" distB="152400" distT="152400" distL="152400" distR="152400"/>
            <wp:docPr descr="starch_content_vs_growth_DOS.png" id="1073741838" name="image6.png"/>
            <a:graphic>
              <a:graphicData uri="http://schemas.openxmlformats.org/drawingml/2006/picture">
                <pic:pic>
                  <pic:nvPicPr>
                    <pic:cNvPr descr="starch_content_vs_growth_DOS.png" id="0" name="image6.png"/>
                    <pic:cNvPicPr preferRelativeResize="0"/>
                  </pic:nvPicPr>
                  <pic:blipFill>
                    <a:blip r:embed="rId16"/>
                    <a:srcRect b="0" l="0" r="0" t="0"/>
                    <a:stretch>
                      <a:fillRect/>
                    </a:stretch>
                  </pic:blipFill>
                  <pic:spPr>
                    <a:xfrm rot="16200000">
                      <a:off x="0" y="0"/>
                      <a:ext cx="10120832" cy="2969302"/>
                    </a:xfrm>
                    <a:prstGeom prst="rect"/>
                    <a:ln/>
                  </pic:spPr>
                </pic:pic>
              </a:graphicData>
            </a:graphic>
          </wp:anchor>
        </w:drawing>
      </w:r>
      <w:r w:rsidDel="00000000" w:rsidR="00000000" w:rsidRPr="00000000">
        <w:rPr>
          <w:rFonts w:ascii="Cambria" w:cs="Cambria" w:eastAsia="Cambria" w:hAnsi="Cambria"/>
          <w:b w:val="1"/>
          <w:i w:val="1"/>
          <w:smallCaps w:val="0"/>
          <w:strike w:val="0"/>
          <w:color w:val="000000"/>
          <w:sz w:val="32"/>
          <w:szCs w:val="32"/>
          <w:u w:val="none"/>
          <w:shd w:fill="auto" w:val="clear"/>
          <w:vertAlign w:val="baseline"/>
          <w:rtl w:val="0"/>
        </w:rPr>
        <w:t xml:space="preserve">Figure 8: </w:t>
      </w: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Relationship between annual growth and the starch content at different times of the year for each of the species </w:t>
      </w:r>
      <w:r w:rsidDel="00000000" w:rsidR="00000000" w:rsidRPr="00000000">
        <w:rPr>
          <w:rFonts w:ascii="Cambria" w:cs="Cambria" w:eastAsia="Cambria" w:hAnsi="Cambria"/>
          <w:i w:val="1"/>
          <w:sz w:val="32"/>
          <w:szCs w:val="32"/>
          <w:rtl w:val="0"/>
        </w:rPr>
        <w:t xml:space="preserve">studied</w:t>
      </w: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 The yellow </w:t>
      </w:r>
      <w:r w:rsidDel="00000000" w:rsidR="00000000" w:rsidRPr="00000000">
        <w:rPr>
          <w:rFonts w:ascii="Cambria" w:cs="Cambria" w:eastAsia="Cambria" w:hAnsi="Cambria"/>
          <w:i w:val="1"/>
          <w:sz w:val="32"/>
          <w:szCs w:val="32"/>
          <w:rtl w:val="0"/>
        </w:rPr>
        <w:t xml:space="preserve">s</w:t>
      </w: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haded panels correspond to the dry season, while the bl</w:t>
      </w:r>
      <w:r w:rsidDel="00000000" w:rsidR="00000000" w:rsidRPr="00000000">
        <w:rPr>
          <w:rFonts w:ascii="Cambria" w:cs="Cambria" w:eastAsia="Cambria" w:hAnsi="Cambria"/>
          <w:i w:val="1"/>
          <w:sz w:val="32"/>
          <w:szCs w:val="32"/>
          <w:rtl w:val="0"/>
        </w:rPr>
        <w:t xml:space="preserve">ue </w:t>
      </w: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shaded panels correspond to the wet season.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ab/>
        <w:tab/>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sectPr>
      <w:headerReference r:id="rId17" w:type="default"/>
      <w:footerReference r:id="rId18" w:type="default"/>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Default">
    <w:name w:val="Default"/>
    <w:next w:val="Default"/>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w:cs="Arial Unicode MS" w:eastAsia="Arial Unicode MS" w:hAnsi="Helvetica"/>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XRgZfklXY8IsQmZSDMUMiluuYw==">AMUW2mWE4TNH+97HWlksEMfZODeKtJnvFMPwjjxRtTvCTlMMgTZiBDS3aoz8V1RmUrOPFTTlg9Ongamz68PAAp1O3JEhLEXjT6PqTtdmaXAg6gufyvhUWKM=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