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FF6000"/>
          <w:sz w:val="56"/>
          <w:szCs w:val="56"/>
        </w:rPr>
        <w:t xml:space="preserve">DOTBIZ</w:t>
      </w:r>
    </w:p>
    <w:p>
      <w:pPr>
        <w:spacing w:after="20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OhMyHotel B2B Hotel Booking Platform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DIDA Gap Analysis v2.0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DIDA B2B Portal vs DOTBIZ — Feature Coverage Report</w:t>
      </w:r>
    </w:p>
    <w:p>
      <w:r>
        <w:br w:type="page"/>
      </w:r>
    </w:p>
    <w:p>
      <w:pPr>
        <w:pStyle w:val="Heading1"/>
      </w:pPr>
      <w:r>
        <w:t xml:space="preserve">DIDA B2B Portal vs DOTBIZ - Gap Analysis</w:t>
      </w:r>
    </w:p>
    <w:p>
      <w:pPr>
        <w:spacing w:after="120"/>
      </w:pPr>
      <w:r>
        <w:rPr>
          <w:b/>
          <w:bCs/>
          <w:color w:val="FF6000"/>
          <w:sz w:val="26"/>
          <w:szCs w:val="26"/>
        </w:rPr>
        <w:t xml:space="preserve">Overall Coverage: 95.6% (65/68 features)</w:t>
      </w:r>
    </w:p>
    <w:p>
      <w:pPr>
        <w:pStyle w:val="Heading1"/>
      </w:pPr>
      <w:r>
        <w:t xml:space="preserve">Coverage Summary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16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 Search &amp; Discovery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14/14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 Detail &amp; Room Selection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6/6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&amp; Data 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&amp; Finance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&amp; Client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&amp; Communication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65/68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95.6%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Note: The remaining 3 features require backend/API integration (Real-time API, Payment Gateway, Email Notifications).</w:t>
      </w:r>
    </w:p>
    <w:p>
      <w:pPr>
        <w:pStyle w:val="Heading1"/>
      </w:pPr>
      <w:r>
        <w:t xml:space="preserve">Category Breakdown</w:t>
      </w:r>
    </w:p>
    <w:p>
      <w:pPr>
        <w:pStyle w:val="Heading2"/>
      </w:pPr>
      <w:r>
        <w:t xml:space="preserve">1. Hotel Search &amp; Discovery (14/14 = 100%)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000"/>
        <w:gridCol w:w="4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DIDA 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DOTBIZ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search with autocomplete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FindHotelPage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picker (calendar)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DateRangePicker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Room/Adult/Children selector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FindHotelPage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Nationality selector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FindHotelPage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with hotel cards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rating 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range filter (slider)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type 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policy 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score filter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search with markers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MapSearchPage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SearchResultsPage</w:t>
            </w:r>
          </w:p>
        </w:tc>
      </w:tr>
    </w:tbl>
    <w:p>
      <w:pPr>
        <w:pStyle w:val="Heading2"/>
      </w:pPr>
      <w:r>
        <w:t xml:space="preserve">2. Hotel Detail &amp; Room Selection (12/12 = 100%)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000"/>
        <w:gridCol w:w="4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DIDA 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DOTBIZ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 image gallery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 info (star, review, area)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type table with variants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filters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type display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OTA restriction warning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policy per room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night + 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PriceDisplay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More/Less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 Out indicator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PKG Promotion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Facilities 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</w:t>
            </w:r>
          </w:p>
        </w:tc>
      </w:tr>
    </w:tbl>
    <w:p>
      <w:pPr>
        <w:pStyle w:val="Heading1"/>
      </w:pPr>
      <w:r>
        <w:t xml:space="preserve">Key Differentiators (DOTBIZ Extras)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AI-Enhanced Overview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 overview with AI-generated descriptions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PREPAY/POSTPAY Billing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billing structure with PG card simulation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Card Management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cards on first payment, reuse on next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dark mode with localStorage persistence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Collapsible Sidebar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to hide/show via hamburger menu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Searches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items, auto-save, date correction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Per-Booking Ticket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support ticket directly from booking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000" w:sz="6" w:space="4"/>
      </w:pBdr>
    </w:pPr>
    <w:r>
      <w:rPr>
        <w:rFonts w:ascii="Arial" w:cs="Arial" w:eastAsia="Arial" w:hAnsi="Arial"/>
        <w:b/>
        <w:bCs/>
        <w:color w:val="FF6000"/>
        <w:sz w:val="18"/>
        <w:szCs w:val="18"/>
      </w:rPr>
      <w:t xml:space="preserve">DOTBIZ</w:t>
    </w:r>
    <w:r>
      <w:rPr>
        <w:rFonts w:ascii="Arial" w:cs="Arial" w:eastAsia="Arial" w:hAnsi="Arial"/>
        <w:color w:val="666666"/>
        <w:sz w:val="16"/>
        <w:szCs w:val="16"/>
      </w:rPr>
      <w:t xml:space="preserve"> — OhMyHotel B2B Hotel Booking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6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2026-04-17T08:53:15.286Z</dcterms:created>
  <dcterms:modified xsi:type="dcterms:W3CDTF">2026-04-17T08:53:15.286Z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