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Settlement 대표이사 검수용 — 구조 + 룰 점검표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작성일</w:t>
      </w:r>
      <w:r>
        <w:rPr>
          <w:rFonts w:ascii="Malgun Gothic" w:cs="Malgun Gothic" w:eastAsia="Malgun Gothic" w:hAnsi="Malgun Gothic"/>
          <w:sz w:val="20"/>
          <w:szCs w:val="20"/>
        </w:rPr>
        <w:t xml:space="preserve">: 2026-05-07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대상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대표이사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목적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세부 인보이스 단위 검수 대신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구조와 룰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적정성·일관성을 한 시간 안에 결재 가능한 형태로 정리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📌 핵심 요약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정산 모델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PREPAY / POSTPAY 이원화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회계 기준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Cash basis (입금일 기준)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환율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FX lock at booking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 Aging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 buckets (Current ~ 90+)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계약별 통화 (USD/KRW/JPY/CNY/VND/SGD)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신규 통화 = 소스마켓 추가 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7년 (법정)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Voucher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QR 미사용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발송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ELLIS 백엔드 (DOTBIZ는 read-only)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Master / Accounting / EllisOP 3분리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PG 수수료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DOTBIZ 부담 + 마진 반영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2026-05-07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No Deposit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대표이사 승인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2026-05-07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분쟁 처리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 인정 없음 (수동 검토)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2026-05-07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신규 통화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소스마켓 추가 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2026-05-07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검수 결과</w:t>
      </w:r>
      <w:r>
        <w:rPr>
          <w:rFonts w:ascii="Malgun Gothic" w:cs="Malgun Gothic" w:eastAsia="Malgun Gothic" w:hAnsi="Malgun Gothic"/>
          <w:sz w:val="20"/>
          <w:szCs w:val="20"/>
        </w:rPr>
        <w:t xml:space="preserve">: 구조 + 룰 모두 결재 완료. POLICY_CHANGELOG 영구 기록 처리 완료.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1️⃣ 구조 검수 (Settlement Architecture)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1-1. 정산 모델 (Billing Type)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
│  POSTPAY (후불)            PREPAY (선불)                 │
│  ──────────                ──────────                    │
│  • 디포짓 등록 필수        • 디포짓 없음                 │
│  • 정산주기 단위 집계      • 예약당 1건 인보이스         │
│  • Net-30 등 입금기한      • TL 데드라인까지 결제        │
│  • Non-refundable 가능     • 결제 없으면 예약 확정 X     │
│  • 신뢰 기반 계약          • 카드/송금 즉시 결제         │
└──────────────────────────────────────────────────────────┘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검수 포인트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☑️ 두 모델 명확히 분리, 하이브리드 없음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☑️ 각 모델의 데이터 흐름 1방향 (수정 불가, 취소 후 재예약만)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ⓒ 디포짓 종류 6가지 (Credit/Floating/Guarantee Deposit/Insurance/Bank Guarantee/No Deposit) — 너무 많지 않은가?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결재 필요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1-2. 데이터 흐름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[예약 확정] → [InvoiceWithMatch 생성]
                ↓
        ┌───────┴────────┐
        │                │
    [POSTPAY]        [PREPAY]
        │                │
   [집계 인보이스]   [예약별 인보이스]
        │                │
   [입금 매칭]       [TL 전 결제]
        │                │
   [Cash 인식]       [Cash 인식]
        ↓                ↓
        └────[AR Aging]────┘
                ↓
            [회수 완료]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검수 포인트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☑️ 단일 진실 소스: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InvoiceWithMatch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객체 (id, billingType, customerCompanyId, contractId, ohmyhotelEntityId)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☑️ Cash 인식 시점 명확 (입금일)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☑️ ohmyhotelEntityId로 다국가 법인 구분 (omh-sg, omh-jp 등)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1-3. 권한 분리 (RBAC)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Master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자사 전체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본인 회사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Accounting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자사 전체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본인 회사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EllisOP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모든 회사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검수 포인트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☑️ 고객사가 인보이스 발행 불가 (자체 발행 차단)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☑️ Cross-tenant 차단 (Master/Accounting은 자사만)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☑️ EllisOP만 시스템 차원 변경 가능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2️⃣ 룰 검수 (Settlement Rules)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2-1. 정산 주기 (POSTPAY)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Monthly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월말 마감, 익월 N일 입금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TravelCo (comp-001)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Bi-weekly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격주 마감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일부 중대형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Weekly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 마감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신뢰도 높은 대형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룰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정산일로부터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1~31일 이내 입금</w:t>
      </w:r>
      <w:r>
        <w:rPr>
          <w:rFonts w:ascii="Malgun Gothic" w:cs="Malgun Gothic" w:eastAsia="Malgun Gothic" w:hAnsi="Malgun Gothic"/>
          <w:sz w:val="20"/>
          <w:szCs w:val="20"/>
        </w:rPr>
        <w:t xml:space="preserve"> (계약별 협의)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미입금 시 자동 알림 → SLA 초과 시 EllisOP 에스컬레이션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입금 기한 초과 = AR Aging "Overdue" 카테고리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검수 포인트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ⓒ Net-30이 표준이지만 일부 대형사에 Net-45 협상 가능 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상한 결정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☑️ 협상 가능하지만 60일은 절대 초과 금지 (정책 권장)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2-2. PREPAY 결제 룰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[예약 의도]
    ↓
   TL 도래 여부 ?
    ├─ 미도래 + Free Cancel: 데드라인까지 송금 가능
    └─ Non-refundable OR TL 경과: 즉시 PG 카드결제 → 예약 확정
        ↓
    결제 실패 시 → 예약 미확정 (취소 처리)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룰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TL 미도래 + Free Cancel: 데드라인까지 송금 / 카드결제 선택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Non-refundable: PG 카드결제만 가능 (송금 불가, 즉시 결제 후 확정)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TL 경과 후: 무조건 PG 카드결제 (송금 불가)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검수 포인트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☑️ 송금/카드 분기 명확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☑️ Non-refundable 즉시 결제 = 노쇼 리스크 사전 차단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PG 수수료: DOTBIZ 부담</w:t>
      </w:r>
      <w:r>
        <w:rPr>
          <w:rFonts w:ascii="Malgun Gothic" w:cs="Malgun Gothic" w:eastAsia="Malgun Gothic" w:hAnsi="Malgun Gothic"/>
          <w:sz w:val="20"/>
          <w:szCs w:val="20"/>
        </w:rPr>
        <w:t xml:space="preserve"> (2026-05-07 결정) 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마진에 반영하여 가격 책정</w:t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  · 카드 결제는 송금 대비 수수료 비용 발생 → 평균 마진 7% → PG 수수료 흡수 후도 수익성 유지</w:t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  · 고객사에는 추가 청구 없음 (가격에 이미 포함)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2-3. 환율 룰 (FX Lock)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원칙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예약 발생 시점(`fxLockedAt`)의 환율로 영구 고정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호텔 입찰가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호텔 통화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원본 보존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표시가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고객사 계약 통화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예약 시점 환율 적용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Invoice 발행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 통화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FX lock 환율 사용 (변동 X)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입금 통화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입금 통화 (계약 통화 외도 가능)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입금 시점 환율로 환산 후 매칭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검수 포인트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☑️ FX 분쟁 차단 (고객이 계약 시점 환율로 결제)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☑️ DOTBIZ 마진은 환율 변동 영향 받음 (헷징 별도 필요)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ⓒ 다통화 입금 매칭 시 환차손 회계 처리 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CFO 협의 필요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2-4. AR Aging 룰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Current ──▶ 1-30 ──▶ 31-60 ──▶ 61-90 ──▶ 90+ ──▶ Write-off?
   │           │         │         │         │
   │       알림 1차   알림 2차   에스컬     법무 검토
   ↓                  + EllisOP   레이션
독촉 자동화 (시스템) (수동 협의) (재계약 검토)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룰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Current: 입금 기한 도래 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1-30일: 자동 이메일 reminder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31-60일: 두 번째 알림 + EllisOP 알림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61-90일: Master에게 직접 협의 요청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90+일: 법무 검토 / 신용 한도 동결 / 재계약 검토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검수 포인트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☑️ 단계별 자동화 명확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ⓒ 90+ 이후 정책 (Write-off 결재선) 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결재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ⓒ 신용 한도 동결 트리거 임계값 (60일? 90일?)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2-5. 디포짓 룰 (POSTPAY 전용)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Credit by Company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 신용 한도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대형사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Floating Deposit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 자금 (사용 시 차감)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Guarantee Deposit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보증금 (잔존)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Guarantee Insurance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보증보험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중소형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Bank Guarantee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은행 보증서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 Deposit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무담보 (위탁관리만)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최상위 신뢰 회사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검수 포인트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"No Deposit" 적용은 대표이사 승인</w:t>
      </w:r>
      <w:r>
        <w:rPr>
          <w:rFonts w:ascii="Malgun Gothic" w:cs="Malgun Gothic" w:eastAsia="Malgun Gothic" w:hAnsi="Malgun Gothic"/>
          <w:sz w:val="20"/>
          <w:szCs w:val="20"/>
        </w:rPr>
        <w:t xml:space="preserve"> (2026-05-07 결정)</w:t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  · 매출/신용 점수에 의한 자동 부여 X</w:t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  · 케이스별로 대표이사 결재 후 ELLIS Admin이 등록</w:t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  · POLICY_CHANGELOG에 사유 + 결재일 영구 기록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☑️ Floating Deposit 잔액 관리 자동화 (예약 시 차감)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☑️ 6종 모두 ELLIS Admin 등록 필수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2-6. 통화 룰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현재 운영 통화</w:t>
      </w:r>
      <w:r>
        <w:rPr>
          <w:rFonts w:ascii="Malgun Gothic" w:cs="Malgun Gothic" w:eastAsia="Malgun Gothic" w:hAnsi="Malgun Gothic"/>
          <w:sz w:val="20"/>
          <w:szCs w:val="20"/>
        </w:rPr>
        <w:t xml:space="preserve"> (계약 발행 통화 기준):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USD (기본)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KRW (한국)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JPY (일본)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CNY (중국)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VND (베트남)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SGD (싱가포르)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검수 포인트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⚠️ 6통화 운영 비용 — 환율 매일 갱신 / 매칭 환차 / 회계 분리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신규 통화 추가는 소스마켓 추가 시</w:t>
      </w:r>
      <w:r>
        <w:rPr>
          <w:rFonts w:ascii="Malgun Gothic" w:cs="Malgun Gothic" w:eastAsia="Malgun Gothic" w:hAnsi="Malgun Gothic"/>
          <w:sz w:val="20"/>
          <w:szCs w:val="20"/>
        </w:rPr>
        <w:t xml:space="preserve"> (2026-05-07 결정)</w:t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  · 신규 시장(국가) 진출 결재와 통화 추가 결재를 통합</w:t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  · 별도 통화 추가만 하지 않음 (시장 없이 통화 X)</w:t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  · 통화 추가 = 시장 추가 = 대표이사 결재 사항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2-7. 보존 / 발송 룰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Invoice 보존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7년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법정 (전자세금계산서법)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Voucher 보존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 기준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Voucher QR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미사용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 사항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언어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i18n locale 자동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EN/KO/JA/ZH/VI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발송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ELLIS 백엔드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DOTBIZ는 read-only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첨부 형식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PDF + CSV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다운로드 권한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로그인 + RBAC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Cross-tenant 차단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검수 포인트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☑️ 보존 기간 법정 준수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☑️ ELLIS 백엔드 자동 발송 = DOTBIZ 책임 최소화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☑️ Voucher QR 미사용 = 호텔 측 시스템 의존 X (분쟁 차단)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3️⃣ 분쟁 처리 (Dispute Workflow)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[고객 이의 제기]
    ↓
[Settlement Dispute 티켓 생성]
    ↓
[Master / Accounting 검토]
    ↓
   인정 여부 ?
    ├─ 인정: Credit Note 발행 / Invoice 수정 (영구 기록)
    └─ 거절: 사유 회신 / SLA 내 종결
    ↓
[ELLIS Admin 모든 분쟁 모니터링]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룰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Dispute 사유는 영구 보존 (status 전환만 / 삭제 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Credit Note는 별도 발행 (원본 Invoice 수정 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SLA: High 4h / Medium 24h / Low 72h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검수 포인트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☑️ 원본 불변 원칙 (재무 감사 대응)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☑️ Credit Note 발행 = 회계 명확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❌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분쟁 자동 인정 없음</w:t>
      </w:r>
      <w:r>
        <w:rPr>
          <w:rFonts w:ascii="Malgun Gothic" w:cs="Malgun Gothic" w:eastAsia="Malgun Gothic" w:hAnsi="Malgun Gothic"/>
          <w:sz w:val="20"/>
          <w:szCs w:val="20"/>
        </w:rPr>
        <w:t xml:space="preserve"> (2026-05-07 결정) — 모든 분쟁은 수동 검토</w:t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  · 금액 임계값 기반 자동 처리 X</w:t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  · Master / Accounting / EllisOP가 사안별 검토 후 인정/거절 결정</w:t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  · 자동화 시 부정 사용 / 정책 우회 리스크 차단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4️⃣ 의사결정 결과 (2026-05-07 대표이사 결재)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디포짓 종류 6가지 유지?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6종 유지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다양성 필요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Net-30 상한 협상 가능 범위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ⓒ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45일까지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60일 절대 초과 금지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PG 수수료 부담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DOTBIZ 부담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단, 마진에 반영해 가격 책정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환차손 회계 처리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ⓒ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분기 정산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CFO 운영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90+일 Write-off 결재선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대표이사 결재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"No Deposit" 적용 기준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대표이사 승인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매출/신용 자동 X · 케이스별 결재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신규 통화 추가 트리거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소스마켓 추가 시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 시장 진출 결재와 동시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분쟁 자동 인정 한도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 인정 없음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모든 분쟁 수동 검토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5️⃣ 종합 결재 결과 (2026-05-07)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✅ 구조 검수 (Architecture) — 결재 완료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PREPAY/POSTPAY 이원화 + Cash basis + FX lock + AR Aging 6 buckets + RBAC 3분리 =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모두 표준에 부합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핵심 원칙: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수정 불가 / 취소 후 재예약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감사 추적성 확보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ELLIS 백엔드 자동 발송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DOTBIZ 책임 최소화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 cross-tenant 차단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데이터 격리 보장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✅ 룰 검수 (Rules) — 결재 완료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8개 의사결정 항목 모두 결재 완료. 핵심: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PG 수수료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DOTBIZ 부담 + 마진에 반영 (가격에 흡수)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분쟁 처리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인정 없음 — 모든 분쟁 수동 검토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No Deposit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대표이사 승인 (자동 부여 X)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신규 통화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소스마켓 추가 시 동시 결재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Net-30 상한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45일 (60일 절대 초과 금지)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환차손 회계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분기 정산 (CFO 운영)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90+일 Write-off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대표이사 결재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디포짓 종류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6종 유지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📌 후속 작업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POLICY_CHANGELOG에 8개 결정 사항 영구 기록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PG 수수료 마진 반영 — 가격 책정 모델 업데이트 (CFO 협업)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No Deposit 결재 양식 ELLIS Admin에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분쟁 처리 SLA 문서화 (수동 검토 매뉴얼)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소스마켓 진출 결재 양식에 통화 항목 추가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문서 위치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docs/Settlement_CEO_Inspection_2026-05-07.md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관련 문서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docs/Settlement_CEO_Report_2026-05-04.md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(이전 종합 보고)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docs/Settlement_FullSpec_2026-05-04.md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(전체 명세)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docs/Settlement_Specification_2026-05-04.md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(실무 명세)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2026-05-08T00:55:26.915Z</dcterms:created>
  <dcterms:modified xsi:type="dcterms:W3CDTF">2026-05-08T00:55:26.916Z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