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1E90" w14:textId="2B2CB740" w:rsidR="00F92458" w:rsidRDefault="00F049E9" w:rsidP="00BE38D4">
      <w:pPr>
        <w:pStyle w:val="Heading"/>
        <w:rPr>
          <w:b/>
        </w:rPr>
      </w:pPr>
      <w:r>
        <w:t xml:space="preserve">Anna Jafarpour - </w:t>
      </w:r>
      <w:r w:rsidR="006910CA">
        <w:rPr>
          <w:b/>
        </w:rPr>
        <w:t>Raymond Story</w:t>
      </w:r>
      <w:r w:rsidR="000976FA">
        <w:rPr>
          <w:b/>
        </w:rPr>
        <w:t xml:space="preserve"> </w:t>
      </w:r>
    </w:p>
    <w:p w14:paraId="681EB8AA" w14:textId="0CC357EA" w:rsidR="00142DD4" w:rsidRPr="00142DD4" w:rsidRDefault="00142DD4" w:rsidP="00142DD4">
      <w:pPr>
        <w:spacing w:line="276" w:lineRule="auto"/>
        <w:rPr>
          <w:color w:val="0563C1" w:themeColor="hyperlink"/>
          <w:u w:val="single"/>
        </w:rPr>
      </w:pPr>
      <w:r w:rsidRPr="00F92458">
        <w:rPr>
          <w:i/>
          <w:iCs/>
        </w:rPr>
        <w:t>Contact details</w:t>
      </w:r>
      <w:r w:rsidR="00F92458">
        <w:rPr>
          <w:i/>
          <w:iCs/>
        </w:rPr>
        <w:tab/>
      </w:r>
      <w:r w:rsidR="00F92458">
        <w:rPr>
          <w:i/>
          <w:iCs/>
        </w:rPr>
        <w:tab/>
      </w:r>
      <w:r>
        <w:t xml:space="preserve"> 510 703 6942, </w:t>
      </w:r>
      <w:hyperlink r:id="rId6">
        <w:r>
          <w:rPr>
            <w:rStyle w:val="InternetLink"/>
          </w:rPr>
          <w:t>annaja@uw.edu</w:t>
        </w:r>
      </w:hyperlink>
    </w:p>
    <w:p w14:paraId="1F2F0916" w14:textId="1B2E110F" w:rsidR="00C22744" w:rsidRDefault="006910CA">
      <w:pPr>
        <w:spacing w:line="276" w:lineRule="auto"/>
      </w:pPr>
      <w:r w:rsidRPr="00F92458">
        <w:rPr>
          <w:i/>
          <w:iCs/>
        </w:rPr>
        <w:t>Total runtime</w:t>
      </w:r>
      <w:r w:rsidR="00F92458">
        <w:rPr>
          <w:i/>
          <w:iCs/>
        </w:rPr>
        <w:t xml:space="preserve"> </w:t>
      </w:r>
      <w:r w:rsidR="00F92458">
        <w:rPr>
          <w:i/>
          <w:iCs/>
        </w:rPr>
        <w:tab/>
      </w:r>
      <w:r w:rsidR="00F92458">
        <w:rPr>
          <w:i/>
          <w:iCs/>
        </w:rPr>
        <w:tab/>
      </w:r>
      <w:r>
        <w:t>25-30 mins, depending on the response time.</w:t>
      </w:r>
    </w:p>
    <w:sdt>
      <w:sdtPr>
        <w:rPr>
          <w:rFonts w:asciiTheme="minorHAnsi" w:eastAsiaTheme="minorHAnsi" w:hAnsiTheme="minorHAnsi" w:cstheme="minorBidi"/>
          <w:color w:val="auto"/>
          <w:sz w:val="22"/>
          <w:szCs w:val="22"/>
        </w:rPr>
        <w:id w:val="-634254587"/>
        <w:docPartObj>
          <w:docPartGallery w:val="Table of Contents"/>
          <w:docPartUnique/>
        </w:docPartObj>
      </w:sdtPr>
      <w:sdtEndPr>
        <w:rPr>
          <w:b/>
          <w:bCs/>
          <w:noProof/>
        </w:rPr>
      </w:sdtEndPr>
      <w:sdtContent>
        <w:p w14:paraId="389E86C1" w14:textId="11B27392" w:rsidR="00F049E9" w:rsidRPr="00F049E9" w:rsidRDefault="00F3488F" w:rsidP="00F049E9">
          <w:pPr>
            <w:pStyle w:val="TOCHeading"/>
          </w:pPr>
          <w:r>
            <w:t>Contents</w:t>
          </w:r>
        </w:p>
        <w:p w14:paraId="1106B8DB" w14:textId="145755DC" w:rsidR="0054446C" w:rsidRDefault="00F3488F">
          <w:pPr>
            <w:pStyle w:val="TOC1"/>
            <w:tabs>
              <w:tab w:val="right" w:leader="dot" w:pos="9620"/>
            </w:tabs>
            <w:rPr>
              <w:rFonts w:eastAsiaTheme="minorEastAsia"/>
              <w:noProof/>
              <w:sz w:val="24"/>
              <w:szCs w:val="24"/>
            </w:rPr>
          </w:pPr>
          <w:r>
            <w:fldChar w:fldCharType="begin"/>
          </w:r>
          <w:r>
            <w:instrText xml:space="preserve"> TOC \o "1-3" \h \z \u </w:instrText>
          </w:r>
          <w:r>
            <w:fldChar w:fldCharType="separate"/>
          </w:r>
          <w:hyperlink w:anchor="_Toc42152213" w:history="1">
            <w:r w:rsidR="0054446C" w:rsidRPr="00D5009F">
              <w:rPr>
                <w:rStyle w:val="Hyperlink"/>
                <w:noProof/>
              </w:rPr>
              <w:t>Overview</w:t>
            </w:r>
            <w:r w:rsidR="0054446C">
              <w:rPr>
                <w:noProof/>
                <w:webHidden/>
              </w:rPr>
              <w:tab/>
            </w:r>
            <w:r w:rsidR="0054446C">
              <w:rPr>
                <w:noProof/>
                <w:webHidden/>
              </w:rPr>
              <w:fldChar w:fldCharType="begin"/>
            </w:r>
            <w:r w:rsidR="0054446C">
              <w:rPr>
                <w:noProof/>
                <w:webHidden/>
              </w:rPr>
              <w:instrText xml:space="preserve"> PAGEREF _Toc42152213 \h </w:instrText>
            </w:r>
            <w:r w:rsidR="0054446C">
              <w:rPr>
                <w:noProof/>
                <w:webHidden/>
              </w:rPr>
            </w:r>
            <w:r w:rsidR="0054446C">
              <w:rPr>
                <w:noProof/>
                <w:webHidden/>
              </w:rPr>
              <w:fldChar w:fldCharType="separate"/>
            </w:r>
            <w:r w:rsidR="0054446C">
              <w:rPr>
                <w:noProof/>
                <w:webHidden/>
              </w:rPr>
              <w:t>1</w:t>
            </w:r>
            <w:r w:rsidR="0054446C">
              <w:rPr>
                <w:noProof/>
                <w:webHidden/>
              </w:rPr>
              <w:fldChar w:fldCharType="end"/>
            </w:r>
          </w:hyperlink>
        </w:p>
        <w:p w14:paraId="49EE64FA" w14:textId="5CD4C881" w:rsidR="0054446C" w:rsidRDefault="0054446C">
          <w:pPr>
            <w:pStyle w:val="TOC1"/>
            <w:tabs>
              <w:tab w:val="right" w:leader="dot" w:pos="9620"/>
            </w:tabs>
            <w:rPr>
              <w:rFonts w:eastAsiaTheme="minorEastAsia"/>
              <w:noProof/>
              <w:sz w:val="24"/>
              <w:szCs w:val="24"/>
            </w:rPr>
          </w:pPr>
          <w:hyperlink w:anchor="_Toc42152214" w:history="1">
            <w:r w:rsidRPr="00D5009F">
              <w:rPr>
                <w:rStyle w:val="Hyperlink"/>
                <w:noProof/>
              </w:rPr>
              <w:t>Setup</w:t>
            </w:r>
            <w:r>
              <w:rPr>
                <w:noProof/>
                <w:webHidden/>
              </w:rPr>
              <w:tab/>
            </w:r>
            <w:r>
              <w:rPr>
                <w:noProof/>
                <w:webHidden/>
              </w:rPr>
              <w:fldChar w:fldCharType="begin"/>
            </w:r>
            <w:r>
              <w:rPr>
                <w:noProof/>
                <w:webHidden/>
              </w:rPr>
              <w:instrText xml:space="preserve"> PAGEREF _Toc42152214 \h </w:instrText>
            </w:r>
            <w:r>
              <w:rPr>
                <w:noProof/>
                <w:webHidden/>
              </w:rPr>
            </w:r>
            <w:r>
              <w:rPr>
                <w:noProof/>
                <w:webHidden/>
              </w:rPr>
              <w:fldChar w:fldCharType="separate"/>
            </w:r>
            <w:r>
              <w:rPr>
                <w:noProof/>
                <w:webHidden/>
              </w:rPr>
              <w:t>1</w:t>
            </w:r>
            <w:r>
              <w:rPr>
                <w:noProof/>
                <w:webHidden/>
              </w:rPr>
              <w:fldChar w:fldCharType="end"/>
            </w:r>
          </w:hyperlink>
        </w:p>
        <w:p w14:paraId="59A4A63B" w14:textId="1F4DAEF5" w:rsidR="0054446C" w:rsidRDefault="0054446C">
          <w:pPr>
            <w:pStyle w:val="TOC1"/>
            <w:tabs>
              <w:tab w:val="right" w:leader="dot" w:pos="9620"/>
            </w:tabs>
            <w:rPr>
              <w:rFonts w:eastAsiaTheme="minorEastAsia"/>
              <w:noProof/>
              <w:sz w:val="24"/>
              <w:szCs w:val="24"/>
            </w:rPr>
          </w:pPr>
          <w:hyperlink w:anchor="_Toc42152215" w:history="1">
            <w:r w:rsidRPr="00D5009F">
              <w:rPr>
                <w:rStyle w:val="Hyperlink"/>
                <w:noProof/>
              </w:rPr>
              <w:t>Procedure</w:t>
            </w:r>
            <w:r>
              <w:rPr>
                <w:noProof/>
                <w:webHidden/>
              </w:rPr>
              <w:tab/>
            </w:r>
            <w:r>
              <w:rPr>
                <w:noProof/>
                <w:webHidden/>
              </w:rPr>
              <w:fldChar w:fldCharType="begin"/>
            </w:r>
            <w:r>
              <w:rPr>
                <w:noProof/>
                <w:webHidden/>
              </w:rPr>
              <w:instrText xml:space="preserve"> PAGEREF _Toc42152215 \h </w:instrText>
            </w:r>
            <w:r>
              <w:rPr>
                <w:noProof/>
                <w:webHidden/>
              </w:rPr>
            </w:r>
            <w:r>
              <w:rPr>
                <w:noProof/>
                <w:webHidden/>
              </w:rPr>
              <w:fldChar w:fldCharType="separate"/>
            </w:r>
            <w:r>
              <w:rPr>
                <w:noProof/>
                <w:webHidden/>
              </w:rPr>
              <w:t>2</w:t>
            </w:r>
            <w:r>
              <w:rPr>
                <w:noProof/>
                <w:webHidden/>
              </w:rPr>
              <w:fldChar w:fldCharType="end"/>
            </w:r>
          </w:hyperlink>
        </w:p>
        <w:p w14:paraId="1C8A165A" w14:textId="21A9EF40" w:rsidR="0054446C" w:rsidRDefault="0054446C">
          <w:pPr>
            <w:pStyle w:val="TOC1"/>
            <w:tabs>
              <w:tab w:val="right" w:leader="dot" w:pos="9620"/>
            </w:tabs>
            <w:rPr>
              <w:rFonts w:eastAsiaTheme="minorEastAsia"/>
              <w:noProof/>
              <w:sz w:val="24"/>
              <w:szCs w:val="24"/>
            </w:rPr>
          </w:pPr>
          <w:hyperlink w:anchor="_Toc42152216" w:history="1">
            <w:r w:rsidRPr="00D5009F">
              <w:rPr>
                <w:rStyle w:val="Hyperlink"/>
                <w:noProof/>
              </w:rPr>
              <w:t>Experiment flow</w:t>
            </w:r>
            <w:r>
              <w:rPr>
                <w:noProof/>
                <w:webHidden/>
              </w:rPr>
              <w:tab/>
            </w:r>
            <w:r>
              <w:rPr>
                <w:noProof/>
                <w:webHidden/>
              </w:rPr>
              <w:fldChar w:fldCharType="begin"/>
            </w:r>
            <w:r>
              <w:rPr>
                <w:noProof/>
                <w:webHidden/>
              </w:rPr>
              <w:instrText xml:space="preserve"> PAGEREF _Toc42152216 \h </w:instrText>
            </w:r>
            <w:r>
              <w:rPr>
                <w:noProof/>
                <w:webHidden/>
              </w:rPr>
            </w:r>
            <w:r>
              <w:rPr>
                <w:noProof/>
                <w:webHidden/>
              </w:rPr>
              <w:fldChar w:fldCharType="separate"/>
            </w:r>
            <w:r>
              <w:rPr>
                <w:noProof/>
                <w:webHidden/>
              </w:rPr>
              <w:t>3</w:t>
            </w:r>
            <w:r>
              <w:rPr>
                <w:noProof/>
                <w:webHidden/>
              </w:rPr>
              <w:fldChar w:fldCharType="end"/>
            </w:r>
          </w:hyperlink>
        </w:p>
        <w:p w14:paraId="78884A44" w14:textId="7EA85E12" w:rsidR="0054446C" w:rsidRDefault="0054446C">
          <w:pPr>
            <w:pStyle w:val="TOC1"/>
            <w:tabs>
              <w:tab w:val="right" w:leader="dot" w:pos="9620"/>
            </w:tabs>
            <w:rPr>
              <w:rFonts w:eastAsiaTheme="minorEastAsia"/>
              <w:noProof/>
              <w:sz w:val="24"/>
              <w:szCs w:val="24"/>
            </w:rPr>
          </w:pPr>
          <w:hyperlink w:anchor="_Toc42152217" w:history="1">
            <w:r w:rsidRPr="00D5009F">
              <w:rPr>
                <w:rStyle w:val="Hyperlink"/>
                <w:noProof/>
              </w:rPr>
              <w:t>Timing</w:t>
            </w:r>
            <w:r>
              <w:rPr>
                <w:noProof/>
                <w:webHidden/>
              </w:rPr>
              <w:tab/>
            </w:r>
            <w:r>
              <w:rPr>
                <w:noProof/>
                <w:webHidden/>
              </w:rPr>
              <w:fldChar w:fldCharType="begin"/>
            </w:r>
            <w:r>
              <w:rPr>
                <w:noProof/>
                <w:webHidden/>
              </w:rPr>
              <w:instrText xml:space="preserve"> PAGEREF _Toc42152217 \h </w:instrText>
            </w:r>
            <w:r>
              <w:rPr>
                <w:noProof/>
                <w:webHidden/>
              </w:rPr>
            </w:r>
            <w:r>
              <w:rPr>
                <w:noProof/>
                <w:webHidden/>
              </w:rPr>
              <w:fldChar w:fldCharType="separate"/>
            </w:r>
            <w:r>
              <w:rPr>
                <w:noProof/>
                <w:webHidden/>
              </w:rPr>
              <w:t>5</w:t>
            </w:r>
            <w:r>
              <w:rPr>
                <w:noProof/>
                <w:webHidden/>
              </w:rPr>
              <w:fldChar w:fldCharType="end"/>
            </w:r>
          </w:hyperlink>
        </w:p>
        <w:p w14:paraId="32AF2275" w14:textId="20845D94" w:rsidR="00F3488F" w:rsidRDefault="00F3488F" w:rsidP="00F3488F">
          <w:pPr>
            <w:rPr>
              <w:b/>
              <w:bCs/>
              <w:noProof/>
            </w:rPr>
          </w:pPr>
          <w:r>
            <w:rPr>
              <w:b/>
              <w:bCs/>
              <w:noProof/>
            </w:rPr>
            <w:fldChar w:fldCharType="end"/>
          </w:r>
        </w:p>
      </w:sdtContent>
    </w:sdt>
    <w:p w14:paraId="0C520A1C" w14:textId="1AA52D6E" w:rsidR="00F049E9" w:rsidRDefault="00F049E9" w:rsidP="00F049E9">
      <w:pPr>
        <w:pStyle w:val="Heading1"/>
      </w:pPr>
      <w:bookmarkStart w:id="0" w:name="_Toc42152213"/>
      <w:r>
        <w:t>Overview</w:t>
      </w:r>
      <w:bookmarkEnd w:id="0"/>
    </w:p>
    <w:p w14:paraId="0CC21080" w14:textId="77777777" w:rsidR="00F049E9" w:rsidRDefault="00F049E9" w:rsidP="00F049E9">
      <w:pPr>
        <w:pStyle w:val="ListParagraph"/>
        <w:numPr>
          <w:ilvl w:val="0"/>
          <w:numId w:val="9"/>
        </w:numPr>
      </w:pPr>
      <w:r>
        <w:t>The study has 4 parts</w:t>
      </w:r>
    </w:p>
    <w:p w14:paraId="7B27010D" w14:textId="68F860BE" w:rsidR="00F049E9" w:rsidRDefault="00F049E9" w:rsidP="00F049E9">
      <w:pPr>
        <w:pStyle w:val="ListParagraph"/>
        <w:numPr>
          <w:ilvl w:val="1"/>
          <w:numId w:val="9"/>
        </w:numPr>
      </w:pPr>
      <w:r>
        <w:t>Listening to a story and imagining what is going on</w:t>
      </w:r>
      <w:r w:rsidR="0054446C">
        <w:t xml:space="preserve"> as the story progresses</w:t>
      </w:r>
      <w:r>
        <w:t xml:space="preserve"> (no response) [8 min]</w:t>
      </w:r>
    </w:p>
    <w:p w14:paraId="3E5EA0A8" w14:textId="12345BFD" w:rsidR="00F049E9" w:rsidRDefault="00F049E9" w:rsidP="00F049E9">
      <w:pPr>
        <w:pStyle w:val="ListParagraph"/>
        <w:numPr>
          <w:ilvl w:val="1"/>
          <w:numId w:val="9"/>
        </w:numPr>
      </w:pPr>
      <w:r>
        <w:t>Listening to the same story and segmenting it into events (tap on microphone for response) [8 min]</w:t>
      </w:r>
    </w:p>
    <w:p w14:paraId="7DB9C4BC" w14:textId="635349A9" w:rsidR="0054446C" w:rsidRDefault="0054446C" w:rsidP="0054446C">
      <w:pPr>
        <w:pStyle w:val="ListParagraph"/>
        <w:numPr>
          <w:ilvl w:val="2"/>
          <w:numId w:val="9"/>
        </w:numPr>
      </w:pPr>
      <w:r>
        <w:t>Some people will segment coarsely and some will segment more often. It is up to the participant to segment based on what they think is a start of a new event.</w:t>
      </w:r>
    </w:p>
    <w:p w14:paraId="727E9923" w14:textId="4CD5AACB" w:rsidR="00F049E9" w:rsidRDefault="00F049E9" w:rsidP="00F049E9">
      <w:pPr>
        <w:pStyle w:val="ListParagraph"/>
        <w:numPr>
          <w:ilvl w:val="1"/>
          <w:numId w:val="9"/>
        </w:numPr>
      </w:pPr>
      <w:r>
        <w:t xml:space="preserve">Listening to probed sentences and recalling of what happened </w:t>
      </w:r>
      <w:r w:rsidR="0054446C">
        <w:t xml:space="preserve">right </w:t>
      </w:r>
      <w:r>
        <w:t>after the probe verbally (response with speech) [depending on RT ~8 min]</w:t>
      </w:r>
      <w:r w:rsidR="0054446C">
        <w:t xml:space="preserve"> </w:t>
      </w:r>
    </w:p>
    <w:p w14:paraId="3C05FEBF" w14:textId="5B31A249" w:rsidR="0054446C" w:rsidRDefault="0054446C" w:rsidP="0054446C">
      <w:pPr>
        <w:pStyle w:val="ListParagraph"/>
        <w:numPr>
          <w:ilvl w:val="2"/>
          <w:numId w:val="9"/>
        </w:numPr>
      </w:pPr>
      <w:r>
        <w:t>People may recall the next sentence or some sentences ahead (next event), which ever they remember.</w:t>
      </w:r>
    </w:p>
    <w:p w14:paraId="5F9D4763" w14:textId="257DE371" w:rsidR="00F049E9" w:rsidRDefault="00F049E9" w:rsidP="00F049E9">
      <w:pPr>
        <w:pStyle w:val="ListParagraph"/>
        <w:numPr>
          <w:ilvl w:val="1"/>
          <w:numId w:val="9"/>
        </w:numPr>
      </w:pPr>
      <w:r>
        <w:t>Listening to a new story and notifying when they hear “Raymond” (tap on microphone for response). [3 min]</w:t>
      </w:r>
    </w:p>
    <w:p w14:paraId="35D10DF0" w14:textId="0747CFB7" w:rsidR="00F049E9" w:rsidRDefault="00F049E9" w:rsidP="00F049E9">
      <w:pPr>
        <w:pStyle w:val="ListParagraph"/>
        <w:numPr>
          <w:ilvl w:val="0"/>
          <w:numId w:val="9"/>
        </w:numPr>
      </w:pPr>
      <w:r>
        <w:t xml:space="preserve">On screen </w:t>
      </w:r>
      <w:r w:rsidR="0054446C">
        <w:t>instruction</w:t>
      </w:r>
      <w:r>
        <w:t xml:space="preserve"> (MATLAB Command Window) is available for the experimenter</w:t>
      </w:r>
    </w:p>
    <w:p w14:paraId="2A90B42E" w14:textId="73915425" w:rsidR="00F049E9" w:rsidRDefault="00F049E9" w:rsidP="00F049E9">
      <w:pPr>
        <w:pStyle w:val="ListParagraph"/>
        <w:numPr>
          <w:ilvl w:val="0"/>
          <w:numId w:val="9"/>
        </w:numPr>
      </w:pPr>
      <w:r>
        <w:t>The experimenter will navigate through the experiment as the participants progresses in the task</w:t>
      </w:r>
      <w:r w:rsidR="00BE536B">
        <w:t xml:space="preserve"> using the keyboard.</w:t>
      </w:r>
    </w:p>
    <w:p w14:paraId="5A1E9D65" w14:textId="4048CB12" w:rsidR="00F049E9" w:rsidRDefault="00F049E9" w:rsidP="00F049E9">
      <w:pPr>
        <w:pStyle w:val="Heading1"/>
      </w:pPr>
      <w:bookmarkStart w:id="1" w:name="_Toc42152214"/>
      <w:r>
        <w:t>Setup</w:t>
      </w:r>
      <w:bookmarkEnd w:id="1"/>
    </w:p>
    <w:tbl>
      <w:tblPr>
        <w:tblStyle w:val="TableGrid"/>
        <w:tblW w:w="0" w:type="auto"/>
        <w:tblLook w:val="04A0" w:firstRow="1" w:lastRow="0" w:firstColumn="1" w:lastColumn="0" w:noHBand="0" w:noVBand="1"/>
      </w:tblPr>
      <w:tblGrid>
        <w:gridCol w:w="1603"/>
        <w:gridCol w:w="1603"/>
        <w:gridCol w:w="1603"/>
        <w:gridCol w:w="1603"/>
        <w:gridCol w:w="1604"/>
        <w:gridCol w:w="1604"/>
      </w:tblGrid>
      <w:tr w:rsidR="00F049E9" w14:paraId="3F7C17C0" w14:textId="77777777" w:rsidTr="00F049E9">
        <w:tc>
          <w:tcPr>
            <w:tcW w:w="1603" w:type="dxa"/>
            <w:vAlign w:val="center"/>
          </w:tcPr>
          <w:p w14:paraId="393003F5" w14:textId="48E9A965" w:rsidR="00F049E9" w:rsidRPr="00F049E9" w:rsidRDefault="00F049E9" w:rsidP="00F049E9">
            <w:pPr>
              <w:jc w:val="center"/>
              <w:rPr>
                <w:b/>
                <w:bCs/>
              </w:rPr>
            </w:pPr>
            <w:r w:rsidRPr="00F049E9">
              <w:rPr>
                <w:b/>
                <w:bCs/>
              </w:rPr>
              <w:t>OS</w:t>
            </w:r>
          </w:p>
        </w:tc>
        <w:tc>
          <w:tcPr>
            <w:tcW w:w="1603" w:type="dxa"/>
            <w:vAlign w:val="center"/>
          </w:tcPr>
          <w:p w14:paraId="02149B8F" w14:textId="29692F9A" w:rsidR="00F049E9" w:rsidRPr="00F049E9" w:rsidRDefault="00F049E9" w:rsidP="00F049E9">
            <w:pPr>
              <w:jc w:val="center"/>
              <w:rPr>
                <w:b/>
                <w:bCs/>
              </w:rPr>
            </w:pPr>
            <w:r w:rsidRPr="00F049E9">
              <w:rPr>
                <w:b/>
                <w:bCs/>
              </w:rPr>
              <w:t>Software</w:t>
            </w:r>
          </w:p>
        </w:tc>
        <w:tc>
          <w:tcPr>
            <w:tcW w:w="1603" w:type="dxa"/>
            <w:vAlign w:val="center"/>
          </w:tcPr>
          <w:p w14:paraId="6BA07059" w14:textId="75B7CCAC" w:rsidR="00F049E9" w:rsidRPr="00F049E9" w:rsidRDefault="00F049E9" w:rsidP="00F049E9">
            <w:pPr>
              <w:jc w:val="center"/>
              <w:rPr>
                <w:b/>
                <w:bCs/>
              </w:rPr>
            </w:pPr>
            <w:r w:rsidRPr="00F049E9">
              <w:rPr>
                <w:b/>
                <w:bCs/>
              </w:rPr>
              <w:t>Toolbox</w:t>
            </w:r>
          </w:p>
        </w:tc>
        <w:tc>
          <w:tcPr>
            <w:tcW w:w="1603" w:type="dxa"/>
            <w:vAlign w:val="center"/>
          </w:tcPr>
          <w:p w14:paraId="0502F768" w14:textId="741A873C" w:rsidR="00F049E9" w:rsidRPr="00F049E9" w:rsidRDefault="00F049E9" w:rsidP="00F049E9">
            <w:pPr>
              <w:jc w:val="center"/>
              <w:rPr>
                <w:b/>
                <w:bCs/>
              </w:rPr>
            </w:pPr>
            <w:r w:rsidRPr="00F049E9">
              <w:rPr>
                <w:b/>
                <w:bCs/>
              </w:rPr>
              <w:t>Photodiode</w:t>
            </w:r>
          </w:p>
        </w:tc>
        <w:tc>
          <w:tcPr>
            <w:tcW w:w="1604" w:type="dxa"/>
            <w:vAlign w:val="center"/>
          </w:tcPr>
          <w:p w14:paraId="5DD9F891" w14:textId="42474C38" w:rsidR="00F049E9" w:rsidRPr="00F049E9" w:rsidRDefault="00F049E9" w:rsidP="00F049E9">
            <w:pPr>
              <w:jc w:val="center"/>
              <w:rPr>
                <w:b/>
                <w:bCs/>
              </w:rPr>
            </w:pPr>
            <w:r w:rsidRPr="00F049E9">
              <w:rPr>
                <w:b/>
                <w:bCs/>
              </w:rPr>
              <w:t>Speaker</w:t>
            </w:r>
          </w:p>
        </w:tc>
        <w:tc>
          <w:tcPr>
            <w:tcW w:w="1604" w:type="dxa"/>
            <w:vAlign w:val="center"/>
          </w:tcPr>
          <w:p w14:paraId="0E21BDD4" w14:textId="616ED969" w:rsidR="00F049E9" w:rsidRPr="00F049E9" w:rsidRDefault="00F049E9" w:rsidP="00F049E9">
            <w:pPr>
              <w:jc w:val="center"/>
              <w:rPr>
                <w:b/>
                <w:bCs/>
              </w:rPr>
            </w:pPr>
            <w:r w:rsidRPr="00F049E9">
              <w:rPr>
                <w:b/>
                <w:bCs/>
              </w:rPr>
              <w:t>Microphone</w:t>
            </w:r>
          </w:p>
        </w:tc>
      </w:tr>
      <w:tr w:rsidR="00F049E9" w14:paraId="2C7EFEBD" w14:textId="77777777" w:rsidTr="00F049E9">
        <w:tc>
          <w:tcPr>
            <w:tcW w:w="1603" w:type="dxa"/>
          </w:tcPr>
          <w:p w14:paraId="16A80143" w14:textId="6374DBBA" w:rsidR="00F049E9" w:rsidRDefault="00F049E9" w:rsidP="00F049E9">
            <w:r>
              <w:t>Linux</w:t>
            </w:r>
          </w:p>
        </w:tc>
        <w:tc>
          <w:tcPr>
            <w:tcW w:w="1603" w:type="dxa"/>
          </w:tcPr>
          <w:p w14:paraId="46451904" w14:textId="7A131EBD" w:rsidR="00F049E9" w:rsidRDefault="00F049E9" w:rsidP="00F049E9">
            <w:r>
              <w:t>MATLAB</w:t>
            </w:r>
          </w:p>
        </w:tc>
        <w:tc>
          <w:tcPr>
            <w:tcW w:w="1603" w:type="dxa"/>
          </w:tcPr>
          <w:p w14:paraId="63DD98B3" w14:textId="1DF097C2" w:rsidR="00F049E9" w:rsidRDefault="00F049E9" w:rsidP="00F049E9">
            <w:proofErr w:type="spellStart"/>
            <w:r w:rsidRPr="00F049E9">
              <w:t>Psychotoolbox</w:t>
            </w:r>
            <w:proofErr w:type="spellEnd"/>
          </w:p>
        </w:tc>
        <w:tc>
          <w:tcPr>
            <w:tcW w:w="1603" w:type="dxa"/>
          </w:tcPr>
          <w:p w14:paraId="4737FA98" w14:textId="77777777" w:rsidR="00F049E9" w:rsidRDefault="00F049E9" w:rsidP="00F049E9"/>
        </w:tc>
        <w:tc>
          <w:tcPr>
            <w:tcW w:w="1604" w:type="dxa"/>
          </w:tcPr>
          <w:p w14:paraId="499584D1" w14:textId="43F7148C" w:rsidR="00F049E9" w:rsidRDefault="00F049E9" w:rsidP="00F049E9">
            <w:r>
              <w:t>yes</w:t>
            </w:r>
          </w:p>
        </w:tc>
        <w:tc>
          <w:tcPr>
            <w:tcW w:w="1604" w:type="dxa"/>
          </w:tcPr>
          <w:p w14:paraId="08151979" w14:textId="3F1F9641" w:rsidR="00F049E9" w:rsidRDefault="00F049E9" w:rsidP="00F049E9">
            <w:r>
              <w:t>yes</w:t>
            </w:r>
          </w:p>
        </w:tc>
      </w:tr>
    </w:tbl>
    <w:p w14:paraId="78AD9E92" w14:textId="05BAD6FB" w:rsidR="00F049E9" w:rsidRDefault="00F049E9" w:rsidP="00F049E9"/>
    <w:p w14:paraId="6BD607B0" w14:textId="27FFB60A" w:rsidR="00BE536B" w:rsidRDefault="00BE536B" w:rsidP="00F049E9">
      <w:r>
        <w:t>A copy of speaker (sound out) and microphone (sound in) should be recorded with the neural data.</w:t>
      </w:r>
    </w:p>
    <w:p w14:paraId="08B850C6" w14:textId="77777777" w:rsidR="00BE536B" w:rsidRDefault="00BE536B" w:rsidP="00BE536B">
      <w:pPr>
        <w:pStyle w:val="ListParagraph"/>
        <w:numPr>
          <w:ilvl w:val="0"/>
          <w:numId w:val="1"/>
        </w:numPr>
        <w:spacing w:line="276" w:lineRule="auto"/>
      </w:pPr>
      <w:proofErr w:type="spellStart"/>
      <w:r>
        <w:t>Psychtoolbox</w:t>
      </w:r>
      <w:proofErr w:type="spellEnd"/>
      <w:r>
        <w:t xml:space="preserve"> on MATLAB for experiment presentation – the presentation is auditory (in and out) only and is controlled through the MATLAB Command Window. There will be no extra behavioral </w:t>
      </w:r>
      <w:r>
        <w:lastRenderedPageBreak/>
        <w:t>file. All the behavior (sound in) will be recorded with the neural data. Please see a recommended recording setup as follow:</w:t>
      </w:r>
    </w:p>
    <w:p w14:paraId="21FF7CBF" w14:textId="77777777" w:rsidR="00BE536B" w:rsidRDefault="00BE536B" w:rsidP="00BE536B">
      <w:pPr>
        <w:pStyle w:val="ListParagraph"/>
        <w:numPr>
          <w:ilvl w:val="0"/>
          <w:numId w:val="1"/>
        </w:numPr>
        <w:spacing w:line="276" w:lineRule="auto"/>
      </w:pPr>
      <w:r>
        <w:t>Sound in: Microphone to record verbal response with neural data, sampling rate</w:t>
      </w:r>
    </w:p>
    <w:p w14:paraId="6161636E" w14:textId="603550EF" w:rsidR="00BE536B" w:rsidRDefault="0054446C" w:rsidP="00BE536B">
      <w:pPr>
        <w:pStyle w:val="ListParagraph"/>
        <w:numPr>
          <w:ilvl w:val="1"/>
          <w:numId w:val="1"/>
        </w:numPr>
        <w:spacing w:line="276" w:lineRule="auto"/>
      </w:pPr>
      <w:r>
        <w:t xml:space="preserve">For example, for the </w:t>
      </w:r>
      <w:proofErr w:type="spellStart"/>
      <w:r w:rsidR="00BE536B">
        <w:t>Neuralynx</w:t>
      </w:r>
      <w:proofErr w:type="spellEnd"/>
      <w:r w:rsidR="00BE536B">
        <w:t xml:space="preserve"> system</w:t>
      </w:r>
      <w:r>
        <w:t>, if not already set up,</w:t>
      </w:r>
      <w:r w:rsidR="00BE536B">
        <w:t xml:space="preserve"> use</w:t>
      </w:r>
      <w:r w:rsidR="00BE536B" w:rsidRPr="005E4C9E">
        <w:t xml:space="preserve"> </w:t>
      </w:r>
      <w:r w:rsidR="00BE536B">
        <w:t>a configuration based on these values</w:t>
      </w:r>
      <w:r>
        <w:t xml:space="preserve"> in the configuration file</w:t>
      </w:r>
      <w:r w:rsidR="00BE536B">
        <w:t>:</w:t>
      </w:r>
    </w:p>
    <w:p w14:paraId="70306E11" w14:textId="77777777" w:rsidR="00BE536B" w:rsidRDefault="00BE536B" w:rsidP="00BE536B">
      <w:pPr>
        <w:spacing w:after="0" w:line="276" w:lineRule="auto"/>
        <w:ind w:left="1980"/>
      </w:pPr>
      <w:r>
        <w:t>-</w:t>
      </w:r>
      <w:proofErr w:type="spellStart"/>
      <w:r>
        <w:t>SetInputRange</w:t>
      </w:r>
      <w:proofErr w:type="spellEnd"/>
      <w:r>
        <w:t xml:space="preserve"> "MicIn1" 10000</w:t>
      </w:r>
    </w:p>
    <w:p w14:paraId="0CFB6CBA" w14:textId="77777777" w:rsidR="00BE536B" w:rsidRDefault="00BE536B" w:rsidP="00BE536B">
      <w:pPr>
        <w:spacing w:after="0" w:line="276" w:lineRule="auto"/>
        <w:ind w:left="1980"/>
      </w:pPr>
      <w:r>
        <w:t>-</w:t>
      </w:r>
      <w:proofErr w:type="spellStart"/>
      <w:r>
        <w:t>SetDspLowCutFilterEnabled</w:t>
      </w:r>
      <w:proofErr w:type="spellEnd"/>
      <w:r>
        <w:t xml:space="preserve"> "MicIn1" True</w:t>
      </w:r>
    </w:p>
    <w:p w14:paraId="2486DA70" w14:textId="77777777" w:rsidR="00BE536B" w:rsidRDefault="00BE536B" w:rsidP="00BE536B">
      <w:pPr>
        <w:spacing w:after="0" w:line="276" w:lineRule="auto"/>
        <w:ind w:left="1980"/>
      </w:pPr>
      <w:r>
        <w:t>-</w:t>
      </w:r>
      <w:proofErr w:type="spellStart"/>
      <w:r>
        <w:t>SetDspLowCutFrequency</w:t>
      </w:r>
      <w:proofErr w:type="spellEnd"/>
      <w:r>
        <w:t xml:space="preserve"> "MicIn1" 0.1</w:t>
      </w:r>
    </w:p>
    <w:p w14:paraId="6476BD5F" w14:textId="77777777" w:rsidR="00BE536B" w:rsidRDefault="00BE536B" w:rsidP="00BE536B">
      <w:pPr>
        <w:spacing w:after="0" w:line="276" w:lineRule="auto"/>
        <w:ind w:left="1980"/>
      </w:pPr>
      <w:r>
        <w:t>-</w:t>
      </w:r>
      <w:proofErr w:type="spellStart"/>
      <w:r>
        <w:t>SetDspLowCutNumberTaps</w:t>
      </w:r>
      <w:proofErr w:type="spellEnd"/>
      <w:r>
        <w:t xml:space="preserve"> "MicIn1" 0</w:t>
      </w:r>
    </w:p>
    <w:p w14:paraId="3A4BD8AD" w14:textId="77777777" w:rsidR="00BE536B" w:rsidRDefault="00BE536B" w:rsidP="00BE536B">
      <w:pPr>
        <w:spacing w:after="0" w:line="276" w:lineRule="auto"/>
        <w:ind w:left="1980"/>
      </w:pPr>
      <w:r>
        <w:t>-</w:t>
      </w:r>
      <w:proofErr w:type="spellStart"/>
      <w:r>
        <w:t>SetDspHighCutFilterEnabled</w:t>
      </w:r>
      <w:proofErr w:type="spellEnd"/>
      <w:r>
        <w:t xml:space="preserve"> "MicIn1" True</w:t>
      </w:r>
    </w:p>
    <w:p w14:paraId="0AC445A9" w14:textId="77777777" w:rsidR="00BE536B" w:rsidRDefault="00BE536B" w:rsidP="00BE536B">
      <w:pPr>
        <w:spacing w:after="0" w:line="276" w:lineRule="auto"/>
        <w:ind w:left="1980"/>
      </w:pPr>
      <w:r>
        <w:t>-</w:t>
      </w:r>
      <w:proofErr w:type="spellStart"/>
      <w:r>
        <w:t>SetDspHighCutFrequency</w:t>
      </w:r>
      <w:proofErr w:type="spellEnd"/>
      <w:r>
        <w:t xml:space="preserve"> "MicIn1" 8000</w:t>
      </w:r>
    </w:p>
    <w:p w14:paraId="26B10B95" w14:textId="77777777" w:rsidR="00BE536B" w:rsidRDefault="00BE536B" w:rsidP="00BE536B">
      <w:pPr>
        <w:spacing w:after="0" w:line="276" w:lineRule="auto"/>
        <w:ind w:left="1980"/>
      </w:pPr>
      <w:r>
        <w:t>-</w:t>
      </w:r>
      <w:proofErr w:type="spellStart"/>
      <w:r>
        <w:t>SetDspHighCutNumberTaps</w:t>
      </w:r>
      <w:proofErr w:type="spellEnd"/>
      <w:r>
        <w:t xml:space="preserve"> "MicIn1" 256</w:t>
      </w:r>
    </w:p>
    <w:p w14:paraId="71162CE4" w14:textId="77777777" w:rsidR="00BE536B" w:rsidRDefault="00BE536B" w:rsidP="00BE536B">
      <w:pPr>
        <w:spacing w:after="0" w:line="276" w:lineRule="auto"/>
        <w:ind w:left="1980"/>
      </w:pPr>
      <w:r>
        <w:t>-</w:t>
      </w:r>
      <w:proofErr w:type="spellStart"/>
      <w:r>
        <w:t>SetSubSamplingInterleave</w:t>
      </w:r>
      <w:proofErr w:type="spellEnd"/>
      <w:r>
        <w:t xml:space="preserve"> "MicIn1" 1</w:t>
      </w:r>
    </w:p>
    <w:p w14:paraId="7AC517E4" w14:textId="77777777" w:rsidR="00BE536B" w:rsidRDefault="00BE536B" w:rsidP="00BE536B">
      <w:pPr>
        <w:spacing w:after="0" w:line="276" w:lineRule="auto"/>
        <w:ind w:left="1980"/>
      </w:pPr>
      <w:r>
        <w:t>-</w:t>
      </w:r>
      <w:proofErr w:type="spellStart"/>
      <w:r>
        <w:t>SetInputInverted</w:t>
      </w:r>
      <w:proofErr w:type="spellEnd"/>
      <w:r>
        <w:t xml:space="preserve"> "MicIn1" False</w:t>
      </w:r>
    </w:p>
    <w:p w14:paraId="763289C6" w14:textId="77777777" w:rsidR="00BE536B" w:rsidRDefault="00BE536B" w:rsidP="00BE536B">
      <w:pPr>
        <w:pStyle w:val="ListParagraph"/>
        <w:numPr>
          <w:ilvl w:val="0"/>
          <w:numId w:val="1"/>
        </w:numPr>
        <w:spacing w:line="276" w:lineRule="auto"/>
      </w:pPr>
      <w:r>
        <w:t>Sound out: Speakers for listening to the auditory stimuli. A copy of sound out should be recorded with neural data using a splitter.</w:t>
      </w:r>
    </w:p>
    <w:p w14:paraId="0BDC6C31" w14:textId="5730AD95" w:rsidR="00BE536B" w:rsidRDefault="0054446C" w:rsidP="00BE536B">
      <w:pPr>
        <w:pStyle w:val="ListParagraph"/>
        <w:numPr>
          <w:ilvl w:val="1"/>
          <w:numId w:val="1"/>
        </w:numPr>
        <w:spacing w:line="276" w:lineRule="auto"/>
      </w:pPr>
      <w:r>
        <w:t>For example, i</w:t>
      </w:r>
      <w:r w:rsidR="00BE536B">
        <w:t xml:space="preserve">n the </w:t>
      </w:r>
      <w:proofErr w:type="spellStart"/>
      <w:r w:rsidR="00BE536B">
        <w:t>Neuralynx</w:t>
      </w:r>
      <w:proofErr w:type="spellEnd"/>
      <w:r w:rsidR="00BE536B">
        <w:t xml:space="preserve"> system</w:t>
      </w:r>
      <w:r>
        <w:t>, if not already set up,</w:t>
      </w:r>
      <w:r w:rsidR="00BE536B">
        <w:t xml:space="preserve"> use a configuration based on these values</w:t>
      </w:r>
      <w:r>
        <w:t xml:space="preserve"> in the configuration file</w:t>
      </w:r>
      <w:r w:rsidR="00BE536B">
        <w:t>:</w:t>
      </w:r>
    </w:p>
    <w:p w14:paraId="222F3FA3" w14:textId="77777777" w:rsidR="00BE536B" w:rsidRDefault="00BE536B" w:rsidP="00BE536B">
      <w:pPr>
        <w:spacing w:after="0" w:line="276" w:lineRule="auto"/>
        <w:ind w:left="1980"/>
      </w:pPr>
      <w:r>
        <w:t>-</w:t>
      </w:r>
      <w:proofErr w:type="spellStart"/>
      <w:r>
        <w:t>SetInputRange</w:t>
      </w:r>
      <w:proofErr w:type="spellEnd"/>
      <w:r>
        <w:t xml:space="preserve"> "MicOut1" 10000</w:t>
      </w:r>
    </w:p>
    <w:p w14:paraId="09A90DA9" w14:textId="77777777" w:rsidR="00BE536B" w:rsidRDefault="00BE536B" w:rsidP="00BE536B">
      <w:pPr>
        <w:spacing w:after="0" w:line="276" w:lineRule="auto"/>
        <w:ind w:left="1980"/>
      </w:pPr>
      <w:r>
        <w:t>-</w:t>
      </w:r>
      <w:proofErr w:type="spellStart"/>
      <w:r>
        <w:t>SetDspLowCutFilterEnabled</w:t>
      </w:r>
      <w:proofErr w:type="spellEnd"/>
      <w:r>
        <w:t xml:space="preserve"> "MicOut1" True</w:t>
      </w:r>
    </w:p>
    <w:p w14:paraId="357DBDC6" w14:textId="77777777" w:rsidR="00BE536B" w:rsidRDefault="00BE536B" w:rsidP="00BE536B">
      <w:pPr>
        <w:spacing w:after="0" w:line="276" w:lineRule="auto"/>
        <w:ind w:left="1980"/>
      </w:pPr>
      <w:r>
        <w:t>-</w:t>
      </w:r>
      <w:proofErr w:type="spellStart"/>
      <w:r>
        <w:t>SetDspLowCutFrequency</w:t>
      </w:r>
      <w:proofErr w:type="spellEnd"/>
      <w:r>
        <w:t xml:space="preserve"> "MicOut1" 0.1</w:t>
      </w:r>
    </w:p>
    <w:p w14:paraId="33E6234E" w14:textId="77777777" w:rsidR="00BE536B" w:rsidRDefault="00BE536B" w:rsidP="00BE536B">
      <w:pPr>
        <w:spacing w:after="0" w:line="276" w:lineRule="auto"/>
        <w:ind w:left="1980"/>
      </w:pPr>
      <w:r>
        <w:t>-</w:t>
      </w:r>
      <w:proofErr w:type="spellStart"/>
      <w:r>
        <w:t>SetDspLowCutNumberTaps</w:t>
      </w:r>
      <w:proofErr w:type="spellEnd"/>
      <w:r>
        <w:t xml:space="preserve"> "MicOut1" 0</w:t>
      </w:r>
    </w:p>
    <w:p w14:paraId="1EE54107" w14:textId="77777777" w:rsidR="00BE536B" w:rsidRDefault="00BE536B" w:rsidP="00BE536B">
      <w:pPr>
        <w:spacing w:after="0" w:line="276" w:lineRule="auto"/>
        <w:ind w:left="1980"/>
      </w:pPr>
      <w:r>
        <w:t>-</w:t>
      </w:r>
      <w:proofErr w:type="spellStart"/>
      <w:r>
        <w:t>SetDspHighCutFilterEnabled</w:t>
      </w:r>
      <w:proofErr w:type="spellEnd"/>
      <w:r>
        <w:t xml:space="preserve"> "MicOut1" True</w:t>
      </w:r>
    </w:p>
    <w:p w14:paraId="5BFC6D47" w14:textId="77777777" w:rsidR="00BE536B" w:rsidRDefault="00BE536B" w:rsidP="00BE536B">
      <w:pPr>
        <w:spacing w:after="0" w:line="276" w:lineRule="auto"/>
        <w:ind w:left="1980"/>
      </w:pPr>
      <w:r>
        <w:t>-</w:t>
      </w:r>
      <w:proofErr w:type="spellStart"/>
      <w:r>
        <w:t>SetDspHighCutFrequency</w:t>
      </w:r>
      <w:proofErr w:type="spellEnd"/>
      <w:r>
        <w:t xml:space="preserve"> "MicOut1" 8000</w:t>
      </w:r>
    </w:p>
    <w:p w14:paraId="7DF91E6C" w14:textId="77777777" w:rsidR="00BE536B" w:rsidRDefault="00BE536B" w:rsidP="00BE536B">
      <w:pPr>
        <w:spacing w:after="0" w:line="276" w:lineRule="auto"/>
        <w:ind w:left="1980"/>
      </w:pPr>
      <w:r>
        <w:t>-</w:t>
      </w:r>
      <w:proofErr w:type="spellStart"/>
      <w:r>
        <w:t>SetDspHighCutNumberTaps</w:t>
      </w:r>
      <w:proofErr w:type="spellEnd"/>
      <w:r>
        <w:t xml:space="preserve"> "MicOut1" 256</w:t>
      </w:r>
    </w:p>
    <w:p w14:paraId="59110913" w14:textId="77777777" w:rsidR="00BE536B" w:rsidRDefault="00BE536B" w:rsidP="00BE536B">
      <w:pPr>
        <w:spacing w:after="0" w:line="276" w:lineRule="auto"/>
        <w:ind w:left="1980"/>
      </w:pPr>
      <w:r>
        <w:t>-</w:t>
      </w:r>
      <w:proofErr w:type="spellStart"/>
      <w:r>
        <w:t>SetSubSamplingInterleave</w:t>
      </w:r>
      <w:proofErr w:type="spellEnd"/>
      <w:r>
        <w:t xml:space="preserve"> "MicOut1" 1</w:t>
      </w:r>
    </w:p>
    <w:p w14:paraId="7D95F0D8" w14:textId="77777777" w:rsidR="00BE536B" w:rsidRDefault="00BE536B" w:rsidP="00BE536B">
      <w:pPr>
        <w:spacing w:after="0" w:line="276" w:lineRule="auto"/>
        <w:ind w:left="1980"/>
      </w:pPr>
      <w:r>
        <w:t>-</w:t>
      </w:r>
      <w:proofErr w:type="spellStart"/>
      <w:r>
        <w:t>SetInputInverted</w:t>
      </w:r>
      <w:proofErr w:type="spellEnd"/>
      <w:r>
        <w:t xml:space="preserve"> "MicOut1" False</w:t>
      </w:r>
    </w:p>
    <w:p w14:paraId="7C459197" w14:textId="77777777" w:rsidR="00BE536B" w:rsidRDefault="00BE536B" w:rsidP="00BE536B">
      <w:pPr>
        <w:pStyle w:val="ListParagraph"/>
        <w:numPr>
          <w:ilvl w:val="0"/>
          <w:numId w:val="1"/>
        </w:numPr>
        <w:spacing w:line="276" w:lineRule="auto"/>
      </w:pPr>
      <w:r>
        <w:t>Keyboard for the experimenter to navigate through the task.</w:t>
      </w:r>
    </w:p>
    <w:p w14:paraId="13EF4944" w14:textId="77777777" w:rsidR="00BE536B" w:rsidRDefault="00BE536B" w:rsidP="00BE536B">
      <w:pPr>
        <w:pStyle w:val="ListParagraph"/>
        <w:numPr>
          <w:ilvl w:val="0"/>
          <w:numId w:val="1"/>
        </w:numPr>
        <w:spacing w:line="276" w:lineRule="auto"/>
      </w:pPr>
      <w:r>
        <w:t xml:space="preserve">Please check that you can see non-saturated and clear input and output sounds in the recording system. </w:t>
      </w:r>
    </w:p>
    <w:p w14:paraId="17F763B2" w14:textId="5DDA6F79" w:rsidR="00BE536B" w:rsidRDefault="00BE536B" w:rsidP="00BE536B">
      <w:r>
        <w:t xml:space="preserve">Hint: also check the range in the isolation box in the </w:t>
      </w:r>
      <w:proofErr w:type="spellStart"/>
      <w:r>
        <w:t>Neuralynx</w:t>
      </w:r>
      <w:proofErr w:type="spellEnd"/>
      <w:r>
        <w:t xml:space="preserve"> system for adjustment.</w:t>
      </w:r>
    </w:p>
    <w:p w14:paraId="41F40750" w14:textId="5E9F215F" w:rsidR="00BE536B" w:rsidRDefault="00F049E9" w:rsidP="00BE536B">
      <w:pPr>
        <w:pStyle w:val="Heading1"/>
      </w:pPr>
      <w:bookmarkStart w:id="2" w:name="_Toc42152215"/>
      <w:r>
        <w:t>Procedure</w:t>
      </w:r>
      <w:bookmarkEnd w:id="2"/>
    </w:p>
    <w:p w14:paraId="1A9FDBE0" w14:textId="77777777" w:rsidR="00BE536B" w:rsidRDefault="00BE536B" w:rsidP="00BE536B">
      <w:pPr>
        <w:autoSpaceDE w:val="0"/>
        <w:autoSpaceDN w:val="0"/>
        <w:adjustRightInd w:val="0"/>
        <w:spacing w:after="0" w:line="240" w:lineRule="auto"/>
      </w:pPr>
      <w:r>
        <w:t xml:space="preserve">The experiment consists of 4 sections: </w:t>
      </w:r>
    </w:p>
    <w:p w14:paraId="01C2E550" w14:textId="77777777" w:rsidR="00BE536B" w:rsidRDefault="00BE536B" w:rsidP="00BE536B">
      <w:pPr>
        <w:pStyle w:val="ListParagraph"/>
        <w:numPr>
          <w:ilvl w:val="0"/>
          <w:numId w:val="7"/>
        </w:numPr>
        <w:autoSpaceDE w:val="0"/>
        <w:autoSpaceDN w:val="0"/>
        <w:adjustRightInd w:val="0"/>
        <w:spacing w:after="0" w:line="240" w:lineRule="auto"/>
      </w:pPr>
      <w:r>
        <w:t xml:space="preserve">listening to a story, </w:t>
      </w:r>
    </w:p>
    <w:p w14:paraId="2CE3E5BC" w14:textId="77777777" w:rsidR="00BE536B" w:rsidRDefault="00BE536B" w:rsidP="00BE536B">
      <w:pPr>
        <w:pStyle w:val="ListParagraph"/>
        <w:numPr>
          <w:ilvl w:val="0"/>
          <w:numId w:val="7"/>
        </w:numPr>
        <w:autoSpaceDE w:val="0"/>
        <w:autoSpaceDN w:val="0"/>
        <w:adjustRightInd w:val="0"/>
        <w:spacing w:after="0" w:line="240" w:lineRule="auto"/>
      </w:pPr>
      <w:r>
        <w:t xml:space="preserve">segmentation of the same story (seg) with a follow up question, </w:t>
      </w:r>
    </w:p>
    <w:p w14:paraId="3DF13591" w14:textId="77777777" w:rsidR="00BE536B" w:rsidRDefault="00BE536B" w:rsidP="00BE536B">
      <w:pPr>
        <w:pStyle w:val="ListParagraph"/>
        <w:numPr>
          <w:ilvl w:val="0"/>
          <w:numId w:val="7"/>
        </w:numPr>
        <w:autoSpaceDE w:val="0"/>
        <w:autoSpaceDN w:val="0"/>
        <w:adjustRightInd w:val="0"/>
        <w:spacing w:after="0" w:line="240" w:lineRule="auto"/>
      </w:pPr>
      <w:r>
        <w:t xml:space="preserve">40 questions about the story (quest), </w:t>
      </w:r>
    </w:p>
    <w:p w14:paraId="69A0C51A" w14:textId="77777777" w:rsidR="00BE536B" w:rsidRDefault="00BE536B" w:rsidP="00BE536B">
      <w:pPr>
        <w:pStyle w:val="ListParagraph"/>
        <w:numPr>
          <w:ilvl w:val="0"/>
          <w:numId w:val="7"/>
        </w:numPr>
        <w:autoSpaceDE w:val="0"/>
        <w:autoSpaceDN w:val="0"/>
        <w:adjustRightInd w:val="0"/>
        <w:spacing w:after="0" w:line="240" w:lineRule="auto"/>
      </w:pPr>
      <w:r>
        <w:t xml:space="preserve">and target detection (Raymond). </w:t>
      </w:r>
    </w:p>
    <w:p w14:paraId="57B676F2" w14:textId="77777777" w:rsidR="00BE536B" w:rsidRDefault="00BE536B" w:rsidP="00BE536B">
      <w:pPr>
        <w:pStyle w:val="ListParagraph"/>
        <w:autoSpaceDE w:val="0"/>
        <w:autoSpaceDN w:val="0"/>
        <w:adjustRightInd w:val="0"/>
        <w:spacing w:after="0" w:line="240" w:lineRule="auto"/>
      </w:pPr>
    </w:p>
    <w:p w14:paraId="0DFE0F76" w14:textId="3F7A85C2" w:rsidR="00BE536B" w:rsidRDefault="00BE536B" w:rsidP="00BE536B">
      <w:pPr>
        <w:pStyle w:val="ListParagraph"/>
        <w:numPr>
          <w:ilvl w:val="0"/>
          <w:numId w:val="8"/>
        </w:numPr>
        <w:autoSpaceDE w:val="0"/>
        <w:autoSpaceDN w:val="0"/>
        <w:adjustRightInd w:val="0"/>
        <w:spacing w:after="0" w:line="240" w:lineRule="auto"/>
      </w:pPr>
      <w:r>
        <w:t>Note that there will be no MATLAB output file. All the responses will be recorded by the microphone concurrently with the neural data.</w:t>
      </w:r>
    </w:p>
    <w:p w14:paraId="66A3EAC5" w14:textId="77777777" w:rsidR="00BE536B" w:rsidRDefault="00BE536B" w:rsidP="00BE536B">
      <w:pPr>
        <w:autoSpaceDE w:val="0"/>
        <w:autoSpaceDN w:val="0"/>
        <w:adjustRightInd w:val="0"/>
        <w:spacing w:after="0" w:line="240" w:lineRule="auto"/>
      </w:pPr>
    </w:p>
    <w:p w14:paraId="39727DA7" w14:textId="77777777" w:rsidR="00BE536B" w:rsidRDefault="00BE536B" w:rsidP="00BE536B">
      <w:pPr>
        <w:autoSpaceDE w:val="0"/>
        <w:autoSpaceDN w:val="0"/>
        <w:adjustRightInd w:val="0"/>
        <w:spacing w:after="0" w:line="240" w:lineRule="auto"/>
      </w:pPr>
    </w:p>
    <w:p w14:paraId="784B53B2" w14:textId="77777777" w:rsidR="00BE536B" w:rsidRDefault="00BE536B" w:rsidP="00BE536B">
      <w:pPr>
        <w:autoSpaceDE w:val="0"/>
        <w:autoSpaceDN w:val="0"/>
        <w:adjustRightInd w:val="0"/>
        <w:spacing w:after="0" w:line="240" w:lineRule="auto"/>
        <w:rPr>
          <w:rFonts w:ascii="Courier New" w:hAnsi="Courier New" w:cs="Courier New"/>
          <w:sz w:val="24"/>
          <w:szCs w:val="24"/>
        </w:rPr>
      </w:pPr>
      <w:r>
        <w:t xml:space="preserve">The MATLAB function </w:t>
      </w:r>
      <w:proofErr w:type="spellStart"/>
      <w:r w:rsidRPr="00BE38D4">
        <w:rPr>
          <w:rFonts w:ascii="Courier New" w:hAnsi="Courier New" w:cs="Courier New"/>
          <w:b/>
          <w:bCs/>
          <w:color w:val="000000"/>
          <w:sz w:val="20"/>
          <w:szCs w:val="20"/>
        </w:rPr>
        <w:t>Anna_RaymondStory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story,seg,quest,raymond</w:t>
      </w:r>
      <w:proofErr w:type="spellEnd"/>
      <w:r>
        <w:rPr>
          <w:rFonts w:ascii="Courier New" w:hAnsi="Courier New" w:cs="Courier New"/>
          <w:color w:val="000000"/>
          <w:sz w:val="20"/>
          <w:szCs w:val="20"/>
        </w:rPr>
        <w:t>)</w:t>
      </w:r>
      <w:r>
        <w:t>runs the experiment.</w:t>
      </w:r>
    </w:p>
    <w:p w14:paraId="7CD6C04F" w14:textId="77777777" w:rsidR="00BE536B" w:rsidRDefault="00BE536B" w:rsidP="00BE536B">
      <w:pPr>
        <w:autoSpaceDE w:val="0"/>
        <w:autoSpaceDN w:val="0"/>
        <w:adjustRightInd w:val="0"/>
        <w:spacing w:after="0" w:line="240" w:lineRule="auto"/>
      </w:pPr>
    </w:p>
    <w:p w14:paraId="559C7F39" w14:textId="77777777" w:rsidR="00BE536B" w:rsidRDefault="00BE536B" w:rsidP="00BE536B">
      <w:pPr>
        <w:autoSpaceDE w:val="0"/>
        <w:autoSpaceDN w:val="0"/>
        <w:adjustRightInd w:val="0"/>
        <w:spacing w:after="0" w:line="240" w:lineRule="auto"/>
      </w:pPr>
      <w:r>
        <w:t xml:space="preserve">This function can be called in the command window with inputs indicating which parts of the experiment you specifically want to run. 1 for running the section and 0 for not running. </w:t>
      </w:r>
    </w:p>
    <w:p w14:paraId="6FC99687" w14:textId="77777777" w:rsidR="00BE536B" w:rsidRDefault="00BE536B" w:rsidP="00BE536B">
      <w:pPr>
        <w:autoSpaceDE w:val="0"/>
        <w:autoSpaceDN w:val="0"/>
        <w:adjustRightInd w:val="0"/>
        <w:spacing w:after="0" w:line="240" w:lineRule="auto"/>
      </w:pPr>
      <w:r>
        <w:t>For example:</w:t>
      </w:r>
    </w:p>
    <w:p w14:paraId="23A0BDAB" w14:textId="77777777" w:rsidR="00BE536B" w:rsidRPr="00BE38D4" w:rsidRDefault="00BE536B" w:rsidP="00BE536B">
      <w:pPr>
        <w:pStyle w:val="ListParagraph"/>
        <w:numPr>
          <w:ilvl w:val="0"/>
          <w:numId w:val="4"/>
        </w:numPr>
        <w:autoSpaceDE w:val="0"/>
        <w:autoSpaceDN w:val="0"/>
        <w:adjustRightInd w:val="0"/>
        <w:spacing w:after="0" w:line="240" w:lineRule="auto"/>
        <w:rPr>
          <w:rFonts w:ascii="Courier New" w:hAnsi="Courier New" w:cs="Courier New"/>
          <w:sz w:val="24"/>
          <w:szCs w:val="24"/>
        </w:rPr>
      </w:pPr>
      <w:proofErr w:type="spellStart"/>
      <w:r w:rsidRPr="00BE38D4">
        <w:rPr>
          <w:rFonts w:ascii="Courier New" w:hAnsi="Courier New" w:cs="Courier New"/>
          <w:sz w:val="20"/>
          <w:szCs w:val="20"/>
        </w:rPr>
        <w:t>Anna_RaymondStory</w:t>
      </w:r>
      <w:proofErr w:type="spellEnd"/>
      <w:r>
        <w:rPr>
          <w:rFonts w:ascii="Courier New" w:hAnsi="Courier New" w:cs="Courier New"/>
          <w:sz w:val="20"/>
          <w:szCs w:val="20"/>
        </w:rPr>
        <w:t xml:space="preserve">, </w:t>
      </w:r>
      <w:proofErr w:type="spellStart"/>
      <w:r w:rsidRPr="00BE38D4">
        <w:rPr>
          <w:rFonts w:ascii="Courier New" w:hAnsi="Courier New" w:cs="Courier New"/>
          <w:sz w:val="20"/>
          <w:szCs w:val="20"/>
        </w:rPr>
        <w:t>Anna_RaymondStory</w:t>
      </w:r>
      <w:proofErr w:type="spellEnd"/>
      <w:r>
        <w:rPr>
          <w:rFonts w:ascii="Courier New" w:hAnsi="Courier New" w:cs="Courier New"/>
          <w:sz w:val="20"/>
          <w:szCs w:val="20"/>
        </w:rPr>
        <w:t xml:space="preserve">(), </w:t>
      </w:r>
      <w:r w:rsidRPr="00BE38D4">
        <w:rPr>
          <w:rFonts w:cstheme="minorHAnsi"/>
          <w:sz w:val="20"/>
          <w:szCs w:val="20"/>
        </w:rPr>
        <w:t>or</w:t>
      </w:r>
      <w:r>
        <w:rPr>
          <w:rFonts w:ascii="Courier New" w:hAnsi="Courier New" w:cs="Courier New"/>
          <w:sz w:val="20"/>
          <w:szCs w:val="20"/>
        </w:rPr>
        <w:t xml:space="preserve"> </w:t>
      </w:r>
      <w:proofErr w:type="spellStart"/>
      <w:r w:rsidRPr="00BE38D4">
        <w:rPr>
          <w:rFonts w:ascii="Courier New" w:hAnsi="Courier New" w:cs="Courier New"/>
          <w:sz w:val="20"/>
          <w:szCs w:val="20"/>
        </w:rPr>
        <w:t>Anna_RaymondStory</w:t>
      </w:r>
      <w:proofErr w:type="spellEnd"/>
      <w:r w:rsidRPr="00BE38D4">
        <w:rPr>
          <w:rFonts w:ascii="Courier New" w:hAnsi="Courier New" w:cs="Courier New"/>
          <w:sz w:val="20"/>
          <w:szCs w:val="20"/>
        </w:rPr>
        <w:t>(1,1,1,1)</w:t>
      </w:r>
      <w:r>
        <w:t>run the whole experiment.</w:t>
      </w:r>
    </w:p>
    <w:p w14:paraId="68991013" w14:textId="77777777" w:rsidR="00BE536B" w:rsidRPr="005E4C9E" w:rsidRDefault="00BE536B" w:rsidP="00BE536B">
      <w:pPr>
        <w:pStyle w:val="ListParagraph"/>
        <w:numPr>
          <w:ilvl w:val="0"/>
          <w:numId w:val="4"/>
        </w:numPr>
        <w:autoSpaceDE w:val="0"/>
        <w:autoSpaceDN w:val="0"/>
        <w:adjustRightInd w:val="0"/>
        <w:spacing w:after="0" w:line="240" w:lineRule="auto"/>
        <w:rPr>
          <w:rFonts w:ascii="Courier New" w:hAnsi="Courier New" w:cs="Courier New"/>
          <w:sz w:val="24"/>
          <w:szCs w:val="24"/>
        </w:rPr>
      </w:pPr>
      <w:proofErr w:type="spellStart"/>
      <w:r w:rsidRPr="00CB6B14">
        <w:rPr>
          <w:rFonts w:ascii="Courier New" w:hAnsi="Courier New" w:cs="Courier New"/>
          <w:sz w:val="20"/>
          <w:szCs w:val="20"/>
        </w:rPr>
        <w:t>Anna_RaymondStory</w:t>
      </w:r>
      <w:proofErr w:type="spellEnd"/>
      <w:r w:rsidRPr="00CB6B14">
        <w:rPr>
          <w:rFonts w:ascii="Courier New" w:hAnsi="Courier New" w:cs="Courier New"/>
          <w:sz w:val="20"/>
          <w:szCs w:val="20"/>
        </w:rPr>
        <w:t>(0,1,1,1)</w:t>
      </w:r>
      <w:r>
        <w:rPr>
          <w:rFonts w:ascii="Courier New" w:hAnsi="Courier New" w:cs="Courier New"/>
          <w:sz w:val="20"/>
          <w:szCs w:val="20"/>
        </w:rPr>
        <w:t xml:space="preserve"> </w:t>
      </w:r>
      <w:r>
        <w:rPr>
          <w:rFonts w:cstheme="minorHAnsi"/>
          <w:sz w:val="20"/>
          <w:szCs w:val="20"/>
        </w:rPr>
        <w:t>skips the story section and runs the rest of the sections. This is helpful if the experiment is terminated before it is finished.</w:t>
      </w:r>
    </w:p>
    <w:p w14:paraId="530AA9A1" w14:textId="77777777" w:rsidR="00BE536B" w:rsidRPr="008B3C3A" w:rsidRDefault="00BE536B" w:rsidP="00BE536B">
      <w:pPr>
        <w:pStyle w:val="ListParagraph"/>
        <w:numPr>
          <w:ilvl w:val="0"/>
          <w:numId w:val="4"/>
        </w:numPr>
        <w:autoSpaceDE w:val="0"/>
        <w:autoSpaceDN w:val="0"/>
        <w:adjustRightInd w:val="0"/>
        <w:spacing w:after="0" w:line="240" w:lineRule="auto"/>
        <w:rPr>
          <w:rFonts w:ascii="Courier New" w:hAnsi="Courier New" w:cs="Courier New"/>
          <w:sz w:val="24"/>
          <w:szCs w:val="24"/>
        </w:rPr>
      </w:pPr>
      <w:proofErr w:type="spellStart"/>
      <w:r w:rsidRPr="005E4C9E">
        <w:rPr>
          <w:rFonts w:ascii="Courier New" w:hAnsi="Courier New" w:cs="Courier New"/>
          <w:sz w:val="20"/>
          <w:szCs w:val="20"/>
        </w:rPr>
        <w:t>Anna_RaymondStory</w:t>
      </w:r>
      <w:proofErr w:type="spellEnd"/>
      <w:r w:rsidRPr="005E4C9E">
        <w:rPr>
          <w:rFonts w:ascii="Courier New" w:hAnsi="Courier New" w:cs="Courier New"/>
          <w:sz w:val="20"/>
          <w:szCs w:val="20"/>
        </w:rPr>
        <w:t>(0,0,N,1)</w:t>
      </w:r>
      <w:r>
        <w:rPr>
          <w:rFonts w:ascii="Courier New" w:hAnsi="Courier New" w:cs="Courier New"/>
          <w:sz w:val="20"/>
          <w:szCs w:val="20"/>
        </w:rPr>
        <w:t xml:space="preserve"> </w:t>
      </w:r>
      <w:r>
        <w:rPr>
          <w:rFonts w:cstheme="minorHAnsi"/>
          <w:sz w:val="20"/>
          <w:szCs w:val="20"/>
        </w:rPr>
        <w:t>skips the story and segmentation sections and starts the question section from question number N. You can figure out the last question’s number from the output of the command window.</w:t>
      </w:r>
    </w:p>
    <w:p w14:paraId="5B1A6193" w14:textId="77777777" w:rsidR="00BE536B" w:rsidRDefault="00BE536B" w:rsidP="00BE536B">
      <w:pPr>
        <w:pStyle w:val="Heading1"/>
      </w:pPr>
      <w:bookmarkStart w:id="3" w:name="_Toc42152216"/>
      <w:r>
        <w:t>Experiment flow</w:t>
      </w:r>
      <w:bookmarkEnd w:id="3"/>
    </w:p>
    <w:p w14:paraId="1E1E274F" w14:textId="77777777" w:rsidR="00BE536B" w:rsidRPr="006877C3" w:rsidRDefault="00BE536B" w:rsidP="00BE536B"/>
    <w:p w14:paraId="05D6D28D" w14:textId="7BA4C86D" w:rsidR="00BE536B" w:rsidRDefault="00BE536B" w:rsidP="00BE536B">
      <w:pPr>
        <w:pStyle w:val="BodyText"/>
        <w:numPr>
          <w:ilvl w:val="0"/>
          <w:numId w:val="5"/>
        </w:numPr>
      </w:pPr>
      <w:r>
        <w:t xml:space="preserve">Please ask the participant’s company to kindly be quite and not interfere. </w:t>
      </w:r>
    </w:p>
    <w:p w14:paraId="7BAA0524" w14:textId="6C2ED67D" w:rsidR="00BE536B" w:rsidRDefault="00BE536B" w:rsidP="00BE536B">
      <w:pPr>
        <w:pStyle w:val="BodyText"/>
        <w:numPr>
          <w:ilvl w:val="0"/>
          <w:numId w:val="5"/>
        </w:numPr>
      </w:pPr>
      <w:r>
        <w:t>Ask the patient to tap on the microphone and check if you can see the signal clearly in the recording system.</w:t>
      </w:r>
    </w:p>
    <w:p w14:paraId="5BE777AA" w14:textId="3BE8466C" w:rsidR="00BE536B" w:rsidRDefault="00BE536B" w:rsidP="00BE536B">
      <w:pPr>
        <w:pStyle w:val="BodyText"/>
        <w:numPr>
          <w:ilvl w:val="0"/>
          <w:numId w:val="5"/>
        </w:numPr>
      </w:pPr>
      <w:r>
        <w:t>Run the ex</w:t>
      </w:r>
      <w:bookmarkStart w:id="4" w:name="_GoBack"/>
      <w:bookmarkEnd w:id="4"/>
      <w:r>
        <w:t xml:space="preserve">periment and read the instruction only. </w:t>
      </w:r>
      <w:r w:rsidRPr="00BE536B">
        <w:rPr>
          <w:b/>
          <w:bCs/>
        </w:rPr>
        <w:t xml:space="preserve">Do not give additional guideline. </w:t>
      </w:r>
      <w:r w:rsidRPr="00BE536B">
        <w:t>Participants understanding of events may be different from you.</w:t>
      </w:r>
      <w:r w:rsidRPr="00BE536B">
        <w:rPr>
          <w:b/>
          <w:bCs/>
        </w:rPr>
        <w:t xml:space="preserve"> Do not give feedback on their understanding. </w:t>
      </w:r>
      <w:r w:rsidRPr="00BE536B">
        <w:t>If needed, repeat the instruction.</w:t>
      </w:r>
    </w:p>
    <w:p w14:paraId="1D581E54" w14:textId="0207B0B3" w:rsidR="00BE536B" w:rsidRDefault="00BE536B" w:rsidP="00BE536B">
      <w:pPr>
        <w:pStyle w:val="BodyText"/>
        <w:numPr>
          <w:ilvl w:val="0"/>
          <w:numId w:val="5"/>
        </w:numPr>
      </w:pPr>
      <w:r>
        <w:t xml:space="preserve">Running the experiment: the first output in the command line is the instruction for section 1, the story. Please read the instruction for the participant. If the participant understood the instruction, experimenter, please press any key to start the story (8 mins long). </w:t>
      </w:r>
    </w:p>
    <w:p w14:paraId="58902B58" w14:textId="77777777" w:rsidR="00BE536B" w:rsidRDefault="00BE536B" w:rsidP="00BE536B">
      <w:pPr>
        <w:pStyle w:val="BodyText"/>
        <w:spacing w:after="0"/>
        <w:ind w:left="1440"/>
      </w:pPr>
      <w:r>
        <w:t>************** &gt;</w:t>
      </w:r>
    </w:p>
    <w:p w14:paraId="2DDBBCF7" w14:textId="77777777" w:rsidR="00BE536B" w:rsidRPr="00FF7309" w:rsidRDefault="00BE536B" w:rsidP="00BE536B">
      <w:pPr>
        <w:pStyle w:val="BodyText"/>
        <w:spacing w:after="0"/>
        <w:ind w:left="1440"/>
        <w:rPr>
          <w:color w:val="C45911" w:themeColor="accent2" w:themeShade="BF"/>
        </w:rPr>
      </w:pPr>
      <w:r>
        <w:t xml:space="preserve">INSTRUCTION: </w:t>
      </w:r>
      <w:r w:rsidRPr="00FF7309">
        <w:rPr>
          <w:color w:val="C45911" w:themeColor="accent2" w:themeShade="BF"/>
        </w:rPr>
        <w:t>This experiment is about your understanding.</w:t>
      </w:r>
    </w:p>
    <w:p w14:paraId="61ED1C15" w14:textId="77777777" w:rsidR="00BE536B" w:rsidRPr="00FF7309" w:rsidRDefault="00BE536B" w:rsidP="00BE536B">
      <w:pPr>
        <w:pStyle w:val="BodyText"/>
        <w:spacing w:after="0"/>
        <w:ind w:left="1440"/>
        <w:rPr>
          <w:color w:val="C45911" w:themeColor="accent2" w:themeShade="BF"/>
        </w:rPr>
      </w:pPr>
      <w:r w:rsidRPr="00FF7309">
        <w:rPr>
          <w:color w:val="C45911" w:themeColor="accent2" w:themeShade="BF"/>
        </w:rPr>
        <w:t xml:space="preserve">We will now listen to a story. </w:t>
      </w:r>
    </w:p>
    <w:p w14:paraId="605B2EFD" w14:textId="77777777" w:rsidR="00BE536B" w:rsidRPr="00FF7309" w:rsidRDefault="00BE536B" w:rsidP="00BE536B">
      <w:pPr>
        <w:pStyle w:val="BodyText"/>
        <w:spacing w:after="0"/>
        <w:ind w:left="1440"/>
        <w:rPr>
          <w:color w:val="C45911" w:themeColor="accent2" w:themeShade="BF"/>
        </w:rPr>
      </w:pPr>
      <w:r w:rsidRPr="00FF7309">
        <w:rPr>
          <w:color w:val="C45911" w:themeColor="accent2" w:themeShade="BF"/>
        </w:rPr>
        <w:t>Listen to the story carefully and imagine that you are in the situation.</w:t>
      </w:r>
    </w:p>
    <w:p w14:paraId="25268630" w14:textId="77777777" w:rsidR="00BE536B" w:rsidRPr="00FF7309" w:rsidRDefault="00BE536B" w:rsidP="00BE536B">
      <w:pPr>
        <w:pStyle w:val="BodyText"/>
        <w:spacing w:after="0"/>
        <w:ind w:left="1440"/>
        <w:rPr>
          <w:color w:val="C45911" w:themeColor="accent2" w:themeShade="BF"/>
        </w:rPr>
      </w:pPr>
      <w:r w:rsidRPr="00FF7309">
        <w:rPr>
          <w:color w:val="C45911" w:themeColor="accent2" w:themeShade="BF"/>
        </w:rPr>
        <w:t xml:space="preserve">We will ask you some questions about the story later. </w:t>
      </w:r>
    </w:p>
    <w:p w14:paraId="51F6B6F4" w14:textId="77777777" w:rsidR="00BE536B" w:rsidRPr="00FF7309" w:rsidRDefault="00BE536B" w:rsidP="00BE536B">
      <w:pPr>
        <w:pStyle w:val="BodyText"/>
        <w:spacing w:after="0"/>
        <w:ind w:left="1440"/>
        <w:rPr>
          <w:color w:val="C45911" w:themeColor="accent2" w:themeShade="BF"/>
        </w:rPr>
      </w:pPr>
      <w:r w:rsidRPr="00FF7309">
        <w:rPr>
          <w:color w:val="C45911" w:themeColor="accent2" w:themeShade="BF"/>
        </w:rPr>
        <w:t xml:space="preserve">Let me know when you are ready to start </w:t>
      </w:r>
      <w:r>
        <w:t>(press any key to start).</w:t>
      </w:r>
    </w:p>
    <w:p w14:paraId="00D58E7A" w14:textId="77777777" w:rsidR="00BE536B" w:rsidRPr="00EE2428" w:rsidRDefault="00BE536B" w:rsidP="00BE536B">
      <w:pPr>
        <w:pStyle w:val="BodyText"/>
        <w:spacing w:after="0"/>
        <w:ind w:left="1440"/>
      </w:pPr>
      <w:r>
        <w:t>&lt; **************</w:t>
      </w:r>
    </w:p>
    <w:p w14:paraId="1BC79E03" w14:textId="77777777" w:rsidR="00BE536B" w:rsidRDefault="00BE536B" w:rsidP="00BE536B">
      <w:pPr>
        <w:pStyle w:val="ListParagraph"/>
        <w:numPr>
          <w:ilvl w:val="0"/>
          <w:numId w:val="5"/>
        </w:numPr>
        <w:autoSpaceDE w:val="0"/>
        <w:autoSpaceDN w:val="0"/>
        <w:adjustRightInd w:val="0"/>
        <w:spacing w:after="0" w:line="240" w:lineRule="auto"/>
        <w:rPr>
          <w:rFonts w:cstheme="minorHAnsi"/>
        </w:rPr>
      </w:pPr>
      <w:r>
        <w:rPr>
          <w:rFonts w:cstheme="minorHAnsi"/>
        </w:rPr>
        <w:t>Pressing any key starts the story. The following instruction is for the experimenter. ‘Space’ or ‘Return’ (enter) keys will skip this part of the task to get to the next section. Pressing ‘q’ will quit the experiment.</w:t>
      </w:r>
    </w:p>
    <w:p w14:paraId="54059BB4" w14:textId="77777777" w:rsidR="00BE536B" w:rsidRPr="005E4C9E" w:rsidRDefault="00BE536B" w:rsidP="00BE536B">
      <w:pPr>
        <w:autoSpaceDE w:val="0"/>
        <w:autoSpaceDN w:val="0"/>
        <w:adjustRightInd w:val="0"/>
        <w:spacing w:after="0" w:line="240" w:lineRule="auto"/>
        <w:ind w:left="1440"/>
        <w:rPr>
          <w:rFonts w:cstheme="minorHAnsi"/>
        </w:rPr>
      </w:pPr>
      <w:r w:rsidRPr="005E4C9E">
        <w:rPr>
          <w:rFonts w:cstheme="minorHAnsi"/>
        </w:rPr>
        <w:t>************** &gt;</w:t>
      </w:r>
    </w:p>
    <w:p w14:paraId="763319B9" w14:textId="77777777" w:rsidR="00BE536B" w:rsidRPr="00FF7309" w:rsidRDefault="00BE536B" w:rsidP="00BE536B">
      <w:pPr>
        <w:autoSpaceDE w:val="0"/>
        <w:autoSpaceDN w:val="0"/>
        <w:adjustRightInd w:val="0"/>
        <w:spacing w:after="0" w:line="240" w:lineRule="auto"/>
        <w:ind w:left="1440"/>
        <w:rPr>
          <w:rFonts w:cstheme="minorHAnsi"/>
        </w:rPr>
      </w:pPr>
      <w:r w:rsidRPr="00FF7309">
        <w:rPr>
          <w:rFonts w:cstheme="minorHAnsi"/>
        </w:rPr>
        <w:t>When the story finishes and you are ready to proceed (or to skip):</w:t>
      </w:r>
    </w:p>
    <w:p w14:paraId="216EC1C0" w14:textId="77777777" w:rsidR="00BE536B" w:rsidRPr="00FF7309" w:rsidRDefault="00BE536B" w:rsidP="00BE536B">
      <w:pPr>
        <w:autoSpaceDE w:val="0"/>
        <w:autoSpaceDN w:val="0"/>
        <w:adjustRightInd w:val="0"/>
        <w:spacing w:after="0" w:line="240" w:lineRule="auto"/>
        <w:ind w:left="1440"/>
        <w:rPr>
          <w:rFonts w:cstheme="minorHAnsi"/>
        </w:rPr>
      </w:pPr>
      <w:r w:rsidRPr="00FF7309">
        <w:rPr>
          <w:rFonts w:cstheme="minorHAnsi"/>
        </w:rPr>
        <w:t>press space or return (enter).</w:t>
      </w:r>
    </w:p>
    <w:p w14:paraId="310B99D3" w14:textId="77777777" w:rsidR="00BE536B" w:rsidRDefault="00BE536B" w:rsidP="00BE536B">
      <w:pPr>
        <w:autoSpaceDE w:val="0"/>
        <w:autoSpaceDN w:val="0"/>
        <w:adjustRightInd w:val="0"/>
        <w:spacing w:after="0" w:line="240" w:lineRule="auto"/>
        <w:ind w:left="1440"/>
        <w:rPr>
          <w:rFonts w:cstheme="minorHAnsi"/>
        </w:rPr>
      </w:pPr>
      <w:r w:rsidRPr="00FF7309">
        <w:rPr>
          <w:rFonts w:cstheme="minorHAnsi"/>
        </w:rPr>
        <w:t>(press q at any time to quit the experiment.)</w:t>
      </w:r>
    </w:p>
    <w:p w14:paraId="2518FA89" w14:textId="77777777" w:rsidR="00BE536B" w:rsidRDefault="00BE536B" w:rsidP="00BE536B">
      <w:pPr>
        <w:autoSpaceDE w:val="0"/>
        <w:autoSpaceDN w:val="0"/>
        <w:adjustRightInd w:val="0"/>
        <w:spacing w:after="0" w:line="240" w:lineRule="auto"/>
        <w:ind w:left="1440"/>
        <w:rPr>
          <w:rFonts w:cstheme="minorHAnsi"/>
        </w:rPr>
      </w:pPr>
      <w:r w:rsidRPr="005E4C9E">
        <w:rPr>
          <w:rFonts w:cstheme="minorHAnsi"/>
        </w:rPr>
        <w:t>&lt; **************</w:t>
      </w:r>
    </w:p>
    <w:p w14:paraId="4A502D2A" w14:textId="77777777" w:rsidR="00BE536B" w:rsidRPr="005E4C9E" w:rsidRDefault="00BE536B" w:rsidP="00BE536B">
      <w:pPr>
        <w:autoSpaceDE w:val="0"/>
        <w:autoSpaceDN w:val="0"/>
        <w:adjustRightInd w:val="0"/>
        <w:spacing w:after="0" w:line="240" w:lineRule="auto"/>
        <w:ind w:left="360"/>
        <w:rPr>
          <w:rFonts w:cstheme="minorHAnsi"/>
        </w:rPr>
      </w:pPr>
    </w:p>
    <w:p w14:paraId="00E18478" w14:textId="77777777" w:rsidR="00BE536B" w:rsidRDefault="00BE536B" w:rsidP="00BE536B">
      <w:pPr>
        <w:pStyle w:val="ListParagraph"/>
        <w:numPr>
          <w:ilvl w:val="0"/>
          <w:numId w:val="5"/>
        </w:numPr>
        <w:spacing w:line="276" w:lineRule="auto"/>
      </w:pPr>
      <w:r>
        <w:t>If you quiet, to run the experiment again, use inputs that matches where you want to pick up:</w:t>
      </w:r>
    </w:p>
    <w:p w14:paraId="66A3ABC2" w14:textId="77777777" w:rsidR="00BE536B" w:rsidRDefault="00BE536B" w:rsidP="00BE536B">
      <w:pPr>
        <w:spacing w:after="0" w:line="276" w:lineRule="auto"/>
        <w:ind w:left="1440"/>
      </w:pPr>
      <w:proofErr w:type="spellStart"/>
      <w:r>
        <w:lastRenderedPageBreak/>
        <w:t>Anna_RaymondStory</w:t>
      </w:r>
      <w:proofErr w:type="spellEnd"/>
      <w:r>
        <w:t>(</w:t>
      </w:r>
      <w:proofErr w:type="spellStart"/>
      <w:r>
        <w:t>story,seg,quest,raymond</w:t>
      </w:r>
      <w:proofErr w:type="spellEnd"/>
      <w:r>
        <w:t>);</w:t>
      </w:r>
    </w:p>
    <w:p w14:paraId="30012C36" w14:textId="77777777" w:rsidR="00BE536B" w:rsidRDefault="00BE536B" w:rsidP="00BE536B">
      <w:pPr>
        <w:spacing w:after="0" w:line="276" w:lineRule="auto"/>
        <w:ind w:left="1440"/>
      </w:pPr>
      <w:r>
        <w:t xml:space="preserve">where inputs are 0 (skip) or 1 (run) </w:t>
      </w:r>
    </w:p>
    <w:p w14:paraId="3809E6CA" w14:textId="77777777" w:rsidR="00BE536B" w:rsidRDefault="00BE536B" w:rsidP="00BE536B">
      <w:pPr>
        <w:spacing w:after="0" w:line="276" w:lineRule="auto"/>
      </w:pPr>
      <w:r>
        <w:tab/>
        <w:t xml:space="preserve">for example: </w:t>
      </w:r>
      <w:proofErr w:type="spellStart"/>
      <w:r>
        <w:t>Anna_RaymondStory</w:t>
      </w:r>
      <w:proofErr w:type="spellEnd"/>
      <w:r>
        <w:t>(0,1,1,1); % starts from the segmentation part</w:t>
      </w:r>
    </w:p>
    <w:p w14:paraId="6EE79EAF" w14:textId="77777777" w:rsidR="00BE536B" w:rsidRDefault="00BE536B" w:rsidP="00BE536B">
      <w:pPr>
        <w:spacing w:after="0" w:line="276" w:lineRule="auto"/>
        <w:ind w:left="1440"/>
      </w:pPr>
    </w:p>
    <w:p w14:paraId="46BF8E78" w14:textId="77777777" w:rsidR="00BE536B" w:rsidRDefault="00BE536B" w:rsidP="00BE536B">
      <w:pPr>
        <w:pStyle w:val="ListParagraph"/>
        <w:numPr>
          <w:ilvl w:val="0"/>
          <w:numId w:val="5"/>
        </w:numPr>
        <w:spacing w:line="276" w:lineRule="auto"/>
      </w:pPr>
      <w:r>
        <w:t xml:space="preserve">The next section is for listening to </w:t>
      </w:r>
      <w:r w:rsidRPr="003D755F">
        <w:rPr>
          <w:b/>
          <w:bCs/>
          <w:i/>
          <w:iCs/>
        </w:rPr>
        <w:t>exactly the same</w:t>
      </w:r>
      <w:r w:rsidRPr="004C5BF7">
        <w:rPr>
          <w:i/>
          <w:iCs/>
        </w:rPr>
        <w:t xml:space="preserve"> story</w:t>
      </w:r>
      <w:r>
        <w:t xml:space="preserve"> again with segmentation instruction. Please read the instruction to the participant, and </w:t>
      </w:r>
      <w:r w:rsidRPr="00427715">
        <w:rPr>
          <w:b/>
          <w:bCs/>
          <w:u w:val="single"/>
        </w:rPr>
        <w:t>do not give additional instructions about segmentation</w:t>
      </w:r>
      <w:r>
        <w:t xml:space="preserve">. Press any key to start the story for the second time (8 mins long).  </w:t>
      </w:r>
    </w:p>
    <w:p w14:paraId="3DC964D7" w14:textId="77777777" w:rsidR="00BE536B" w:rsidRDefault="00BE536B" w:rsidP="00BE536B">
      <w:pPr>
        <w:spacing w:after="0" w:line="276" w:lineRule="auto"/>
        <w:ind w:left="1440"/>
      </w:pPr>
      <w:r>
        <w:t>************** &gt;</w:t>
      </w:r>
    </w:p>
    <w:p w14:paraId="722E5E60" w14:textId="77777777" w:rsidR="00BE536B" w:rsidRPr="00FF7309" w:rsidRDefault="00BE536B" w:rsidP="00BE536B">
      <w:pPr>
        <w:spacing w:after="0" w:line="276" w:lineRule="auto"/>
        <w:ind w:left="1440"/>
        <w:rPr>
          <w:color w:val="C45911" w:themeColor="accent2" w:themeShade="BF"/>
        </w:rPr>
      </w:pPr>
      <w:r>
        <w:t xml:space="preserve">INSTRUCTION: </w:t>
      </w:r>
      <w:r w:rsidRPr="00FF7309">
        <w:rPr>
          <w:color w:val="C45911" w:themeColor="accent2" w:themeShade="BF"/>
        </w:rPr>
        <w:t>Listen to the story again and this time tap on the microphone,</w:t>
      </w:r>
    </w:p>
    <w:p w14:paraId="77E773A5" w14:textId="77777777" w:rsidR="00BE536B" w:rsidRPr="00FF7309" w:rsidRDefault="00BE536B" w:rsidP="00BE536B">
      <w:pPr>
        <w:spacing w:after="0" w:line="276" w:lineRule="auto"/>
        <w:ind w:left="1440"/>
        <w:rPr>
          <w:color w:val="C45911" w:themeColor="accent2" w:themeShade="BF"/>
        </w:rPr>
      </w:pPr>
      <w:r w:rsidRPr="00FF7309">
        <w:rPr>
          <w:color w:val="C45911" w:themeColor="accent2" w:themeShade="BF"/>
        </w:rPr>
        <w:t>whenever a new event starts. We want you to segment the story into episodes,</w:t>
      </w:r>
    </w:p>
    <w:p w14:paraId="054C7B01" w14:textId="77777777" w:rsidR="00BE536B" w:rsidRDefault="00BE536B" w:rsidP="00BE536B">
      <w:pPr>
        <w:spacing w:after="0" w:line="276" w:lineRule="auto"/>
        <w:ind w:left="1440"/>
      </w:pPr>
      <w:r w:rsidRPr="00FF7309">
        <w:rPr>
          <w:color w:val="C45911" w:themeColor="accent2" w:themeShade="BF"/>
        </w:rPr>
        <w:t>whenever you think a new event starts.</w:t>
      </w:r>
      <w:r w:rsidRPr="0097778B">
        <w:rPr>
          <w:b/>
          <w:bCs/>
          <w:color w:val="C45911" w:themeColor="accent2" w:themeShade="BF"/>
        </w:rPr>
        <w:t xml:space="preserve"> </w:t>
      </w:r>
      <w:r>
        <w:t>(press any key to start)</w:t>
      </w:r>
      <w:r w:rsidRPr="005E4C9E">
        <w:rPr>
          <w:b/>
          <w:bCs/>
        </w:rPr>
        <w:t>.</w:t>
      </w:r>
    </w:p>
    <w:p w14:paraId="621784CB" w14:textId="77777777" w:rsidR="00BE536B" w:rsidRDefault="00BE536B" w:rsidP="00BE536B">
      <w:pPr>
        <w:spacing w:after="0" w:line="276" w:lineRule="auto"/>
        <w:ind w:left="1440"/>
      </w:pPr>
      <w:r>
        <w:t>&lt; **************</w:t>
      </w:r>
    </w:p>
    <w:p w14:paraId="3B4E38C3" w14:textId="77777777" w:rsidR="00BE536B" w:rsidRDefault="00BE536B" w:rsidP="00BE536B">
      <w:pPr>
        <w:spacing w:after="0" w:line="276" w:lineRule="auto"/>
        <w:ind w:firstLine="720"/>
      </w:pPr>
      <w:r>
        <w:t>After the story starts the prompt is that</w:t>
      </w:r>
    </w:p>
    <w:p w14:paraId="42E46296" w14:textId="77777777" w:rsidR="00BE536B" w:rsidRDefault="00BE536B" w:rsidP="00BE536B">
      <w:pPr>
        <w:spacing w:after="0" w:line="276" w:lineRule="auto"/>
        <w:ind w:left="1440"/>
      </w:pPr>
      <w:r>
        <w:t>************** &gt;</w:t>
      </w:r>
    </w:p>
    <w:p w14:paraId="4EA6F4D9" w14:textId="77777777" w:rsidR="00BE536B" w:rsidRDefault="00BE536B" w:rsidP="00BE536B">
      <w:pPr>
        <w:spacing w:after="0" w:line="276" w:lineRule="auto"/>
        <w:ind w:left="1440"/>
      </w:pPr>
      <w:r>
        <w:t>When the story finishes and you are ready to proceed (or to skip):</w:t>
      </w:r>
    </w:p>
    <w:p w14:paraId="760C194C" w14:textId="77777777" w:rsidR="00BE536B" w:rsidRDefault="00BE536B" w:rsidP="00BE536B">
      <w:pPr>
        <w:spacing w:after="0" w:line="276" w:lineRule="auto"/>
        <w:ind w:left="1440"/>
      </w:pPr>
      <w:r>
        <w:t>press space or return (enter).</w:t>
      </w:r>
    </w:p>
    <w:p w14:paraId="49336B19" w14:textId="77777777" w:rsidR="00BE536B" w:rsidRDefault="00BE536B" w:rsidP="00BE536B">
      <w:pPr>
        <w:spacing w:after="0" w:line="276" w:lineRule="auto"/>
        <w:ind w:left="1440"/>
      </w:pPr>
      <w:r>
        <w:t>(press q at any time to quit the experiment.)</w:t>
      </w:r>
    </w:p>
    <w:p w14:paraId="54A08CE6" w14:textId="77777777" w:rsidR="00BE536B" w:rsidRDefault="00BE536B" w:rsidP="00BE536B">
      <w:pPr>
        <w:spacing w:after="0" w:line="276" w:lineRule="auto"/>
        <w:ind w:left="1440"/>
      </w:pPr>
      <w:r>
        <w:t>&lt;**************</w:t>
      </w:r>
    </w:p>
    <w:p w14:paraId="2E4A4632" w14:textId="77777777" w:rsidR="00BE536B" w:rsidRDefault="00BE536B" w:rsidP="00BE536B">
      <w:pPr>
        <w:spacing w:after="0" w:line="276" w:lineRule="auto"/>
        <w:ind w:left="1440"/>
      </w:pPr>
    </w:p>
    <w:p w14:paraId="7273C28E" w14:textId="77777777" w:rsidR="00BE536B" w:rsidRDefault="00BE536B" w:rsidP="00BE536B">
      <w:pPr>
        <w:pStyle w:val="ListParagraph"/>
        <w:numPr>
          <w:ilvl w:val="0"/>
          <w:numId w:val="5"/>
        </w:numPr>
        <w:spacing w:after="0" w:line="276" w:lineRule="auto"/>
      </w:pPr>
      <w:r>
        <w:t>There is then a follow up question about segmentation strategy. Please ask the question and record the verbal answer.</w:t>
      </w:r>
    </w:p>
    <w:p w14:paraId="5DFBABFC" w14:textId="77777777" w:rsidR="00BE536B" w:rsidRDefault="00BE536B" w:rsidP="00BE536B">
      <w:pPr>
        <w:spacing w:after="0" w:line="276" w:lineRule="auto"/>
        <w:ind w:left="1440"/>
      </w:pPr>
      <w:r>
        <w:t>************** &gt;</w:t>
      </w:r>
    </w:p>
    <w:p w14:paraId="1B01B9B1" w14:textId="77777777" w:rsidR="00BE536B" w:rsidRDefault="00BE536B" w:rsidP="00BE536B">
      <w:pPr>
        <w:spacing w:after="0" w:line="276" w:lineRule="auto"/>
        <w:ind w:left="1440"/>
      </w:pPr>
      <w:r>
        <w:t xml:space="preserve">AFTER SEGMENTATION: </w:t>
      </w:r>
      <w:r w:rsidRPr="00FF7309">
        <w:rPr>
          <w:color w:val="ED7D31" w:themeColor="accent2"/>
        </w:rPr>
        <w:t>what was your understanding of a new event?</w:t>
      </w:r>
    </w:p>
    <w:p w14:paraId="2C3D784B" w14:textId="77777777" w:rsidR="00BE536B" w:rsidRDefault="00BE536B" w:rsidP="00BE536B">
      <w:pPr>
        <w:spacing w:after="0" w:line="276" w:lineRule="auto"/>
        <w:ind w:left="1440"/>
      </w:pPr>
      <w:r>
        <w:t>(please make sure that the response is recorded via the mic.)</w:t>
      </w:r>
    </w:p>
    <w:p w14:paraId="4D3CA98A" w14:textId="77777777" w:rsidR="00BE536B" w:rsidRDefault="00BE536B" w:rsidP="00BE536B">
      <w:pPr>
        <w:spacing w:after="0" w:line="276" w:lineRule="auto"/>
        <w:ind w:left="1440"/>
      </w:pPr>
      <w:r>
        <w:t>(when the answer finished, press any key to continue.)</w:t>
      </w:r>
    </w:p>
    <w:p w14:paraId="2B40FA3C" w14:textId="77777777" w:rsidR="00BE536B" w:rsidRDefault="00BE536B" w:rsidP="00BE536B">
      <w:pPr>
        <w:spacing w:after="0" w:line="276" w:lineRule="auto"/>
        <w:ind w:left="1440"/>
      </w:pPr>
      <w:r>
        <w:t>&lt; **************</w:t>
      </w:r>
    </w:p>
    <w:p w14:paraId="76CCA73C" w14:textId="77777777" w:rsidR="00BE536B" w:rsidRDefault="00BE536B" w:rsidP="00BE536B">
      <w:pPr>
        <w:pStyle w:val="ListParagraph"/>
        <w:spacing w:after="0" w:line="276" w:lineRule="auto"/>
      </w:pPr>
    </w:p>
    <w:p w14:paraId="2438A807" w14:textId="77777777" w:rsidR="00BE536B" w:rsidRDefault="00BE536B" w:rsidP="00BE536B">
      <w:pPr>
        <w:pStyle w:val="ListParagraph"/>
        <w:numPr>
          <w:ilvl w:val="0"/>
          <w:numId w:val="5"/>
        </w:numPr>
        <w:spacing w:after="0" w:line="276" w:lineRule="auto"/>
      </w:pPr>
      <w:r>
        <w:t>The next section is questions. Please read the instruction in the command window.</w:t>
      </w:r>
    </w:p>
    <w:p w14:paraId="2C92D881" w14:textId="77777777" w:rsidR="00BE536B" w:rsidRDefault="00BE536B" w:rsidP="00BE536B">
      <w:pPr>
        <w:spacing w:after="0" w:line="276" w:lineRule="auto"/>
        <w:ind w:left="1440"/>
      </w:pPr>
      <w:r>
        <w:t>************** &gt;</w:t>
      </w:r>
    </w:p>
    <w:p w14:paraId="18889D0A" w14:textId="77777777" w:rsidR="00BE536B" w:rsidRPr="0097778B" w:rsidRDefault="00BE536B" w:rsidP="00BE536B">
      <w:pPr>
        <w:spacing w:after="0" w:line="276" w:lineRule="auto"/>
        <w:ind w:left="1440"/>
        <w:rPr>
          <w:color w:val="C45911" w:themeColor="accent2" w:themeShade="BF"/>
        </w:rPr>
      </w:pPr>
      <w:r>
        <w:t xml:space="preserve">INSTRUCTION: </w:t>
      </w:r>
      <w:r w:rsidRPr="0097778B">
        <w:rPr>
          <w:color w:val="C45911" w:themeColor="accent2" w:themeShade="BF"/>
        </w:rPr>
        <w:t>We will hear sentences from the story.</w:t>
      </w:r>
    </w:p>
    <w:p w14:paraId="4BFD49BF" w14:textId="77777777" w:rsidR="00BE536B" w:rsidRPr="0097778B" w:rsidRDefault="00BE536B" w:rsidP="00BE536B">
      <w:pPr>
        <w:spacing w:after="0" w:line="276" w:lineRule="auto"/>
        <w:ind w:left="1440"/>
        <w:rPr>
          <w:color w:val="C45911" w:themeColor="accent2" w:themeShade="BF"/>
        </w:rPr>
      </w:pPr>
      <w:r w:rsidRPr="0097778B">
        <w:rPr>
          <w:color w:val="C45911" w:themeColor="accent2" w:themeShade="BF"/>
        </w:rPr>
        <w:t>Listen carefully and tell us what the following sentence/phrase was.</w:t>
      </w:r>
    </w:p>
    <w:p w14:paraId="4F02F84E" w14:textId="77777777" w:rsidR="00BE536B" w:rsidRPr="0097778B" w:rsidRDefault="00BE536B" w:rsidP="00BE536B">
      <w:pPr>
        <w:spacing w:after="0" w:line="276" w:lineRule="auto"/>
        <w:ind w:left="1440"/>
        <w:rPr>
          <w:color w:val="C45911" w:themeColor="accent2" w:themeShade="BF"/>
        </w:rPr>
      </w:pPr>
      <w:r w:rsidRPr="0097778B">
        <w:rPr>
          <w:color w:val="C45911" w:themeColor="accent2" w:themeShade="BF"/>
        </w:rPr>
        <w:t xml:space="preserve">You </w:t>
      </w:r>
      <w:r>
        <w:rPr>
          <w:color w:val="C45911" w:themeColor="accent2" w:themeShade="BF"/>
        </w:rPr>
        <w:t>may</w:t>
      </w:r>
      <w:r w:rsidRPr="0097778B">
        <w:rPr>
          <w:color w:val="C45911" w:themeColor="accent2" w:themeShade="BF"/>
        </w:rPr>
        <w:t xml:space="preserve"> use your own words.</w:t>
      </w:r>
    </w:p>
    <w:p w14:paraId="3FFCB2F6" w14:textId="77777777" w:rsidR="00BE536B" w:rsidRPr="00BA4C73" w:rsidRDefault="00BE536B" w:rsidP="00BE536B">
      <w:pPr>
        <w:spacing w:after="0" w:line="276" w:lineRule="auto"/>
        <w:ind w:left="1440"/>
        <w:rPr>
          <w:b/>
          <w:bCs/>
        </w:rPr>
      </w:pPr>
      <w:r w:rsidRPr="0097778B">
        <w:rPr>
          <w:color w:val="C45911" w:themeColor="accent2" w:themeShade="BF"/>
        </w:rPr>
        <w:t xml:space="preserve">Please speak clearly to the microphone </w:t>
      </w:r>
      <w:r w:rsidRPr="00BA4C73">
        <w:t>(press any key to start).</w:t>
      </w:r>
    </w:p>
    <w:p w14:paraId="5C6A4D0D" w14:textId="77777777" w:rsidR="00BE536B" w:rsidRDefault="00BE536B" w:rsidP="00BE536B">
      <w:pPr>
        <w:spacing w:after="0" w:line="276" w:lineRule="auto"/>
        <w:ind w:left="1440"/>
      </w:pPr>
      <w:r>
        <w:t>&lt; **************</w:t>
      </w:r>
    </w:p>
    <w:p w14:paraId="751AC2B6" w14:textId="77777777" w:rsidR="00BE536B" w:rsidRDefault="00BE536B" w:rsidP="00BE536B">
      <w:pPr>
        <w:spacing w:after="0" w:line="276" w:lineRule="auto"/>
        <w:ind w:left="720"/>
      </w:pPr>
      <w:r>
        <w:t xml:space="preserve">After the answer to each sentence, press any key to get to the next sentence. Participants can use their own words. </w:t>
      </w:r>
    </w:p>
    <w:p w14:paraId="1EACBBE7" w14:textId="77777777" w:rsidR="00BE536B" w:rsidRDefault="00BE536B" w:rsidP="00BE536B">
      <w:pPr>
        <w:spacing w:after="0" w:line="276" w:lineRule="auto"/>
        <w:ind w:left="720"/>
      </w:pPr>
    </w:p>
    <w:p w14:paraId="63B14317" w14:textId="77777777" w:rsidR="00BE536B" w:rsidRDefault="00BE536B" w:rsidP="00BE536B">
      <w:pPr>
        <w:pStyle w:val="ListParagraph"/>
        <w:numPr>
          <w:ilvl w:val="0"/>
          <w:numId w:val="5"/>
        </w:numPr>
        <w:spacing w:after="0" w:line="276" w:lineRule="auto"/>
      </w:pPr>
      <w:r>
        <w:t>The output of this section is in the following format:</w:t>
      </w:r>
    </w:p>
    <w:p w14:paraId="2267AFB6" w14:textId="77777777" w:rsidR="00BE536B" w:rsidRDefault="00BE536B" w:rsidP="00BE536B">
      <w:pPr>
        <w:spacing w:after="0" w:line="276" w:lineRule="auto"/>
        <w:ind w:left="1440"/>
      </w:pPr>
      <w:r>
        <w:t>************** &gt;</w:t>
      </w:r>
    </w:p>
    <w:p w14:paraId="7ECC913C" w14:textId="77777777" w:rsidR="00BE536B" w:rsidRDefault="00BE536B" w:rsidP="00BE536B">
      <w:pPr>
        <w:spacing w:after="0" w:line="276" w:lineRule="auto"/>
        <w:ind w:left="1440"/>
      </w:pPr>
      <w:r>
        <w:t xml:space="preserve"> Part : 3 [section number]</w:t>
      </w:r>
    </w:p>
    <w:p w14:paraId="08ECACE0" w14:textId="77777777" w:rsidR="00BE536B" w:rsidRDefault="00BE536B" w:rsidP="00BE536B">
      <w:pPr>
        <w:spacing w:after="0" w:line="276" w:lineRule="auto"/>
        <w:ind w:left="1440"/>
      </w:pPr>
      <w:r>
        <w:t xml:space="preserve">played: [sound file </w:t>
      </w:r>
      <w:proofErr w:type="spellStart"/>
      <w:r>
        <w:t>directiory</w:t>
      </w:r>
      <w:proofErr w:type="spellEnd"/>
      <w:r>
        <w:t xml:space="preserve">] </w:t>
      </w:r>
      <w:proofErr w:type="spellStart"/>
      <w:r>
        <w:t>RaymondStory</w:t>
      </w:r>
      <w:proofErr w:type="spellEnd"/>
      <w:r>
        <w:t>\q</w:t>
      </w:r>
      <w:r w:rsidRPr="005A5B42">
        <w:rPr>
          <w:b/>
          <w:bCs/>
          <w:color w:val="C45911" w:themeColor="accent2" w:themeShade="BF"/>
        </w:rPr>
        <w:t>2</w:t>
      </w:r>
      <w:r>
        <w:t xml:space="preserve">.wav  </w:t>
      </w:r>
    </w:p>
    <w:p w14:paraId="7AB0CD6F" w14:textId="77777777" w:rsidR="00BE536B" w:rsidRDefault="00BE536B" w:rsidP="00BE536B">
      <w:pPr>
        <w:spacing w:after="0" w:line="276" w:lineRule="auto"/>
        <w:ind w:left="1440"/>
      </w:pPr>
      <w:r>
        <w:t>Press space or return (enter) to proceed (or to skip).</w:t>
      </w:r>
    </w:p>
    <w:p w14:paraId="6BC62723" w14:textId="77777777" w:rsidR="00BE536B" w:rsidRPr="00BA4C73" w:rsidRDefault="00BE536B" w:rsidP="00BE536B">
      <w:pPr>
        <w:spacing w:after="0" w:line="276" w:lineRule="auto"/>
        <w:ind w:left="1440"/>
        <w:rPr>
          <w:i/>
          <w:iCs/>
        </w:rPr>
      </w:pPr>
      <w:r>
        <w:lastRenderedPageBreak/>
        <w:t>press r at any time to repeat the question.</w:t>
      </w:r>
    </w:p>
    <w:p w14:paraId="2BD867D2" w14:textId="77777777" w:rsidR="00BE536B" w:rsidRDefault="00BE536B" w:rsidP="00BE536B">
      <w:pPr>
        <w:spacing w:after="0" w:line="276" w:lineRule="auto"/>
        <w:ind w:left="1440"/>
      </w:pPr>
      <w:r>
        <w:t>press q at any time to quit the experiment.</w:t>
      </w:r>
    </w:p>
    <w:p w14:paraId="2813B1BE" w14:textId="77777777" w:rsidR="00BE536B" w:rsidRDefault="00BE536B" w:rsidP="00BE536B">
      <w:pPr>
        <w:spacing w:after="0" w:line="276" w:lineRule="auto"/>
        <w:ind w:left="1440"/>
      </w:pPr>
      <w:r>
        <w:t>&lt; **************</w:t>
      </w:r>
    </w:p>
    <w:p w14:paraId="16968052" w14:textId="77777777" w:rsidR="00BE536B" w:rsidRDefault="00BE536B" w:rsidP="00BE536B">
      <w:pPr>
        <w:spacing w:after="0" w:line="276" w:lineRule="auto"/>
        <w:ind w:left="720"/>
        <w:rPr>
          <w:rFonts w:cstheme="minorHAnsi"/>
          <w:sz w:val="20"/>
          <w:szCs w:val="20"/>
        </w:rPr>
      </w:pPr>
      <w:r w:rsidRPr="00BA4C73">
        <w:t>The number following q</w:t>
      </w:r>
      <w:r>
        <w:t xml:space="preserve"> in, \q2.wav,</w:t>
      </w:r>
      <w:r w:rsidRPr="00BA4C73">
        <w:t xml:space="preserve"> is the question number. This number can be used to skip the experiment to when it may be interrupted. For </w:t>
      </w:r>
      <w:r w:rsidRPr="00C12D88">
        <w:t xml:space="preserve">example </w:t>
      </w:r>
      <w:r w:rsidRPr="00C12D88">
        <w:rPr>
          <w:rFonts w:cstheme="minorHAnsi"/>
        </w:rPr>
        <w:t xml:space="preserve">the experiment that was interrupted during q25.wav </w:t>
      </w:r>
      <w:r w:rsidRPr="00C12D88">
        <w:t>can be restarted by running</w:t>
      </w:r>
      <w:r w:rsidRPr="00C12D88">
        <w:rPr>
          <w:b/>
          <w:bCs/>
        </w:rPr>
        <w:t xml:space="preserve"> </w:t>
      </w:r>
      <w:proofErr w:type="spellStart"/>
      <w:r w:rsidRPr="00BA4C73">
        <w:rPr>
          <w:rFonts w:ascii="Courier New" w:hAnsi="Courier New" w:cs="Courier New"/>
          <w:sz w:val="20"/>
          <w:szCs w:val="20"/>
        </w:rPr>
        <w:t>Anna_RaymondStory</w:t>
      </w:r>
      <w:proofErr w:type="spellEnd"/>
      <w:r w:rsidRPr="00BA4C73">
        <w:rPr>
          <w:rFonts w:ascii="Courier New" w:hAnsi="Courier New" w:cs="Courier New"/>
          <w:sz w:val="20"/>
          <w:szCs w:val="20"/>
        </w:rPr>
        <w:t>(0,0,2</w:t>
      </w:r>
      <w:r>
        <w:rPr>
          <w:rFonts w:ascii="Courier New" w:hAnsi="Courier New" w:cs="Courier New"/>
          <w:sz w:val="20"/>
          <w:szCs w:val="20"/>
        </w:rPr>
        <w:t>5</w:t>
      </w:r>
      <w:r w:rsidRPr="00BA4C73">
        <w:rPr>
          <w:rFonts w:ascii="Courier New" w:hAnsi="Courier New" w:cs="Courier New"/>
          <w:sz w:val="20"/>
          <w:szCs w:val="20"/>
        </w:rPr>
        <w:t>,1)</w:t>
      </w:r>
      <w:r w:rsidRPr="00BA4C73">
        <w:rPr>
          <w:rFonts w:cstheme="minorHAnsi"/>
          <w:sz w:val="20"/>
          <w:szCs w:val="20"/>
        </w:rPr>
        <w:t xml:space="preserve">. </w:t>
      </w:r>
    </w:p>
    <w:p w14:paraId="26C58968" w14:textId="77777777" w:rsidR="00BE536B" w:rsidRDefault="00BE536B" w:rsidP="00BE536B">
      <w:pPr>
        <w:spacing w:after="0" w:line="276" w:lineRule="auto"/>
        <w:ind w:left="1440"/>
      </w:pPr>
    </w:p>
    <w:p w14:paraId="0335166E" w14:textId="77777777" w:rsidR="00BE536B" w:rsidRDefault="00BE536B" w:rsidP="00BE536B">
      <w:pPr>
        <w:spacing w:after="0" w:line="276" w:lineRule="auto"/>
      </w:pPr>
      <w:r>
        <w:tab/>
      </w:r>
      <w:r w:rsidRPr="00BA4C73">
        <w:t>If the question was not heard, you can repeat it by pressing ‘r’ key.</w:t>
      </w:r>
    </w:p>
    <w:p w14:paraId="26AA1D8E" w14:textId="77777777" w:rsidR="00BE536B" w:rsidRDefault="00BE536B" w:rsidP="00BE536B">
      <w:pPr>
        <w:spacing w:after="0" w:line="276" w:lineRule="auto"/>
      </w:pPr>
    </w:p>
    <w:p w14:paraId="673C8EC7" w14:textId="77777777" w:rsidR="00BE536B" w:rsidRDefault="00BE536B" w:rsidP="00BE536B">
      <w:pPr>
        <w:pStyle w:val="ListParagraph"/>
        <w:numPr>
          <w:ilvl w:val="0"/>
          <w:numId w:val="5"/>
        </w:numPr>
        <w:spacing w:after="0" w:line="276" w:lineRule="auto"/>
      </w:pPr>
      <w:r>
        <w:t>The last section is a new story about Raymond. Please read the instruction from the command window.</w:t>
      </w:r>
    </w:p>
    <w:p w14:paraId="193E4FFF" w14:textId="77777777" w:rsidR="00BE536B" w:rsidRDefault="00BE536B" w:rsidP="00BE536B">
      <w:pPr>
        <w:spacing w:after="0" w:line="276" w:lineRule="auto"/>
        <w:ind w:left="1440"/>
      </w:pPr>
    </w:p>
    <w:p w14:paraId="068FAC1A" w14:textId="77777777" w:rsidR="00BE536B" w:rsidRDefault="00BE536B" w:rsidP="00BE536B">
      <w:pPr>
        <w:spacing w:after="0" w:line="276" w:lineRule="auto"/>
        <w:ind w:left="1440"/>
      </w:pPr>
      <w:r>
        <w:t>************** &gt;</w:t>
      </w:r>
    </w:p>
    <w:p w14:paraId="50CA1957" w14:textId="77777777" w:rsidR="00BE536B" w:rsidRPr="0097778B" w:rsidRDefault="00BE536B" w:rsidP="00BE536B">
      <w:pPr>
        <w:spacing w:after="0" w:line="276" w:lineRule="auto"/>
        <w:ind w:left="1440"/>
        <w:rPr>
          <w:color w:val="C45911" w:themeColor="accent2" w:themeShade="BF"/>
        </w:rPr>
      </w:pPr>
      <w:r>
        <w:t xml:space="preserve">INSTRUCTION: </w:t>
      </w:r>
      <w:r w:rsidRPr="0097778B">
        <w:rPr>
          <w:color w:val="C45911" w:themeColor="accent2" w:themeShade="BF"/>
        </w:rPr>
        <w:t>Listen to a new short story and this time tap on the microphone,</w:t>
      </w:r>
    </w:p>
    <w:p w14:paraId="743B0BC6" w14:textId="77777777" w:rsidR="00BE536B" w:rsidRDefault="00BE536B" w:rsidP="00BE536B">
      <w:pPr>
        <w:spacing w:after="0" w:line="276" w:lineRule="auto"/>
        <w:ind w:left="1440"/>
      </w:pPr>
      <w:r w:rsidRPr="0097778B">
        <w:rPr>
          <w:color w:val="C45911" w:themeColor="accent2" w:themeShade="BF"/>
        </w:rPr>
        <w:t xml:space="preserve">whenever you hear the word "Raymond" </w:t>
      </w:r>
      <w:r>
        <w:t>(press any key to start).</w:t>
      </w:r>
    </w:p>
    <w:p w14:paraId="183F9DB9" w14:textId="77777777" w:rsidR="00BE536B" w:rsidRPr="00BA4C73" w:rsidRDefault="00BE536B" w:rsidP="00BE536B">
      <w:pPr>
        <w:spacing w:after="0" w:line="276" w:lineRule="auto"/>
        <w:ind w:left="1440"/>
      </w:pPr>
      <w:r>
        <w:t>&lt; **************</w:t>
      </w:r>
    </w:p>
    <w:p w14:paraId="5B92802C" w14:textId="77777777" w:rsidR="00BE536B" w:rsidRPr="00BA4C73" w:rsidRDefault="00BE536B" w:rsidP="00BE536B">
      <w:pPr>
        <w:spacing w:after="0" w:line="276" w:lineRule="auto"/>
        <w:ind w:left="720"/>
        <w:rPr>
          <w:rFonts w:cstheme="minorHAnsi"/>
          <w:b/>
          <w:bCs/>
        </w:rPr>
      </w:pPr>
    </w:p>
    <w:p w14:paraId="1E4BFA25" w14:textId="77777777" w:rsidR="00BE536B" w:rsidRDefault="00BE536B" w:rsidP="00BE536B">
      <w:pPr>
        <w:spacing w:after="0" w:line="276" w:lineRule="auto"/>
      </w:pPr>
      <w:r>
        <w:t>T</w:t>
      </w:r>
      <w:r w:rsidRPr="00426B9C">
        <w:t>hanks! the end.</w:t>
      </w:r>
    </w:p>
    <w:p w14:paraId="63C80EF8" w14:textId="77777777" w:rsidR="00BE536B" w:rsidRDefault="00BE536B" w:rsidP="00BE536B">
      <w:pPr>
        <w:spacing w:after="0" w:line="276" w:lineRule="auto"/>
        <w:ind w:left="360"/>
      </w:pPr>
    </w:p>
    <w:p w14:paraId="7B59DD90" w14:textId="6CFA81B3" w:rsidR="00F049E9" w:rsidRPr="00F049E9" w:rsidRDefault="00F049E9" w:rsidP="00F049E9">
      <w:pPr>
        <w:pStyle w:val="Heading1"/>
      </w:pPr>
      <w:bookmarkStart w:id="5" w:name="_Toc42152217"/>
      <w:r>
        <w:t>Timing</w:t>
      </w:r>
      <w:bookmarkEnd w:id="5"/>
    </w:p>
    <w:tbl>
      <w:tblPr>
        <w:tblStyle w:val="TableGrid"/>
        <w:tblW w:w="0" w:type="auto"/>
        <w:tblLook w:val="04A0" w:firstRow="1" w:lastRow="0" w:firstColumn="1" w:lastColumn="0" w:noHBand="0" w:noVBand="1"/>
      </w:tblPr>
      <w:tblGrid>
        <w:gridCol w:w="2405"/>
        <w:gridCol w:w="2405"/>
        <w:gridCol w:w="2405"/>
        <w:gridCol w:w="2405"/>
      </w:tblGrid>
      <w:tr w:rsidR="00BE536B" w14:paraId="03851916" w14:textId="77777777" w:rsidTr="00BE536B">
        <w:tc>
          <w:tcPr>
            <w:tcW w:w="2405" w:type="dxa"/>
            <w:vAlign w:val="center"/>
          </w:tcPr>
          <w:p w14:paraId="3B0F5E45" w14:textId="6F0A06B8" w:rsidR="00BE536B" w:rsidRPr="00BE536B" w:rsidRDefault="00BE536B" w:rsidP="00BE536B">
            <w:pPr>
              <w:jc w:val="center"/>
              <w:rPr>
                <w:b/>
                <w:bCs/>
              </w:rPr>
            </w:pPr>
            <w:r w:rsidRPr="00BE536B">
              <w:rPr>
                <w:b/>
                <w:bCs/>
              </w:rPr>
              <w:t>Instruction</w:t>
            </w:r>
          </w:p>
        </w:tc>
        <w:tc>
          <w:tcPr>
            <w:tcW w:w="2405" w:type="dxa"/>
            <w:vAlign w:val="center"/>
          </w:tcPr>
          <w:p w14:paraId="57A05AF3" w14:textId="36D15111" w:rsidR="00BE536B" w:rsidRPr="00BE536B" w:rsidRDefault="00BE536B" w:rsidP="00BE536B">
            <w:pPr>
              <w:jc w:val="center"/>
              <w:rPr>
                <w:b/>
                <w:bCs/>
              </w:rPr>
            </w:pPr>
            <w:r w:rsidRPr="00BE536B">
              <w:rPr>
                <w:b/>
                <w:bCs/>
              </w:rPr>
              <w:t>Practice</w:t>
            </w:r>
          </w:p>
        </w:tc>
        <w:tc>
          <w:tcPr>
            <w:tcW w:w="2405" w:type="dxa"/>
            <w:vAlign w:val="center"/>
          </w:tcPr>
          <w:p w14:paraId="3DCE0CF8" w14:textId="41AF0096" w:rsidR="00BE536B" w:rsidRPr="00BE536B" w:rsidRDefault="00BE536B" w:rsidP="00BE536B">
            <w:pPr>
              <w:jc w:val="center"/>
              <w:rPr>
                <w:b/>
                <w:bCs/>
              </w:rPr>
            </w:pPr>
            <w:r w:rsidRPr="00BE536B">
              <w:rPr>
                <w:b/>
                <w:bCs/>
              </w:rPr>
              <w:t>Blocks</w:t>
            </w:r>
          </w:p>
        </w:tc>
        <w:tc>
          <w:tcPr>
            <w:tcW w:w="2405" w:type="dxa"/>
            <w:vAlign w:val="center"/>
          </w:tcPr>
          <w:p w14:paraId="24D46721" w14:textId="3B47BE92" w:rsidR="00BE536B" w:rsidRPr="00BE536B" w:rsidRDefault="00BE536B" w:rsidP="00BE536B">
            <w:pPr>
              <w:jc w:val="center"/>
              <w:rPr>
                <w:b/>
                <w:bCs/>
              </w:rPr>
            </w:pPr>
            <w:r w:rsidRPr="00BE536B">
              <w:rPr>
                <w:b/>
                <w:bCs/>
              </w:rPr>
              <w:t>Total</w:t>
            </w:r>
          </w:p>
        </w:tc>
      </w:tr>
      <w:tr w:rsidR="00BE536B" w14:paraId="4578855C" w14:textId="77777777" w:rsidTr="00BE536B">
        <w:tc>
          <w:tcPr>
            <w:tcW w:w="2405" w:type="dxa"/>
          </w:tcPr>
          <w:p w14:paraId="24200808" w14:textId="310082C0" w:rsidR="00BE536B" w:rsidRDefault="00BE536B" w:rsidP="000917A0">
            <w:r>
              <w:t>2 min (on the screen)</w:t>
            </w:r>
          </w:p>
        </w:tc>
        <w:tc>
          <w:tcPr>
            <w:tcW w:w="2405" w:type="dxa"/>
          </w:tcPr>
          <w:p w14:paraId="7BE0E6BB" w14:textId="29560036" w:rsidR="00BE536B" w:rsidRDefault="00BE536B" w:rsidP="000917A0">
            <w:r>
              <w:t>0</w:t>
            </w:r>
          </w:p>
        </w:tc>
        <w:tc>
          <w:tcPr>
            <w:tcW w:w="2405" w:type="dxa"/>
          </w:tcPr>
          <w:p w14:paraId="7E008D3D" w14:textId="6352D954" w:rsidR="00BE536B" w:rsidRDefault="00BE536B" w:rsidP="000917A0">
            <w:r>
              <w:t>4</w:t>
            </w:r>
          </w:p>
        </w:tc>
        <w:tc>
          <w:tcPr>
            <w:tcW w:w="2405" w:type="dxa"/>
          </w:tcPr>
          <w:p w14:paraId="7637605B" w14:textId="093740EB" w:rsidR="00BE536B" w:rsidRDefault="00BE536B" w:rsidP="000917A0">
            <w:r>
              <w:t>30 mins</w:t>
            </w:r>
          </w:p>
        </w:tc>
      </w:tr>
    </w:tbl>
    <w:p w14:paraId="2E951EA3" w14:textId="77777777" w:rsidR="000917A0" w:rsidRPr="000917A0" w:rsidRDefault="000917A0" w:rsidP="000917A0"/>
    <w:sectPr w:rsidR="000917A0" w:rsidRPr="000917A0" w:rsidSect="00B31F09">
      <w:pgSz w:w="12240" w:h="15840"/>
      <w:pgMar w:top="1080" w:right="117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Segoe UI">
    <w:altName w:val="Calibr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02F"/>
    <w:multiLevelType w:val="hybridMultilevel"/>
    <w:tmpl w:val="0E38CFB4"/>
    <w:lvl w:ilvl="0" w:tplc="29AE6D2E">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D504A"/>
    <w:multiLevelType w:val="hybridMultilevel"/>
    <w:tmpl w:val="F12E247E"/>
    <w:lvl w:ilvl="0" w:tplc="29AE6D2E">
      <w:start w:val="1"/>
      <w:numFmt w:val="decimal"/>
      <w:lvlText w:val="%1-"/>
      <w:lvlJc w:val="left"/>
      <w:pPr>
        <w:ind w:left="720" w:hanging="360"/>
      </w:pPr>
      <w:rPr>
        <w:rFonts w:asciiTheme="minorHAnsi" w:hAnsiTheme="minorHAnsi" w:cstheme="minorHAns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E561C"/>
    <w:multiLevelType w:val="multilevel"/>
    <w:tmpl w:val="7A4423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2A94B96"/>
    <w:multiLevelType w:val="multilevel"/>
    <w:tmpl w:val="EEC8FF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78577F4"/>
    <w:multiLevelType w:val="hybridMultilevel"/>
    <w:tmpl w:val="DDA6A652"/>
    <w:lvl w:ilvl="0" w:tplc="B0F89E14">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7694F"/>
    <w:multiLevelType w:val="hybridMultilevel"/>
    <w:tmpl w:val="B5CA88D6"/>
    <w:lvl w:ilvl="0" w:tplc="85BE42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32BD7"/>
    <w:multiLevelType w:val="hybridMultilevel"/>
    <w:tmpl w:val="17FED6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F211D"/>
    <w:multiLevelType w:val="multilevel"/>
    <w:tmpl w:val="12E66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733863"/>
    <w:multiLevelType w:val="multilevel"/>
    <w:tmpl w:val="D90AE76E"/>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160" w:hanging="180"/>
      </w:pPr>
      <w:rPr>
        <w:rFonts w:ascii="Symbol" w:eastAsiaTheme="minorHAnsi" w:hAnsi="Symbol" w:cstheme="minorBidi" w:hint="default"/>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1"/>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744"/>
    <w:rsid w:val="000917A0"/>
    <w:rsid w:val="000976FA"/>
    <w:rsid w:val="000E4D46"/>
    <w:rsid w:val="00142DD4"/>
    <w:rsid w:val="001746BB"/>
    <w:rsid w:val="00216BF7"/>
    <w:rsid w:val="002933CB"/>
    <w:rsid w:val="00367D9B"/>
    <w:rsid w:val="003B46ED"/>
    <w:rsid w:val="003D755F"/>
    <w:rsid w:val="00417F47"/>
    <w:rsid w:val="00426B9C"/>
    <w:rsid w:val="00427715"/>
    <w:rsid w:val="004C5BF7"/>
    <w:rsid w:val="0054446C"/>
    <w:rsid w:val="00563E65"/>
    <w:rsid w:val="00565D6C"/>
    <w:rsid w:val="00573C0E"/>
    <w:rsid w:val="005A5B42"/>
    <w:rsid w:val="005E4C9E"/>
    <w:rsid w:val="00612275"/>
    <w:rsid w:val="00650D8B"/>
    <w:rsid w:val="006877C3"/>
    <w:rsid w:val="006910CA"/>
    <w:rsid w:val="006B4133"/>
    <w:rsid w:val="007158EA"/>
    <w:rsid w:val="007C121C"/>
    <w:rsid w:val="008B3C3A"/>
    <w:rsid w:val="008B7A94"/>
    <w:rsid w:val="008D3D3A"/>
    <w:rsid w:val="00911D39"/>
    <w:rsid w:val="00932A8C"/>
    <w:rsid w:val="00963CCD"/>
    <w:rsid w:val="0097778B"/>
    <w:rsid w:val="009D45E8"/>
    <w:rsid w:val="00A85EE4"/>
    <w:rsid w:val="00AD1DDC"/>
    <w:rsid w:val="00AF01BA"/>
    <w:rsid w:val="00AF2CDB"/>
    <w:rsid w:val="00B31F09"/>
    <w:rsid w:val="00B557AB"/>
    <w:rsid w:val="00B678A4"/>
    <w:rsid w:val="00BA4C73"/>
    <w:rsid w:val="00BD2D34"/>
    <w:rsid w:val="00BE38D4"/>
    <w:rsid w:val="00BE536B"/>
    <w:rsid w:val="00C12D88"/>
    <w:rsid w:val="00C22744"/>
    <w:rsid w:val="00CB6B14"/>
    <w:rsid w:val="00DD64E8"/>
    <w:rsid w:val="00E64A5C"/>
    <w:rsid w:val="00EE2428"/>
    <w:rsid w:val="00F049E9"/>
    <w:rsid w:val="00F3488F"/>
    <w:rsid w:val="00F92458"/>
    <w:rsid w:val="00FC4643"/>
    <w:rsid w:val="00FF73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04EC"/>
  <w15:docId w15:val="{8CF37EB9-C1E5-2544-8C1C-91ACD41B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34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0447B"/>
    <w:rPr>
      <w:color w:val="0563C1" w:themeColor="hyperlink"/>
      <w:u w:val="single"/>
    </w:rPr>
  </w:style>
  <w:style w:type="character" w:customStyle="1" w:styleId="UnresolvedMention1">
    <w:name w:val="Unresolved Mention1"/>
    <w:basedOn w:val="DefaultParagraphFont"/>
    <w:uiPriority w:val="99"/>
    <w:semiHidden/>
    <w:unhideWhenUsed/>
    <w:qFormat/>
    <w:rsid w:val="0000447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0447B"/>
    <w:pPr>
      <w:ind w:left="720"/>
      <w:contextualSpacing/>
    </w:pPr>
  </w:style>
  <w:style w:type="character" w:customStyle="1" w:styleId="Heading1Char">
    <w:name w:val="Heading 1 Char"/>
    <w:basedOn w:val="DefaultParagraphFont"/>
    <w:link w:val="Heading1"/>
    <w:uiPriority w:val="9"/>
    <w:rsid w:val="00F348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488F"/>
    <w:pPr>
      <w:outlineLvl w:val="9"/>
    </w:pPr>
  </w:style>
  <w:style w:type="paragraph" w:styleId="TOC1">
    <w:name w:val="toc 1"/>
    <w:basedOn w:val="Normal"/>
    <w:next w:val="Normal"/>
    <w:autoRedefine/>
    <w:uiPriority w:val="39"/>
    <w:unhideWhenUsed/>
    <w:rsid w:val="00F3488F"/>
    <w:pPr>
      <w:spacing w:after="100"/>
    </w:pPr>
  </w:style>
  <w:style w:type="character" w:styleId="Hyperlink">
    <w:name w:val="Hyperlink"/>
    <w:basedOn w:val="DefaultParagraphFont"/>
    <w:uiPriority w:val="99"/>
    <w:unhideWhenUsed/>
    <w:rsid w:val="00F3488F"/>
    <w:rPr>
      <w:color w:val="0563C1" w:themeColor="hyperlink"/>
      <w:u w:val="single"/>
    </w:rPr>
  </w:style>
  <w:style w:type="table" w:styleId="TableGrid">
    <w:name w:val="Table Grid"/>
    <w:basedOn w:val="TableNormal"/>
    <w:uiPriority w:val="39"/>
    <w:rsid w:val="00F04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2D34"/>
    <w:rPr>
      <w:sz w:val="16"/>
      <w:szCs w:val="16"/>
    </w:rPr>
  </w:style>
  <w:style w:type="paragraph" w:styleId="CommentText">
    <w:name w:val="annotation text"/>
    <w:basedOn w:val="Normal"/>
    <w:link w:val="CommentTextChar"/>
    <w:uiPriority w:val="99"/>
    <w:semiHidden/>
    <w:unhideWhenUsed/>
    <w:rsid w:val="00BD2D34"/>
    <w:pPr>
      <w:spacing w:line="240" w:lineRule="auto"/>
    </w:pPr>
    <w:rPr>
      <w:sz w:val="20"/>
      <w:szCs w:val="20"/>
    </w:rPr>
  </w:style>
  <w:style w:type="character" w:customStyle="1" w:styleId="CommentTextChar">
    <w:name w:val="Comment Text Char"/>
    <w:basedOn w:val="DefaultParagraphFont"/>
    <w:link w:val="CommentText"/>
    <w:uiPriority w:val="99"/>
    <w:semiHidden/>
    <w:rsid w:val="00BD2D34"/>
    <w:rPr>
      <w:sz w:val="20"/>
      <w:szCs w:val="20"/>
    </w:rPr>
  </w:style>
  <w:style w:type="paragraph" w:styleId="CommentSubject">
    <w:name w:val="annotation subject"/>
    <w:basedOn w:val="CommentText"/>
    <w:next w:val="CommentText"/>
    <w:link w:val="CommentSubjectChar"/>
    <w:uiPriority w:val="99"/>
    <w:semiHidden/>
    <w:unhideWhenUsed/>
    <w:rsid w:val="00BD2D34"/>
    <w:rPr>
      <w:b/>
      <w:bCs/>
    </w:rPr>
  </w:style>
  <w:style w:type="character" w:customStyle="1" w:styleId="CommentSubjectChar">
    <w:name w:val="Comment Subject Char"/>
    <w:basedOn w:val="CommentTextChar"/>
    <w:link w:val="CommentSubject"/>
    <w:uiPriority w:val="99"/>
    <w:semiHidden/>
    <w:rsid w:val="00BD2D34"/>
    <w:rPr>
      <w:b/>
      <w:bCs/>
      <w:sz w:val="20"/>
      <w:szCs w:val="20"/>
    </w:rPr>
  </w:style>
  <w:style w:type="paragraph" w:styleId="BalloonText">
    <w:name w:val="Balloon Text"/>
    <w:basedOn w:val="Normal"/>
    <w:link w:val="BalloonTextChar"/>
    <w:uiPriority w:val="99"/>
    <w:semiHidden/>
    <w:unhideWhenUsed/>
    <w:rsid w:val="00BD2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81969">
      <w:bodyDiv w:val="1"/>
      <w:marLeft w:val="0"/>
      <w:marRight w:val="0"/>
      <w:marTop w:val="0"/>
      <w:marBottom w:val="0"/>
      <w:divBdr>
        <w:top w:val="none" w:sz="0" w:space="0" w:color="auto"/>
        <w:left w:val="none" w:sz="0" w:space="0" w:color="auto"/>
        <w:bottom w:val="none" w:sz="0" w:space="0" w:color="auto"/>
        <w:right w:val="none" w:sz="0" w:space="0" w:color="auto"/>
      </w:divBdr>
      <w:divsChild>
        <w:div w:id="1878933580">
          <w:marLeft w:val="0"/>
          <w:marRight w:val="0"/>
          <w:marTop w:val="0"/>
          <w:marBottom w:val="0"/>
          <w:divBdr>
            <w:top w:val="none" w:sz="0" w:space="0" w:color="auto"/>
            <w:left w:val="none" w:sz="0" w:space="0" w:color="auto"/>
            <w:bottom w:val="none" w:sz="0" w:space="0" w:color="auto"/>
            <w:right w:val="none" w:sz="0" w:space="0" w:color="auto"/>
          </w:divBdr>
          <w:divsChild>
            <w:div w:id="1738747179">
              <w:marLeft w:val="0"/>
              <w:marRight w:val="0"/>
              <w:marTop w:val="0"/>
              <w:marBottom w:val="0"/>
              <w:divBdr>
                <w:top w:val="none" w:sz="0" w:space="0" w:color="auto"/>
                <w:left w:val="none" w:sz="0" w:space="0" w:color="auto"/>
                <w:bottom w:val="none" w:sz="0" w:space="0" w:color="auto"/>
                <w:right w:val="none" w:sz="0" w:space="0" w:color="auto"/>
              </w:divBdr>
              <w:divsChild>
                <w:div w:id="1032923371">
                  <w:marLeft w:val="0"/>
                  <w:marRight w:val="0"/>
                  <w:marTop w:val="0"/>
                  <w:marBottom w:val="0"/>
                  <w:divBdr>
                    <w:top w:val="none" w:sz="0" w:space="0" w:color="auto"/>
                    <w:left w:val="none" w:sz="0" w:space="0" w:color="auto"/>
                    <w:bottom w:val="none" w:sz="0" w:space="0" w:color="auto"/>
                    <w:right w:val="none" w:sz="0" w:space="0" w:color="auto"/>
                  </w:divBdr>
                  <w:divsChild>
                    <w:div w:id="1135835973">
                      <w:marLeft w:val="0"/>
                      <w:marRight w:val="0"/>
                      <w:marTop w:val="0"/>
                      <w:marBottom w:val="0"/>
                      <w:divBdr>
                        <w:top w:val="none" w:sz="0" w:space="0" w:color="auto"/>
                        <w:left w:val="none" w:sz="0" w:space="0" w:color="auto"/>
                        <w:bottom w:val="none" w:sz="0" w:space="0" w:color="auto"/>
                        <w:right w:val="none" w:sz="0" w:space="0" w:color="auto"/>
                      </w:divBdr>
                    </w:div>
                  </w:divsChild>
                </w:div>
                <w:div w:id="1380743793">
                  <w:marLeft w:val="0"/>
                  <w:marRight w:val="0"/>
                  <w:marTop w:val="0"/>
                  <w:marBottom w:val="0"/>
                  <w:divBdr>
                    <w:top w:val="none" w:sz="0" w:space="0" w:color="auto"/>
                    <w:left w:val="none" w:sz="0" w:space="0" w:color="auto"/>
                    <w:bottom w:val="none" w:sz="0" w:space="0" w:color="auto"/>
                    <w:right w:val="none" w:sz="0" w:space="0" w:color="auto"/>
                  </w:divBdr>
                  <w:divsChild>
                    <w:div w:id="11413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41651">
          <w:marLeft w:val="0"/>
          <w:marRight w:val="0"/>
          <w:marTop w:val="0"/>
          <w:marBottom w:val="0"/>
          <w:divBdr>
            <w:top w:val="none" w:sz="0" w:space="0" w:color="auto"/>
            <w:left w:val="none" w:sz="0" w:space="0" w:color="auto"/>
            <w:bottom w:val="none" w:sz="0" w:space="0" w:color="auto"/>
            <w:right w:val="none" w:sz="0" w:space="0" w:color="auto"/>
          </w:divBdr>
          <w:divsChild>
            <w:div w:id="275142837">
              <w:marLeft w:val="0"/>
              <w:marRight w:val="0"/>
              <w:marTop w:val="0"/>
              <w:marBottom w:val="0"/>
              <w:divBdr>
                <w:top w:val="none" w:sz="0" w:space="0" w:color="auto"/>
                <w:left w:val="none" w:sz="0" w:space="0" w:color="auto"/>
                <w:bottom w:val="none" w:sz="0" w:space="0" w:color="auto"/>
                <w:right w:val="none" w:sz="0" w:space="0" w:color="auto"/>
              </w:divBdr>
              <w:divsChild>
                <w:div w:id="1037121758">
                  <w:marLeft w:val="0"/>
                  <w:marRight w:val="0"/>
                  <w:marTop w:val="0"/>
                  <w:marBottom w:val="0"/>
                  <w:divBdr>
                    <w:top w:val="none" w:sz="0" w:space="0" w:color="auto"/>
                    <w:left w:val="none" w:sz="0" w:space="0" w:color="auto"/>
                    <w:bottom w:val="none" w:sz="0" w:space="0" w:color="auto"/>
                    <w:right w:val="none" w:sz="0" w:space="0" w:color="auto"/>
                  </w:divBdr>
                  <w:divsChild>
                    <w:div w:id="1173565745">
                      <w:marLeft w:val="0"/>
                      <w:marRight w:val="0"/>
                      <w:marTop w:val="0"/>
                      <w:marBottom w:val="0"/>
                      <w:divBdr>
                        <w:top w:val="none" w:sz="0" w:space="0" w:color="auto"/>
                        <w:left w:val="none" w:sz="0" w:space="0" w:color="auto"/>
                        <w:bottom w:val="none" w:sz="0" w:space="0" w:color="auto"/>
                        <w:right w:val="none" w:sz="0" w:space="0" w:color="auto"/>
                      </w:divBdr>
                    </w:div>
                  </w:divsChild>
                </w:div>
                <w:div w:id="1247687282">
                  <w:marLeft w:val="0"/>
                  <w:marRight w:val="0"/>
                  <w:marTop w:val="0"/>
                  <w:marBottom w:val="0"/>
                  <w:divBdr>
                    <w:top w:val="none" w:sz="0" w:space="0" w:color="auto"/>
                    <w:left w:val="none" w:sz="0" w:space="0" w:color="auto"/>
                    <w:bottom w:val="none" w:sz="0" w:space="0" w:color="auto"/>
                    <w:right w:val="none" w:sz="0" w:space="0" w:color="auto"/>
                  </w:divBdr>
                  <w:divsChild>
                    <w:div w:id="11189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11386">
      <w:bodyDiv w:val="1"/>
      <w:marLeft w:val="0"/>
      <w:marRight w:val="0"/>
      <w:marTop w:val="0"/>
      <w:marBottom w:val="0"/>
      <w:divBdr>
        <w:top w:val="none" w:sz="0" w:space="0" w:color="auto"/>
        <w:left w:val="none" w:sz="0" w:space="0" w:color="auto"/>
        <w:bottom w:val="none" w:sz="0" w:space="0" w:color="auto"/>
        <w:right w:val="none" w:sz="0" w:space="0" w:color="auto"/>
      </w:divBdr>
      <w:divsChild>
        <w:div w:id="1573933262">
          <w:marLeft w:val="0"/>
          <w:marRight w:val="0"/>
          <w:marTop w:val="0"/>
          <w:marBottom w:val="0"/>
          <w:divBdr>
            <w:top w:val="none" w:sz="0" w:space="0" w:color="auto"/>
            <w:left w:val="none" w:sz="0" w:space="0" w:color="auto"/>
            <w:bottom w:val="none" w:sz="0" w:space="0" w:color="auto"/>
            <w:right w:val="none" w:sz="0" w:space="0" w:color="auto"/>
          </w:divBdr>
          <w:divsChild>
            <w:div w:id="541138785">
              <w:marLeft w:val="0"/>
              <w:marRight w:val="0"/>
              <w:marTop w:val="0"/>
              <w:marBottom w:val="0"/>
              <w:divBdr>
                <w:top w:val="none" w:sz="0" w:space="0" w:color="auto"/>
                <w:left w:val="none" w:sz="0" w:space="0" w:color="auto"/>
                <w:bottom w:val="none" w:sz="0" w:space="0" w:color="auto"/>
                <w:right w:val="none" w:sz="0" w:space="0" w:color="auto"/>
              </w:divBdr>
              <w:divsChild>
                <w:div w:id="1089422982">
                  <w:marLeft w:val="0"/>
                  <w:marRight w:val="0"/>
                  <w:marTop w:val="0"/>
                  <w:marBottom w:val="0"/>
                  <w:divBdr>
                    <w:top w:val="none" w:sz="0" w:space="0" w:color="auto"/>
                    <w:left w:val="none" w:sz="0" w:space="0" w:color="auto"/>
                    <w:bottom w:val="none" w:sz="0" w:space="0" w:color="auto"/>
                    <w:right w:val="none" w:sz="0" w:space="0" w:color="auto"/>
                  </w:divBdr>
                  <w:divsChild>
                    <w:div w:id="17289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0939">
      <w:bodyDiv w:val="1"/>
      <w:marLeft w:val="0"/>
      <w:marRight w:val="0"/>
      <w:marTop w:val="0"/>
      <w:marBottom w:val="0"/>
      <w:divBdr>
        <w:top w:val="none" w:sz="0" w:space="0" w:color="auto"/>
        <w:left w:val="none" w:sz="0" w:space="0" w:color="auto"/>
        <w:bottom w:val="none" w:sz="0" w:space="0" w:color="auto"/>
        <w:right w:val="none" w:sz="0" w:space="0" w:color="auto"/>
      </w:divBdr>
      <w:divsChild>
        <w:div w:id="1174685812">
          <w:marLeft w:val="0"/>
          <w:marRight w:val="0"/>
          <w:marTop w:val="0"/>
          <w:marBottom w:val="0"/>
          <w:divBdr>
            <w:top w:val="none" w:sz="0" w:space="0" w:color="auto"/>
            <w:left w:val="none" w:sz="0" w:space="0" w:color="auto"/>
            <w:bottom w:val="none" w:sz="0" w:space="0" w:color="auto"/>
            <w:right w:val="none" w:sz="0" w:space="0" w:color="auto"/>
          </w:divBdr>
          <w:divsChild>
            <w:div w:id="1677030293">
              <w:marLeft w:val="0"/>
              <w:marRight w:val="0"/>
              <w:marTop w:val="0"/>
              <w:marBottom w:val="0"/>
              <w:divBdr>
                <w:top w:val="none" w:sz="0" w:space="0" w:color="auto"/>
                <w:left w:val="none" w:sz="0" w:space="0" w:color="auto"/>
                <w:bottom w:val="none" w:sz="0" w:space="0" w:color="auto"/>
                <w:right w:val="none" w:sz="0" w:space="0" w:color="auto"/>
              </w:divBdr>
              <w:divsChild>
                <w:div w:id="1283734425">
                  <w:marLeft w:val="0"/>
                  <w:marRight w:val="0"/>
                  <w:marTop w:val="0"/>
                  <w:marBottom w:val="0"/>
                  <w:divBdr>
                    <w:top w:val="none" w:sz="0" w:space="0" w:color="auto"/>
                    <w:left w:val="none" w:sz="0" w:space="0" w:color="auto"/>
                    <w:bottom w:val="none" w:sz="0" w:space="0" w:color="auto"/>
                    <w:right w:val="none" w:sz="0" w:space="0" w:color="auto"/>
                  </w:divBdr>
                  <w:divsChild>
                    <w:div w:id="1049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09557">
      <w:bodyDiv w:val="1"/>
      <w:marLeft w:val="0"/>
      <w:marRight w:val="0"/>
      <w:marTop w:val="0"/>
      <w:marBottom w:val="0"/>
      <w:divBdr>
        <w:top w:val="none" w:sz="0" w:space="0" w:color="auto"/>
        <w:left w:val="none" w:sz="0" w:space="0" w:color="auto"/>
        <w:bottom w:val="none" w:sz="0" w:space="0" w:color="auto"/>
        <w:right w:val="none" w:sz="0" w:space="0" w:color="auto"/>
      </w:divBdr>
      <w:divsChild>
        <w:div w:id="91708965">
          <w:marLeft w:val="0"/>
          <w:marRight w:val="0"/>
          <w:marTop w:val="0"/>
          <w:marBottom w:val="0"/>
          <w:divBdr>
            <w:top w:val="none" w:sz="0" w:space="0" w:color="auto"/>
            <w:left w:val="none" w:sz="0" w:space="0" w:color="auto"/>
            <w:bottom w:val="none" w:sz="0" w:space="0" w:color="auto"/>
            <w:right w:val="none" w:sz="0" w:space="0" w:color="auto"/>
          </w:divBdr>
          <w:divsChild>
            <w:div w:id="728381881">
              <w:marLeft w:val="0"/>
              <w:marRight w:val="0"/>
              <w:marTop w:val="0"/>
              <w:marBottom w:val="0"/>
              <w:divBdr>
                <w:top w:val="none" w:sz="0" w:space="0" w:color="auto"/>
                <w:left w:val="none" w:sz="0" w:space="0" w:color="auto"/>
                <w:bottom w:val="none" w:sz="0" w:space="0" w:color="auto"/>
                <w:right w:val="none" w:sz="0" w:space="0" w:color="auto"/>
              </w:divBdr>
              <w:divsChild>
                <w:div w:id="527642775">
                  <w:marLeft w:val="0"/>
                  <w:marRight w:val="0"/>
                  <w:marTop w:val="0"/>
                  <w:marBottom w:val="0"/>
                  <w:divBdr>
                    <w:top w:val="none" w:sz="0" w:space="0" w:color="auto"/>
                    <w:left w:val="none" w:sz="0" w:space="0" w:color="auto"/>
                    <w:bottom w:val="none" w:sz="0" w:space="0" w:color="auto"/>
                    <w:right w:val="none" w:sz="0" w:space="0" w:color="auto"/>
                  </w:divBdr>
                  <w:divsChild>
                    <w:div w:id="16088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8666">
      <w:bodyDiv w:val="1"/>
      <w:marLeft w:val="0"/>
      <w:marRight w:val="0"/>
      <w:marTop w:val="0"/>
      <w:marBottom w:val="0"/>
      <w:divBdr>
        <w:top w:val="none" w:sz="0" w:space="0" w:color="auto"/>
        <w:left w:val="none" w:sz="0" w:space="0" w:color="auto"/>
        <w:bottom w:val="none" w:sz="0" w:space="0" w:color="auto"/>
        <w:right w:val="none" w:sz="0" w:space="0" w:color="auto"/>
      </w:divBdr>
      <w:divsChild>
        <w:div w:id="187957658">
          <w:marLeft w:val="0"/>
          <w:marRight w:val="0"/>
          <w:marTop w:val="0"/>
          <w:marBottom w:val="0"/>
          <w:divBdr>
            <w:top w:val="none" w:sz="0" w:space="0" w:color="auto"/>
            <w:left w:val="none" w:sz="0" w:space="0" w:color="auto"/>
            <w:bottom w:val="none" w:sz="0" w:space="0" w:color="auto"/>
            <w:right w:val="none" w:sz="0" w:space="0" w:color="auto"/>
          </w:divBdr>
          <w:divsChild>
            <w:div w:id="1031953762">
              <w:marLeft w:val="0"/>
              <w:marRight w:val="0"/>
              <w:marTop w:val="0"/>
              <w:marBottom w:val="0"/>
              <w:divBdr>
                <w:top w:val="none" w:sz="0" w:space="0" w:color="auto"/>
                <w:left w:val="none" w:sz="0" w:space="0" w:color="auto"/>
                <w:bottom w:val="none" w:sz="0" w:space="0" w:color="auto"/>
                <w:right w:val="none" w:sz="0" w:space="0" w:color="auto"/>
              </w:divBdr>
              <w:divsChild>
                <w:div w:id="1700398976">
                  <w:marLeft w:val="0"/>
                  <w:marRight w:val="0"/>
                  <w:marTop w:val="0"/>
                  <w:marBottom w:val="0"/>
                  <w:divBdr>
                    <w:top w:val="none" w:sz="0" w:space="0" w:color="auto"/>
                    <w:left w:val="none" w:sz="0" w:space="0" w:color="auto"/>
                    <w:bottom w:val="none" w:sz="0" w:space="0" w:color="auto"/>
                    <w:right w:val="none" w:sz="0" w:space="0" w:color="auto"/>
                  </w:divBdr>
                  <w:divsChild>
                    <w:div w:id="17399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naja@uw.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CBDC-9056-6D4E-A513-5A66B50B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annaja</dc:creator>
  <dc:description/>
  <cp:lastModifiedBy>Anna Jafarpour</cp:lastModifiedBy>
  <cp:revision>2</cp:revision>
  <dcterms:created xsi:type="dcterms:W3CDTF">2020-06-04T15:47:00Z</dcterms:created>
  <dcterms:modified xsi:type="dcterms:W3CDTF">2020-06-04T15:47:00Z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