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852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drawing>
                <wp:inline distT="0" distB="0" distL="114300" distR="114300">
                  <wp:extent cx="1108075" cy="281940"/>
                  <wp:effectExtent l="0" t="0" r="6350" b="3810"/>
                  <wp:docPr id="1" name="Image 1" descr="/home/stella/Documents/perso/femmes et sciences/journees scientifiques Yde/2023/logo_short23.pnglogo_short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/home/stella/Documents/perso/femmes et sciences/journees scientifiques Yde/2023/logo_short23.pnglogo_short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7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  <w:t>Women in Computer Science Days Cameroon 2023</w:t>
            </w:r>
          </w:p>
        </w:tc>
      </w:tr>
    </w:tbl>
    <w:p>
      <w:pPr>
        <w:ind w:left="0" w:leftChars="0"/>
        <w:rPr>
          <w:rFonts w:hint="default" w:ascii="Times New Roman" w:hAnsi="Times New Roman" w:cs="Times New Roman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What is WoCC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 xml:space="preserve">? An annual seminar we organize in Cameroon (at the Polytechnic School of Yaounde) to share our experience with local researchers and students. </w:t>
      </w: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Aim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: expose aspiring women scientists to women's accomplishments worldwide in System and AI research.</w:t>
      </w: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Who is concerned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? Everyone! WoCC is a hybrid event. It hosts in-person students from all universities of Cameroon and researchers from Cameroon, France, Canada, US. It provides a link for remote attendance to all registered members.</w:t>
      </w: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When?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: 12-13 December 2023, at the Polytechnic Engineering School of Yaounde (https://science-events-cameroon.github.io/2023/).</w:t>
      </w:r>
    </w:p>
    <w:p>
      <w:pPr>
        <w:rPr>
          <w:rFonts w:hint="default" w:ascii="Times New Roman" w:hAnsi="Times New Roman" w:cs="Times New Roman"/>
          <w:lang w:val="fr-FR"/>
        </w:rPr>
      </w:pPr>
    </w:p>
    <w:p>
      <w:pPr>
        <w:pStyle w:val="2"/>
        <w:bidi w:val="0"/>
        <w:jc w:val="both"/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 xml:space="preserve">Expected </w:t>
      </w: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Guests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 xml:space="preserve">, </w:t>
      </w: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Keynotes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>, and Speakers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Prof Marie-Thérèse Abena Ondoa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(Minister of MINPROFF, Yaounde, Cameroon) 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Mme Libom Li Likeng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(Minister of MINPOSTEL, Yaounde, Cameroon)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Prof Oana Balmau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(Assistant Professor, McGill University, Montreal, Canada)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Prof Natacha Crooks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(Assistant Professor, UC Berkeley, California, USA)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Aline Carneiro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(Research Director at INRIA, Paris, France)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 Katia Jaffres-Runser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(Full Professor, Toulouse INP, Toulouse, France)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Sonia Ben Mokhtar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(Research Director at CNRS, Lyon, France)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 xml:space="preserve">Dr Anne-Marie Chana 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>(Senior Lecturer, Polytechnic School, Yaounde, Cameroon)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Gabrielle De Michelli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(Postdoctoral Scholar, UC San Diego, California, USA)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Stella Bitchebe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(Postdoctoral Researcher, McGill University, Montreal, Canada)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Carole Djeumo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(PhD Student, UC Louvain, Louvain, Belgique)</w:t>
      </w:r>
    </w:p>
    <w:p>
      <w:pPr>
        <w:rPr>
          <w:rFonts w:hint="default" w:ascii="Times New Roman" w:hAnsi="Times New Roman" w:cs="Times New Roman"/>
          <w:lang w:val="fr-FR"/>
        </w:rPr>
      </w:pPr>
    </w:p>
    <w:p>
      <w:pPr>
        <w:rPr>
          <w:rFonts w:hint="default" w:ascii="Times New Roman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Times New Roman" w:cstheme="minorBidi"/>
          <w:b/>
          <w:bCs/>
          <w:kern w:val="2"/>
          <w:sz w:val="32"/>
          <w:szCs w:val="32"/>
          <w:lang w:val="fr-FR" w:eastAsia="zh-CN" w:bidi="ar-SA"/>
        </w:rPr>
        <w:t>Tentative Program</w:t>
      </w:r>
    </w:p>
    <w:p>
      <w:pPr>
        <w:bidi w:val="0"/>
        <w:rPr>
          <w:rFonts w:hint="default"/>
          <w:lang w:val="fr-FR" w:eastAsia="zh-CN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46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6" w:type="dxa"/>
            <w:gridSpan w:val="2"/>
            <w:vAlign w:val="center"/>
          </w:tcPr>
          <w:p>
            <w:pPr>
              <w:jc w:val="both"/>
              <w:rPr>
                <w:rFonts w:hint="default" w:ascii="Caladea" w:hAnsi="Caladea" w:cs="Caladea"/>
                <w:b/>
                <w:bCs/>
                <w:sz w:val="21"/>
                <w:szCs w:val="21"/>
                <w:lang w:val="fr-FR" w:eastAsia="zh-CN"/>
              </w:rPr>
            </w:pPr>
            <w:r>
              <w:rPr>
                <w:rFonts w:hint="default" w:ascii="Caladea" w:hAnsi="Caladea" w:cs="Caladea"/>
                <w:b/>
                <w:bCs/>
                <w:sz w:val="21"/>
                <w:szCs w:val="21"/>
                <w:lang w:val="fr-FR" w:eastAsia="zh-CN"/>
              </w:rPr>
              <w:t>December 12,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10:00 AM - 10:30 AM</w:t>
            </w:r>
          </w:p>
        </w:tc>
        <w:tc>
          <w:tcPr>
            <w:tcW w:w="6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 w:eastAsia="zh-CN"/>
              </w:rPr>
              <w:t>Welcome attendees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10:30 AM - 11:00 AM</w:t>
            </w:r>
          </w:p>
        </w:tc>
        <w:tc>
          <w:tcPr>
            <w:tcW w:w="691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Student Presentation </w:t>
            </w:r>
          </w:p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Carole Djeumo: PhD Candidate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11:00 AM - 11:30 AM</w:t>
            </w:r>
          </w:p>
        </w:tc>
        <w:tc>
          <w:tcPr>
            <w:tcW w:w="691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Student Presentation </w:t>
            </w:r>
          </w:p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11:30 AM - 12:00 AM</w:t>
            </w:r>
          </w:p>
        </w:tc>
        <w:tc>
          <w:tcPr>
            <w:tcW w:w="691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Student Presentation </w:t>
            </w:r>
          </w:p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12:00 PM - 12:30 PM</w:t>
            </w:r>
          </w:p>
        </w:tc>
        <w:tc>
          <w:tcPr>
            <w:tcW w:w="6910" w:type="dxa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Researcher Presentation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Stella Bitchebe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12:30 PM - 01:30 PM</w:t>
            </w:r>
          </w:p>
        </w:tc>
        <w:tc>
          <w:tcPr>
            <w:tcW w:w="69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fr-FR"/>
              </w:rPr>
              <w:t>Lunch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01:30 PM - 02:30 PM</w:t>
            </w:r>
          </w:p>
        </w:tc>
        <w:tc>
          <w:tcPr>
            <w:tcW w:w="6910" w:type="dxa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Keynote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Prof Oana Balmau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02:30 PM - 03:00 PM</w:t>
            </w:r>
          </w:p>
        </w:tc>
        <w:tc>
          <w:tcPr>
            <w:tcW w:w="6910" w:type="dxa"/>
            <w:vAlign w:val="top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Student Presentation</w:t>
            </w:r>
          </w:p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03:00 PM - 03:30 PM</w:t>
            </w:r>
          </w:p>
        </w:tc>
        <w:tc>
          <w:tcPr>
            <w:tcW w:w="6910" w:type="dxa"/>
            <w:vAlign w:val="top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Student Presentation</w:t>
            </w:r>
          </w:p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03:30 PM - 04:00 PM</w:t>
            </w:r>
          </w:p>
        </w:tc>
        <w:tc>
          <w:tcPr>
            <w:tcW w:w="6910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Coffee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04:00 PM - 05:00 PM</w:t>
            </w:r>
          </w:p>
        </w:tc>
        <w:tc>
          <w:tcPr>
            <w:tcW w:w="6910" w:type="dxa"/>
            <w:vAlign w:val="top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Keynote </w:t>
            </w:r>
          </w:p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Gabrielle De Michelli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05:00 PM - 05:30 PM</w:t>
            </w:r>
          </w:p>
        </w:tc>
        <w:tc>
          <w:tcPr>
            <w:tcW w:w="6910" w:type="dxa"/>
            <w:vAlign w:val="top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Student Presentation</w:t>
            </w:r>
          </w:p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6" w:type="dxa"/>
            <w:gridSpan w:val="2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b/>
                <w:bCs/>
                <w:kern w:val="2"/>
                <w:sz w:val="21"/>
                <w:szCs w:val="21"/>
                <w:lang w:val="fr-FR" w:eastAsia="zh-CN" w:bidi="ar-SA"/>
              </w:rPr>
            </w:pPr>
            <w:r>
              <w:rPr>
                <w:rFonts w:hint="default" w:ascii="Caladea" w:hAnsi="Caladea" w:cs="Caladea"/>
                <w:b/>
                <w:bCs/>
                <w:sz w:val="21"/>
                <w:szCs w:val="21"/>
                <w:lang w:val="fr-FR" w:eastAsia="zh-CN"/>
              </w:rPr>
              <w:t>December 13,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09:30 AM - 10:00 AM</w:t>
            </w:r>
          </w:p>
        </w:tc>
        <w:tc>
          <w:tcPr>
            <w:tcW w:w="6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 w:eastAsia="zh-CN"/>
              </w:rPr>
              <w:t>Welcome attendees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10:00 AM - 12:30 PM</w:t>
            </w:r>
          </w:p>
        </w:tc>
        <w:tc>
          <w:tcPr>
            <w:tcW w:w="691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 w:eastAsia="zh-CN"/>
              </w:rPr>
              <w:t>Tutorials</w:t>
            </w:r>
          </w:p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12:30 PM - 01:30 PM</w:t>
            </w:r>
          </w:p>
        </w:tc>
        <w:tc>
          <w:tcPr>
            <w:tcW w:w="6910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fr-FR"/>
              </w:rPr>
              <w:t>Lunch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01:30 PM - 02:00 PM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Tutorials</w:t>
            </w:r>
          </w:p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ind w:firstLine="105" w:firstLineChars="5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02:00 PM - 05:00 PM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Women In Science Workshop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Panelists (Expected)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Prof Oana Balmau 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Prof Natacha Crooks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Aline Carneiro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 Katia Jaffre</w:t>
            </w:r>
            <w:bookmarkStart w:id="0" w:name="_GoBack"/>
            <w:bookmarkEnd w:id="0"/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s-Runser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Sonia Ben Mokhtar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Anne-Marie Chana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Gabrielle De Michelli</w:t>
            </w:r>
          </w:p>
          <w:p>
            <w:pP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Stella Bitchebe</w:t>
            </w:r>
          </w:p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Carole Djeumo</w:t>
            </w:r>
          </w:p>
        </w:tc>
      </w:tr>
    </w:tbl>
    <w:p>
      <w:pPr>
        <w:rPr>
          <w:rFonts w:hint="default" w:ascii="Times New Roman" w:hAnsi="Times New Roman" w:cs="Times New Roman"/>
          <w:lang w:val="fr-FR"/>
        </w:rPr>
      </w:pP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br w:type="page"/>
      </w:r>
    </w:p>
    <w:tbl>
      <w:tblPr>
        <w:tblStyle w:val="5"/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1852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drawing>
                <wp:inline distT="0" distB="0" distL="114300" distR="114300">
                  <wp:extent cx="1056005" cy="269240"/>
                  <wp:effectExtent l="0" t="0" r="1270" b="6985"/>
                  <wp:docPr id="2" name="Image 2" descr="/home/stella/Documents/perso/femmes et sciences/journees scientifiques Yde/2022/logo_short22.pnglogo_short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/home/stella/Documents/perso/femmes et sciences/journees scientifiques Yde/2022/logo_short22.pnglogo_short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>
            <w:pPr>
              <w:bidi w:val="0"/>
              <w:ind w:firstLine="160" w:firstLineChars="5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  <w:t>Last Edition Summary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WoCC’22 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(https://science-events-cameroon.github.io/2023/)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took place on 20-22 December 2022, at the Polytechnic Engineering School of Yaounde, with the participation of other researchers and PhD students. The program included a lot of in-person and remote speakers and keynotes, student presentations, tutorials, and women in CS workshop. It was colocated with the STEM Bootcamp organized by </w:t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begin"/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instrText xml:space="preserve"> HYPERLINK "https://yuhala.github.io/" </w:instrText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t>Yuhala Peterson</w:t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end"/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WoCC’22 had over 70 student and researcher participants from Cameroon, France, and the USA and considerable funding from many sponsors. The following tables recapitulate this first edition.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 w:eastAsia="zh-CN"/>
        </w:rPr>
      </w:pPr>
    </w:p>
    <w:p>
      <w:pPr>
        <w:jc w:val="both"/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Organizers</w:t>
      </w:r>
    </w:p>
    <w:p>
      <w:pPr>
        <w:jc w:val="both"/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</w:pP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begin"/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instrText xml:space="preserve"> HYPERLINK "https://perso.ens-lyon.fr/celestine-stella.ndonga-bitchebe/" </w:instrText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t>Stella Bitchebe</w:t>
      </w:r>
      <w:r>
        <w:rPr>
          <w:rStyle w:val="4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 w:eastAsia="zh-CN"/>
        </w:rPr>
      </w:pPr>
    </w:p>
    <w:p>
      <w:pPr>
        <w:pStyle w:val="2"/>
        <w:bidi w:val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Participants/Attendees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Student Registrations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Student Attendees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Women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Men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Speakers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In-person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Remote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Msc Students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PhD Students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Senior Researchers/Professors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Student Volunteers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9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pStyle w:val="2"/>
        <w:bidi w:val="0"/>
        <w:jc w:val="both"/>
        <w:rPr>
          <w:rFonts w:hint="default" w:ascii="Times New Roman" w:hAnsi="Times New Roman" w:cs="Times New Roman"/>
          <w:szCs w:val="24"/>
          <w:lang w:val="fr-FR"/>
        </w:rPr>
      </w:pPr>
      <w:r>
        <w:rPr>
          <w:rFonts w:hint="default"/>
          <w:lang w:val="fr-FR"/>
        </w:rPr>
        <w:t xml:space="preserve">Budget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923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Qty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Unit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Organizer Flights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2000 €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6000 €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Conference room rent + Setup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250 €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750 €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Coffe breaks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7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1050 €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Lunch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500 €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Internt access setup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50 €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Program printing for attendees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65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65 €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  <w:gridSpan w:val="3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Total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9515 €</w:t>
            </w:r>
          </w:p>
        </w:tc>
      </w:tr>
    </w:tbl>
    <w:p>
      <w:pPr>
        <w:pStyle w:val="2"/>
        <w:bidi w:val="0"/>
        <w:jc w:val="both"/>
        <w:rPr>
          <w:rFonts w:hint="default" w:ascii="Times New Roman" w:hAnsi="Times New Roman" w:cs="Times New Roman"/>
          <w:szCs w:val="24"/>
          <w:lang w:val="fr-FR"/>
        </w:rPr>
      </w:pPr>
      <w:r>
        <w:rPr>
          <w:rFonts w:hint="default"/>
          <w:lang w:val="fr-FR"/>
        </w:rPr>
        <w:t>Sponsors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4294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Sponsor</w:t>
            </w:r>
          </w:p>
        </w:tc>
        <w:tc>
          <w:tcPr>
            <w:tcW w:w="429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Funding</w:t>
            </w:r>
          </w:p>
        </w:tc>
        <w:tc>
          <w:tcPr>
            <w:tcW w:w="1589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University of Neuchatel</w:t>
            </w:r>
          </w:p>
        </w:tc>
        <w:tc>
          <w:tcPr>
            <w:tcW w:w="4294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Organizer Flight</w:t>
            </w:r>
          </w:p>
        </w:tc>
        <w:tc>
          <w:tcPr>
            <w:tcW w:w="1589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2000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INRIA</w:t>
            </w:r>
          </w:p>
        </w:tc>
        <w:tc>
          <w:tcPr>
            <w:tcW w:w="4294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Organizer Flight</w:t>
            </w:r>
          </w:p>
        </w:tc>
        <w:tc>
          <w:tcPr>
            <w:tcW w:w="1589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2000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CNRS</w:t>
            </w:r>
          </w:p>
        </w:tc>
        <w:tc>
          <w:tcPr>
            <w:tcW w:w="4294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Organizer Flight</w:t>
            </w:r>
          </w:p>
        </w:tc>
        <w:tc>
          <w:tcPr>
            <w:tcW w:w="1589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2000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MLNS2</w:t>
            </w:r>
          </w:p>
        </w:tc>
        <w:tc>
          <w:tcPr>
            <w:tcW w:w="4294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Coffe Breaks + Lunch + Prints</w:t>
            </w:r>
          </w:p>
        </w:tc>
        <w:tc>
          <w:tcPr>
            <w:tcW w:w="1589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2615 €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Polytechnic Yaounde</w:t>
            </w:r>
          </w:p>
        </w:tc>
        <w:tc>
          <w:tcPr>
            <w:tcW w:w="4294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Conference room + Internet access</w:t>
            </w:r>
          </w:p>
        </w:tc>
        <w:tc>
          <w:tcPr>
            <w:tcW w:w="1589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900 €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1" w:type="dxa"/>
            <w:gridSpan w:val="2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Total</w:t>
            </w:r>
          </w:p>
        </w:tc>
        <w:tc>
          <w:tcPr>
            <w:tcW w:w="1589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9515 €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jc w:val="both"/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Abbreviations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CNRS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: Centre National de la Recherche Scientifique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INRIA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: Institut National de Recherche en Informatique Appliquée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MLNS2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: Machine Learning Network Systems Secuity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pStyle w:val="2"/>
        <w:bidi w:val="0"/>
        <w:jc w:val="both"/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Guests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 xml:space="preserve">, </w:t>
      </w: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Keynotes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>, and Speakers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Dr Aline Carneiro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Research Director at INRIA, Paris,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Pr Katia Jaffres-Runser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 (Full Professor, Toulouse INP, Toulouse,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Dr Gabrielle De Michelli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(Postdoctoral Scholar, UC San Diego, California, USA)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Dr Anne-Marie Chana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(Senior Lecturer, Polytechnic School,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Josiane Kouam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(PhD Candidate,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 w:eastAsia="zh-CN"/>
        </w:rPr>
        <w:t>INRIA/Ecole Polytechnique, Paris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Prof Batchakui Bernabe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(Associate Professor, Polytechnic School,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Nel Tsopgny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PhD Student, University of Yaounde I,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Jordan Ngounou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PhD Student, University of Yaounde I,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Gaëlle Yonga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Msc Student, University of Douala, Douala,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Stella Bitchebe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 (PhD Candidate, ENS Lyon, Lyon,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Yuhala Peterson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 (PhD Candidate, University of Neuchatel, Neuchatel, Switzerland)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2"/>
          <w:szCs w:val="22"/>
          <w:vertAlign w:val="baseline"/>
          <w:lang w:val="fr-FR"/>
        </w:rPr>
      </w:pPr>
    </w:p>
    <w:p>
      <w:pPr>
        <w:jc w:val="both"/>
      </w:pPr>
    </w:p>
    <w:sectPr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6535B"/>
    <w:multiLevelType w:val="singleLevel"/>
    <w:tmpl w:val="AFB653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FB5EB9FF"/>
    <w:multiLevelType w:val="singleLevel"/>
    <w:tmpl w:val="FB5EB9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C46D3"/>
    <w:rsid w:val="F0CFAC72"/>
    <w:rsid w:val="FBFC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548</Words>
  <Characters>3240</Characters>
  <Lines>0</Lines>
  <Paragraphs>0</Paragraphs>
  <TotalTime>1</TotalTime>
  <ScaleCrop>false</ScaleCrop>
  <LinksUpToDate>false</LinksUpToDate>
  <CharactersWithSpaces>3715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2023-10-19T19:35:00Z</dcterms:created>
  <dc:creator>stella</dc:creator>
  <cp:lastModifiedBy>stella</cp:lastModifiedBy>
  <dcterms:modified xsi:type="dcterms:W3CDTF">2023-10-20T16:24:38Z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