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50C" w:rsidRDefault="00A0650C">
      <w:pPr>
        <w:rPr>
          <w:sz w:val="24"/>
          <w:szCs w:val="24"/>
        </w:rPr>
      </w:pPr>
      <w:r w:rsidRPr="00A0650C">
        <w:rPr>
          <w:sz w:val="24"/>
          <w:szCs w:val="24"/>
        </w:rPr>
        <w:t>Brett Stelly</w:t>
      </w:r>
    </w:p>
    <w:p w:rsidR="00A0650C" w:rsidRDefault="00A0650C">
      <w:pPr>
        <w:rPr>
          <w:sz w:val="24"/>
          <w:szCs w:val="24"/>
        </w:rPr>
      </w:pPr>
      <w:r>
        <w:rPr>
          <w:sz w:val="24"/>
          <w:szCs w:val="24"/>
        </w:rPr>
        <w:t>October 19, 2018</w:t>
      </w:r>
    </w:p>
    <w:p w:rsidR="00A0650C" w:rsidRDefault="00A0650C">
      <w:pPr>
        <w:rPr>
          <w:sz w:val="24"/>
          <w:szCs w:val="24"/>
        </w:rPr>
      </w:pPr>
      <w:r>
        <w:rPr>
          <w:sz w:val="24"/>
          <w:szCs w:val="24"/>
        </w:rPr>
        <w:t>Computer Graphics Assessment</w:t>
      </w:r>
    </w:p>
    <w:p w:rsidR="00A0650C" w:rsidRDefault="00A0650C">
      <w:pPr>
        <w:rPr>
          <w:sz w:val="24"/>
          <w:szCs w:val="24"/>
        </w:rPr>
      </w:pPr>
    </w:p>
    <w:p w:rsidR="00A0650C" w:rsidRPr="00A0650C" w:rsidRDefault="00A0650C">
      <w:pPr>
        <w:rPr>
          <w:sz w:val="24"/>
          <w:szCs w:val="24"/>
        </w:rPr>
      </w:pPr>
      <w:bookmarkStart w:id="0" w:name="_GoBack"/>
      <w:bookmarkEnd w:id="0"/>
    </w:p>
    <w:sectPr w:rsidR="00A0650C" w:rsidRPr="00A0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C"/>
    <w:rsid w:val="006D1A81"/>
    <w:rsid w:val="00A0650C"/>
    <w:rsid w:val="00AE53CB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8812"/>
  <w15:chartTrackingRefBased/>
  <w15:docId w15:val="{DB1516C9-E749-4F24-93EF-141B3867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2018-10-12T21:19:00Z</dcterms:created>
  <dcterms:modified xsi:type="dcterms:W3CDTF">2018-10-12T22:14:00Z</dcterms:modified>
</cp:coreProperties>
</file>