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432D" w:rsidRDefault="003C043F">
      <w:r>
        <w:t>test</w:t>
      </w:r>
      <w:bookmarkStart w:id="0" w:name="_GoBack"/>
      <w:bookmarkEnd w:id="0"/>
    </w:p>
    <w:sectPr w:rsidR="002C43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43F"/>
    <w:rsid w:val="002C432D"/>
    <w:rsid w:val="003C043F"/>
    <w:rsid w:val="00AA3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F2BBB"/>
  <w15:chartTrackingRefBased/>
  <w15:docId w15:val="{74A65278-E314-4959-8263-C652CC9A9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Boeing Company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Branden Stone</dc:creator>
  <cp:keywords/>
  <dc:description/>
  <cp:lastModifiedBy>Branden Stone</cp:lastModifiedBy>
  <cp:revision>1</cp:revision>
  <dcterms:created xsi:type="dcterms:W3CDTF">2022-07-28T16:38:00Z</dcterms:created>
  <dcterms:modified xsi:type="dcterms:W3CDTF">2022-07-28T16:38:00Z</dcterms:modified>
</cp:coreProperties>
</file>