
<file path=[Content_Types].xml><?xml version="1.0" encoding="utf-8"?>
<Types xmlns="http://schemas.openxmlformats.org/package/2006/content-types">
  <Default ContentType="application/vnd.openxmlformats-officedocument.oleObject" Extension="bin"/>
  <Default ContentType="image/jpeg" Extension="jpeg"/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1"/>
        <w:pBdr/>
        <w:spacing/>
        <w:ind/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Методические рекомендации по оформлению отчета практиканта</w:t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Отчет по практике является основным документом обучающегося, отражающим выполненную работу во время практики и </w:t>
      </w:r>
      <w:r>
        <w:rPr>
          <w:rFonts w:ascii="Times New Roman" w:hAnsi="Times New Roman" w:cs="Times New Roman"/>
          <w:sz w:val="26"/>
          <w:szCs w:val="26"/>
        </w:rPr>
        <w:t xml:space="preserve">приобретенные компетенции.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Отчет по практике должен содержать: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 титульный лист;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содержание;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введение;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основную часть;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заключение;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список использованных источников;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приложения.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Объем отчета должен составлять 10–15 листов (</w:t>
      </w:r>
      <w:r>
        <w:rPr>
          <w:rFonts w:ascii="Times New Roman" w:hAnsi="Times New Roman" w:cs="Times New Roman"/>
          <w:bCs/>
          <w:iCs/>
          <w:color w:val="000000"/>
          <w:sz w:val="26"/>
          <w:szCs w:val="26"/>
        </w:rPr>
        <w:t xml:space="preserve">шрифт – Times New Roman, размер шрифта – 13-14, все поля – 2 см, отступ - 1 см, выравнивание – по ширине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, таблицы и схемы располагаются по тексту и нумеруются по разделам). Количество приложений не ограничивается и в указанный объем не включается.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В введении должны быть отражены: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</w:p>
    <w:p>
      <w:pPr>
        <w:pStyle w:val="921"/>
        <w:numPr>
          <w:ilvl w:val="0"/>
          <w:numId w:val="1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цель, место и время прохождения практики (сроки, продолжительность </w:t>
      </w:r>
      <w:r>
        <w:rPr>
          <w:rFonts w:ascii="Times New Roman" w:hAnsi="Times New Roman" w:cs="Times New Roman"/>
          <w:sz w:val="26"/>
          <w:szCs w:val="26"/>
        </w:rPr>
        <w:t xml:space="preserve">в неделях/раб. днях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);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1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последовательность прохождения практики, перечень работ, выполненных в процессе практики.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В основную часть отчета необходимо включить: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</w:p>
    <w:p>
      <w:pPr>
        <w:pStyle w:val="921"/>
        <w:numPr>
          <w:ilvl w:val="0"/>
          <w:numId w:val="2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организации работы в процессе практики;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2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выполненной работы по разделам программы практики;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2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практических задач, решаемых обучающимся за время прохождения практики;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2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указания на затруднения, которые возникли при прохождении практики;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2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изложение спорных вопросов, которые возникли по конкретным вопросам, и их решение.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Заключение должно содержать: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</w:p>
    <w:p>
      <w:pPr>
        <w:pStyle w:val="921"/>
        <w:numPr>
          <w:ilvl w:val="0"/>
          <w:numId w:val="3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описание знаний, умений, навыков (компетенций), приобретенных практикантом в период практики;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3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характеристику информационно-программных продуктов, необходимых для прохождения практики; 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3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предложения и рекомендации обучающегося, сделанные в ходе практики.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Список использованных источников формируется в порядке появления ссылок.</w:t>
      </w:r>
      <w:r>
        <w:rPr>
          <w:rFonts w:ascii="Times New Roman" w:hAnsi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  <w:r>
        <w:rPr>
          <w:rFonts w:ascii="Times New Roman" w:hAnsi="Times New Roman" w:cs="Times New Roman"/>
          <w:b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К отчету также прилагаются: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4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Индивидуальное задание практиканта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4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Дневник практиканта;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numPr>
          <w:ilvl w:val="0"/>
          <w:numId w:val="4"/>
        </w:numPr>
        <w:pBdr/>
        <w:tabs>
          <w:tab w:val="left" w:leader="none" w:pos="360"/>
          <w:tab w:val="clear" w:leader="none" w:pos="708"/>
        </w:tabs>
        <w:spacing w:after="0" w:before="0" w:line="360" w:lineRule="auto"/>
        <w:ind w:hanging="360"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Отзыв-характеристика руководителя практики от предприятия </w:t>
      </w:r>
      <w:r>
        <w:rPr>
          <w:rFonts w:ascii="Times New Roman" w:hAnsi="Times New Roman" w:cs="Times New Roman"/>
          <w:sz w:val="26"/>
          <w:szCs w:val="26"/>
        </w:rPr>
        <w:t xml:space="preserve">о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работе практиканта.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Отчет, заверенный руководителем практики от организации, должен быть представлен руководителю практики от РУДН по окончанию практики. Защита отчетов проводится на кафедре/в департаменте.</w:t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>
      <w:pPr>
        <w:pStyle w:val="921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 результатам защиты отчета обучающийся получает оценку по практике.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br w:type="page" w:clear="all"/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962"/>
        <w:pBdr/>
        <w:spacing w:after="0" w:before="0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962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«РОССИЙСКИЙ УНИВЕРСИТЕТ ДРУЖБЫ НАРОДОВ 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962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ИМЕНИ ПАТРИСА ЛУМУМБЫ»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962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(РУДН)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921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21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Основное учебное подразделение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факультет физико-математических и                   естественных наук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21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21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Направление/специальность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6"/>
          <w:szCs w:val="26"/>
          <w:u w:val="single"/>
          <w:lang w:val="en-US"/>
        </w:rPr>
        <w:t xml:space="preserve">38.03.05 «Бизнес-информатика»</w:t>
      </w:r>
      <w:r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/>
      </w:r>
      <w:r>
        <w:rPr>
          <w:rFonts w:ascii="Times New Roman" w:hAnsi="Times New Roman" w:cs="Times New Roman"/>
          <w:b w:val="0"/>
          <w:bCs w:val="0"/>
          <w:sz w:val="26"/>
          <w:szCs w:val="26"/>
          <w:u w:val="single"/>
          <w:lang w:val="en-US"/>
        </w:rPr>
        <w:t xml:space="preserve"/>
      </w:r>
      <w:r>
        <w:rPr>
          <w:rFonts w:ascii="Times New Roman" w:hAnsi="Times New Roman"/>
          <w:sz w:val="28"/>
          <w:szCs w:val="28"/>
          <w:u w:val="single"/>
        </w:rPr>
      </w: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921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  <w:r>
        <w:rPr>
          <w:rFonts w:ascii="Times New Roman" w:hAnsi="Times New Roman"/>
          <w:sz w:val="28"/>
          <w:szCs w:val="28"/>
          <w:u w:val="single"/>
        </w:rPr>
      </w: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921"/>
        <w:pBdr/>
        <w:spacing w:after="0" w:before="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ОТЧЕТ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921"/>
        <w:pBdr/>
        <w:spacing w:after="0" w:before="0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 прохождении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Учебной практики (Научно-исследовательская работа (получение первичных навыков научно-исследовательской работы))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(вид и наименование практики)</w:t>
      </w:r>
      <w:r>
        <w:rPr>
          <w:rFonts w:ascii="Times New Roman" w:hAnsi="Times New Roman" w:cs="Times New Roman"/>
          <w:sz w:val="28"/>
          <w:szCs w:val="28"/>
          <w:vertAlign w:val="superscript"/>
        </w:rPr>
      </w:r>
      <w:r>
        <w:rPr>
          <w:rFonts w:ascii="Times New Roman" w:hAnsi="Times New Roman" w:cs="Times New Roman"/>
          <w:sz w:val="28"/>
          <w:szCs w:val="28"/>
          <w:vertAlign w:val="superscript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  <w:sz w:val="28"/>
          <w:szCs w:val="28"/>
          <w:vertAlign w:val="baseline"/>
        </w:rPr>
      </w:pPr>
      <w:r>
        <w:rPr>
          <w:rFonts w:ascii="Times New Roman" w:hAnsi="Times New Roman" w:cs="Times New Roman"/>
          <w:sz w:val="28"/>
          <w:szCs w:val="28"/>
          <w:vertAlign w:val="baseline"/>
        </w:rPr>
        <w:t xml:space="preserve">_________________________________________________________</w:t>
      </w:r>
      <w:r>
        <w:rPr>
          <w:rFonts w:ascii="Times New Roman" w:hAnsi="Times New Roman" w:cs="Times New Roman"/>
          <w:sz w:val="28"/>
          <w:szCs w:val="28"/>
          <w:vertAlign w:val="baseline"/>
        </w:rPr>
      </w:r>
      <w:r>
        <w:rPr>
          <w:rFonts w:ascii="Times New Roman" w:hAnsi="Times New Roman" w:cs="Times New Roman"/>
          <w:sz w:val="28"/>
          <w:szCs w:val="28"/>
          <w:vertAlign w:val="baseline"/>
        </w:rPr>
      </w:r>
    </w:p>
    <w:p>
      <w:pPr>
        <w:pStyle w:val="921"/>
        <w:pBdr/>
        <w:spacing/>
        <w:ind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highlight w:val="yellow"/>
          <w:vertAlign w:val="superscript"/>
        </w:rPr>
        <w:t xml:space="preserve">(Ф.И.О. обучающегося)</w:t>
      </w:r>
      <w:r>
        <w:rPr>
          <w:rFonts w:ascii="Times New Roman" w:hAnsi="Times New Roman" w:cs="Times New Roman"/>
          <w:sz w:val="28"/>
          <w:szCs w:val="28"/>
          <w:vertAlign w:val="superscript"/>
        </w:rPr>
      </w:r>
      <w:r>
        <w:rPr>
          <w:rFonts w:ascii="Times New Roman" w:hAnsi="Times New Roman" w:cs="Times New Roman"/>
          <w:sz w:val="28"/>
          <w:szCs w:val="28"/>
          <w:vertAlign w:val="superscript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К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урс, группа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3, НБИбд-00-23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</w:t>
      </w:r>
      <w:r>
        <w:rPr>
          <w:rFonts w:ascii="Times New Roman" w:hAnsi="Times New Roman" w:cs="Times New Roman"/>
          <w:sz w:val="28"/>
          <w:szCs w:val="28"/>
        </w:rPr>
        <w:t xml:space="preserve">есто прохождения пр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актики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bookmarkStart w:id="0" w:name="yui_3_17_2_1_1756913874888_2224"/>
      <w:r>
        <w:rPr>
          <w:rFonts w:ascii="Times New Roman" w:hAnsi="Times New Roman" w:eastAsia="Times New Roman" w:cs="Times New Roman"/>
          <w:sz w:val="28"/>
          <w:szCs w:val="28"/>
        </w:rPr>
      </w:r>
      <w:bookmarkStart w:id="1" w:name="yui_3_17_2_1_1756913874888_2225"/>
      <w:r>
        <w:rPr>
          <w:rFonts w:ascii="Times New Roman" w:hAnsi="Times New Roman" w:eastAsia="Times New Roman" w:cs="Times New Roman"/>
          <w:sz w:val="28"/>
          <w:szCs w:val="28"/>
        </w:rPr>
      </w:r>
      <w:bookmarkStart w:id="2" w:name="yui_3_17_2_1_1756913874888_2226"/>
      <w:r>
        <w:rPr>
          <w:rFonts w:ascii="Times New Roman" w:hAnsi="Times New Roman" w:eastAsia="Times New Roman" w:cs="Times New Roman"/>
          <w:sz w:val="28"/>
          <w:szCs w:val="28"/>
        </w:rPr>
      </w:r>
      <w:bookmarkStart w:id="3" w:name="yui_3_17_2_1_1756913874888_2227"/>
      <w:r>
        <w:rPr>
          <w:rFonts w:ascii="Times New Roman" w:hAnsi="Times New Roman" w:eastAsia="Times New Roman" w:cs="Times New Roman"/>
          <w:sz w:val="28"/>
          <w:szCs w:val="28"/>
        </w:rPr>
      </w:r>
      <w:bookmarkStart w:id="4" w:name="yui_3_17_2_1_1756913874888_2228"/>
      <w:r>
        <w:rPr>
          <w:rFonts w:ascii="Times New Roman" w:hAnsi="Times New Roman" w:eastAsia="Times New Roman" w:cs="Times New Roman"/>
          <w:sz w:val="28"/>
          <w:szCs w:val="28"/>
        </w:rPr>
      </w:r>
      <w:bookmarkStart w:id="5" w:name="yui_3_17_2_1_1756913874888_2229"/>
      <w:r>
        <w:rPr>
          <w:rFonts w:ascii="Times New Roman" w:hAnsi="Times New Roman" w:eastAsia="Times New Roman" w:cs="Times New Roman"/>
          <w:sz w:val="28"/>
          <w:szCs w:val="28"/>
        </w:rPr>
      </w:r>
      <w:bookmarkStart w:id="6" w:name="yui_3_17_2_1_1756913874888_2230"/>
      <w:r>
        <w:rPr>
          <w:rFonts w:ascii="Times New Roman" w:hAnsi="Times New Roman" w:eastAsia="Times New Roman" w:cs="Times New Roman"/>
          <w:sz w:val="28"/>
          <w:szCs w:val="28"/>
        </w:rPr>
      </w:r>
      <w:bookmarkStart w:id="7" w:name="yui_3_17_2_1_1756913874888_2231"/>
      <w:r>
        <w:rPr>
          <w:rFonts w:ascii="Times New Roman" w:hAnsi="Times New Roman" w:eastAsia="Times New Roman" w:cs="Times New Roman"/>
          <w:sz w:val="28"/>
          <w:szCs w:val="28"/>
        </w:rPr>
      </w:r>
      <w:bookmarkStart w:id="8" w:name="yui_3_17_2_1_1756913874888_2232"/>
      <w:r>
        <w:rPr>
          <w:rFonts w:ascii="Times New Roman" w:hAnsi="Times New Roman" w:eastAsia="Times New Roman" w:cs="Times New Roman"/>
          <w:sz w:val="28"/>
          <w:szCs w:val="28"/>
        </w:rPr>
      </w:r>
      <w:bookmarkEnd w:id="0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</w:r>
      <w:bookmarkEnd w:id="2"/>
      <w:r>
        <w:rPr>
          <w:rFonts w:ascii="Times New Roman" w:hAnsi="Times New Roman" w:eastAsia="Times New Roman" w:cs="Times New Roman"/>
          <w:sz w:val="28"/>
          <w:szCs w:val="28"/>
        </w:rPr>
      </w:r>
      <w:bookmarkEnd w:id="3"/>
      <w:r>
        <w:rPr>
          <w:rFonts w:ascii="Times New Roman" w:hAnsi="Times New Roman" w:eastAsia="Times New Roman" w:cs="Times New Roman"/>
          <w:sz w:val="28"/>
          <w:szCs w:val="28"/>
        </w:rPr>
      </w:r>
      <w:bookmarkEnd w:id="4"/>
      <w:r>
        <w:rPr>
          <w:rFonts w:ascii="Times New Roman" w:hAnsi="Times New Roman" w:eastAsia="Times New Roman" w:cs="Times New Roman"/>
          <w:sz w:val="28"/>
          <w:szCs w:val="28"/>
        </w:rPr>
      </w:r>
      <w:bookmarkEnd w:id="5"/>
      <w:r>
        <w:rPr>
          <w:rFonts w:ascii="Times New Roman" w:hAnsi="Times New Roman" w:eastAsia="Times New Roman" w:cs="Times New Roman"/>
          <w:sz w:val="28"/>
          <w:szCs w:val="28"/>
        </w:rPr>
      </w:r>
      <w:bookmarkEnd w:id="6"/>
      <w:r>
        <w:rPr>
          <w:rFonts w:ascii="Times New Roman" w:hAnsi="Times New Roman" w:eastAsia="Times New Roman" w:cs="Times New Roman"/>
          <w:sz w:val="28"/>
          <w:szCs w:val="28"/>
        </w:rPr>
      </w:r>
      <w:bookmarkEnd w:id="7"/>
      <w:r>
        <w:rPr>
          <w:rFonts w:ascii="Times New Roman" w:hAnsi="Times New Roman" w:eastAsia="Times New Roman" w:cs="Times New Roman"/>
          <w:sz w:val="28"/>
          <w:szCs w:val="28"/>
        </w:rPr>
      </w:r>
      <w:bookmarkEnd w:id="8"/>
      <w:r>
        <w:rPr>
          <w:rFonts w:ascii="Times New Roman" w:hAnsi="Times New Roman" w:eastAsia="Times New Roman" w:cs="Times New Roman"/>
          <w:sz w:val="28"/>
          <w:szCs w:val="28"/>
          <w:u w:val="single"/>
          <w:lang w:val="en-US"/>
        </w:rPr>
        <w:t xml:space="preserve">Научный центр вычислительных методов и моделирования киберфизических систем РУДН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ab/>
        <w:t xml:space="preserve">      полное наименование организации (предприятия)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Сроки прохождения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07.02.2026 </w:t>
      </w:r>
      <w:r>
        <w:rPr>
          <w:rFonts w:ascii="Times New Roman" w:hAnsi="Times New Roman" w:cs="Times New Roman"/>
          <w:sz w:val="26"/>
          <w:szCs w:val="26"/>
        </w:rPr>
        <w:t xml:space="preserve">г. по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13.06.2026 </w:t>
      </w:r>
      <w:r>
        <w:rPr>
          <w:rFonts w:ascii="Times New Roman" w:hAnsi="Times New Roman" w:cs="Times New Roman"/>
          <w:sz w:val="26"/>
          <w:szCs w:val="26"/>
        </w:rPr>
        <w:t xml:space="preserve">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Руководители практики: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РУДН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Кройтор О.К., асс. каф. ММиИИ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</w:t>
      </w:r>
      <w:r>
        <w:rPr>
          <w:rFonts w:ascii="Times New Roman" w:hAnsi="Times New Roman" w:cs="Times New Roman"/>
        </w:rPr>
        <w:t xml:space="preserve">Ф.И.О., должность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62"/>
        <w:pBdr/>
        <w:spacing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62"/>
        <w:pBdr/>
        <w:spacing/>
        <w:ind w:left="4253"/>
        <w:rPr/>
      </w:pPr>
      <w:r>
        <w:rPr>
          <w:rFonts w:ascii="Times New Roman" w:hAnsi="Times New Roman" w:cs="Times New Roman"/>
          <w:sz w:val="28"/>
          <w:szCs w:val="28"/>
        </w:rPr>
        <w:t xml:space="preserve">от организации (предприятия)</w:t>
      </w:r>
      <w:r>
        <w:t xml:space="preserve"> </w:t>
      </w:r>
      <w:r/>
    </w:p>
    <w:p>
      <w:pPr>
        <w:pStyle w:val="962"/>
        <w:pBdr/>
        <w:spacing/>
        <w:ind w:left="4253"/>
        <w:rPr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проф. Самуйлов К.Е., директор ИКНиТ </w:t>
      </w:r>
      <w:r>
        <w:rPr>
          <w:u w:val="single"/>
        </w:rPr>
      </w:r>
      <w:r>
        <w:rPr>
          <w:u w:val="single"/>
        </w:rPr>
      </w:r>
    </w:p>
    <w:p>
      <w:pPr>
        <w:pStyle w:val="962"/>
        <w:pBdr/>
        <w:spacing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>
        <w:rPr>
          <w:rFonts w:ascii="Times New Roman" w:hAnsi="Times New Roman" w:cs="Times New Roman"/>
        </w:rPr>
        <w:t xml:space="preserve">Ф.И.О., должность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62"/>
        <w:pBdr/>
        <w:spacing/>
        <w:ind w:left="39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Оценка</w:t>
      </w:r>
      <w:r>
        <w:rPr>
          <w:rFonts w:ascii="Times New Roman" w:hAnsi="Times New Roman" w:cs="Times New Roman"/>
          <w:sz w:val="28"/>
          <w:szCs w:val="28"/>
        </w:rPr>
        <w:t xml:space="preserve">____________________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2026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B5B420E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B6B5318">
      <w:pPr>
        <w:pStyle w:val="962"/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sz w:val="28"/>
          <w:szCs w:val="28"/>
        </w:rPr>
        <w:t xml:space="preserve">Оглавление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963"/>
            <w:pBdr/>
            <w:tabs>
              <w:tab w:val="clear" w:leader="none" w:pos="708"/>
              <w:tab w:val="right" w:leader="dot" w:pos="9911"/>
            </w:tabs>
            <w:spacing/>
            <w:ind/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942"/>
              <w:vanish w:val="0"/>
            </w:rPr>
            <w:instrText xml:space="preserve"> TOC \z \o "1-1" \h</w:instrText>
          </w:r>
          <w:r>
            <w:rPr>
              <w:rStyle w:val="942"/>
              <w:vanish w:val="0"/>
            </w:rPr>
            <w:fldChar w:fldCharType="separate"/>
          </w:r>
          <w:hyperlink w:tooltip="#_Toc158643489" w:anchor="_Toc158643489" w:history="1">
            <w:r>
              <w:rPr>
                <w:rStyle w:val="942"/>
                <w:vanish w:val="0"/>
              </w:rPr>
              <w:t xml:space="preserve">Список сокращений</w:t>
            </w:r>
            <w:r>
              <w:rPr>
                <w:rStyle w:val="942"/>
                <w:vanish/>
              </w:rPr>
              <w:tab/>
            </w:r>
            <w:r>
              <w:fldChar w:fldCharType="begin"/>
            </w:r>
            <w:r>
              <w:instrText xml:space="preserve">PAGEREF _Toc158643489 \h</w:instrText>
            </w:r>
            <w:r>
              <w:fldChar w:fldCharType="separate"/>
            </w:r>
            <w:r>
              <w:rPr>
                <w:rStyle w:val="942"/>
              </w:rPr>
              <w:t xml:space="preserve">5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963"/>
            <w:pBdr/>
            <w:tabs>
              <w:tab w:val="clear" w:leader="none" w:pos="708"/>
              <w:tab w:val="right" w:leader="dot" w:pos="9911"/>
            </w:tabs>
            <w:spacing/>
            <w:ind/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58643490" w:anchor="_Toc158643490" w:history="1">
            <w:r>
              <w:rPr>
                <w:rStyle w:val="942"/>
                <w:vanish w:val="0"/>
              </w:rPr>
              <w:t xml:space="preserve">Список основных обозначений</w:t>
            </w:r>
            <w:r>
              <w:rPr>
                <w:rStyle w:val="942"/>
                <w:vanish/>
              </w:rPr>
              <w:tab/>
            </w:r>
            <w:r>
              <w:fldChar w:fldCharType="begin"/>
            </w:r>
            <w:r>
              <w:instrText xml:space="preserve">PAGEREF _Toc158643490 \h</w:instrText>
            </w:r>
            <w:r>
              <w:fldChar w:fldCharType="separate"/>
            </w:r>
            <w:r>
              <w:rPr>
                <w:rStyle w:val="942"/>
              </w:rPr>
              <w:t xml:space="preserve">7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963"/>
            <w:pBdr/>
            <w:tabs>
              <w:tab w:val="clear" w:leader="none" w:pos="708"/>
              <w:tab w:val="right" w:leader="dot" w:pos="9911"/>
            </w:tabs>
            <w:spacing/>
            <w:ind/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58643491" w:anchor="_Toc158643491" w:history="1">
            <w:r>
              <w:rPr>
                <w:rStyle w:val="942"/>
                <w:vanish w:val="0"/>
              </w:rPr>
              <w:t xml:space="preserve">Введение</w:t>
            </w:r>
            <w:r>
              <w:rPr>
                <w:rStyle w:val="942"/>
                <w:vanish/>
              </w:rPr>
              <w:tab/>
            </w:r>
            <w:r>
              <w:fldChar w:fldCharType="begin"/>
            </w:r>
            <w:r>
              <w:instrText xml:space="preserve">PAGEREF _Toc158643491 \h</w:instrText>
            </w:r>
            <w:r>
              <w:fldChar w:fldCharType="separate"/>
            </w:r>
            <w:r>
              <w:rPr>
                <w:rStyle w:val="942"/>
              </w:rPr>
              <w:t xml:space="preserve">8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963"/>
            <w:pBdr/>
            <w:tabs>
              <w:tab w:val="clear" w:leader="none" w:pos="708"/>
              <w:tab w:val="right" w:leader="dot" w:pos="9911"/>
            </w:tabs>
            <w:spacing/>
            <w:ind/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58643492" w:anchor="_Toc158643492" w:history="1">
            <w:r>
              <w:rPr>
                <w:rStyle w:val="942"/>
                <w:vanish w:val="0"/>
              </w:rPr>
              <w:t xml:space="preserve">Основная часть</w:t>
            </w:r>
            <w:r>
              <w:rPr>
                <w:rStyle w:val="942"/>
                <w:vanish/>
              </w:rPr>
              <w:tab/>
            </w:r>
            <w:r>
              <w:fldChar w:fldCharType="begin"/>
            </w:r>
            <w:r>
              <w:instrText xml:space="preserve">PAGEREF _Toc158643492 \h</w:instrText>
            </w:r>
            <w:r>
              <w:fldChar w:fldCharType="separate"/>
            </w:r>
            <w:r>
              <w:rPr>
                <w:rStyle w:val="942"/>
              </w:rPr>
              <w:t xml:space="preserve">10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963"/>
            <w:pBdr/>
            <w:tabs>
              <w:tab w:val="clear" w:leader="none" w:pos="708"/>
              <w:tab w:val="right" w:leader="dot" w:pos="9911"/>
            </w:tabs>
            <w:spacing/>
            <w:ind/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58643493" w:anchor="_Toc158643493" w:history="1">
            <w:r>
              <w:rPr>
                <w:rStyle w:val="942"/>
                <w:vanish w:val="0"/>
              </w:rPr>
              <w:t xml:space="preserve">Заключение</w:t>
            </w:r>
            <w:r>
              <w:rPr>
                <w:rStyle w:val="942"/>
                <w:vanish/>
              </w:rPr>
              <w:tab/>
            </w:r>
            <w:r>
              <w:fldChar w:fldCharType="begin"/>
            </w:r>
            <w:r>
              <w:instrText xml:space="preserve">PAGEREF _Toc158643493 \h</w:instrText>
            </w:r>
            <w:r>
              <w:fldChar w:fldCharType="separate"/>
            </w:r>
            <w:r>
              <w:rPr>
                <w:rStyle w:val="942"/>
              </w:rPr>
              <w:t xml:space="preserve">17</w:t>
            </w:r>
            <w:r>
              <w:fldChar w:fldCharType="end"/>
            </w:r>
          </w:hyperlink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</w:p>
        <w:p>
          <w:pPr>
            <w:pStyle w:val="963"/>
            <w:pBdr/>
            <w:tabs>
              <w:tab w:val="clear" w:leader="none" w:pos="708"/>
              <w:tab w:val="right" w:leader="dot" w:pos="9911"/>
            </w:tabs>
            <w:spacing/>
            <w:ind/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pPr>
          <w:r/>
          <w:hyperlink w:tooltip="#_Toc158643494" w:anchor="_Toc158643494" w:history="1">
            <w:r>
              <w:rPr>
                <w:rStyle w:val="942"/>
                <w:vanish w:val="0"/>
              </w:rPr>
              <w:t xml:space="preserve">Список источников</w:t>
            </w:r>
            <w:r>
              <w:rPr>
                <w:rStyle w:val="942"/>
                <w:vanish/>
              </w:rPr>
              <w:tab/>
            </w:r>
            <w:r>
              <w:fldChar w:fldCharType="begin"/>
            </w:r>
            <w:r>
              <w:instrText xml:space="preserve">PAGEREF _Toc158643494 \h</w:instrText>
            </w:r>
            <w:r>
              <w:fldChar w:fldCharType="separate"/>
            </w:r>
            <w:r>
              <w:rPr>
                <w:rStyle w:val="942"/>
              </w:rPr>
              <w:t xml:space="preserve">19</w:t>
            </w:r>
            <w:r>
              <w:fldChar w:fldCharType="end"/>
            </w:r>
          </w:hyperlink>
          <w:r>
            <w:rPr>
              <w:rStyle w:val="942"/>
            </w:rPr>
            <w:fldChar w:fldCharType="end"/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  <w:r>
            <w:rPr>
              <w:rFonts w:ascii="Calibri" w:hAnsi="Calibri" w:asciiTheme="minorHAnsi" w:hAnsiTheme="minorHAnsi" w:eastAsiaTheme="minorEastAsia" w:cstheme="minorBidi"/>
              <w:sz w:val="22"/>
              <w:szCs w:val="22"/>
              <w:lang w:eastAsia="ru-RU"/>
            </w:rPr>
          </w:r>
        </w:p>
      </w:sdtContent>
    </w:sdt>
    <w:p>
      <w:pPr>
        <w:pStyle w:val="92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1"/>
        <w:pBdr/>
        <w:spacing/>
        <w:ind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</w:r>
      <w:r>
        <w:br w:type="page" w:clear="all"/>
      </w:r>
      <w:r>
        <w:rPr>
          <w:color w:val="000000"/>
          <w:sz w:val="28"/>
          <w:szCs w:val="28"/>
          <w:shd w:val="clear" w:color="auto" w:fill="ffffff"/>
        </w:rPr>
      </w:r>
      <w:r>
        <w:rPr>
          <w:color w:val="000000"/>
          <w:sz w:val="28"/>
          <w:szCs w:val="28"/>
          <w:shd w:val="clear" w:color="auto" w:fill="ffffff"/>
        </w:rPr>
      </w:r>
    </w:p>
    <w:p>
      <w:pPr>
        <w:pStyle w:val="922"/>
        <w:pBdr/>
        <w:spacing w:after="280" w:before="0"/>
        <w:ind/>
        <w:rPr>
          <w:b w:val="0"/>
          <w:sz w:val="28"/>
          <w:szCs w:val="28"/>
          <w:highlight w:val="yellow"/>
        </w:rPr>
      </w:pPr>
      <w:r/>
      <w:bookmarkStart w:id="5" w:name="_Toc158643489"/>
      <w:r/>
      <w:bookmarkStart w:id="6" w:name="_Toc449551140"/>
      <w:r>
        <w:rPr>
          <w:sz w:val="28"/>
          <w:szCs w:val="28"/>
          <w:highlight w:val="yellow"/>
        </w:rPr>
        <w:t xml:space="preserve">Список сокращений</w:t>
      </w:r>
      <w:bookmarkEnd w:id="5"/>
      <w:r/>
      <w:bookmarkEnd w:id="6"/>
      <w:r>
        <w:rPr>
          <w:b w:val="0"/>
          <w:sz w:val="28"/>
          <w:szCs w:val="28"/>
          <w:highlight w:val="yellow"/>
        </w:rPr>
      </w:r>
      <w:r>
        <w:rPr>
          <w:b w:val="0"/>
          <w:sz w:val="28"/>
          <w:szCs w:val="28"/>
          <w:highlight w:val="yellow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pBdr/>
        <w:spacing w:after="240" w:before="0"/>
        <w:ind/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Русскоязычные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сокращения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Англоязычные сокращения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br w:type="page" w:clear="all"/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2"/>
        <w:pBdr/>
        <w:spacing w:after="280" w:before="0"/>
        <w:ind/>
        <w:rPr>
          <w:color w:val="000000"/>
          <w:sz w:val="28"/>
          <w:szCs w:val="28"/>
        </w:rPr>
      </w:pPr>
      <w:r/>
      <w:bookmarkStart w:id="7" w:name="_Toc449551141"/>
      <w:r/>
      <w:bookmarkStart w:id="8" w:name="_Toc158643490"/>
      <w:r>
        <w:rPr>
          <w:color w:val="000000"/>
          <w:sz w:val="28"/>
          <w:szCs w:val="28"/>
          <w:highlight w:val="yellow"/>
        </w:rPr>
        <w:t xml:space="preserve">Список основных обозначений</w:t>
      </w:r>
      <w:bookmarkEnd w:id="7"/>
      <w:r/>
      <w:bookmarkEnd w:id="8"/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br w:type="page" w:clear="all"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</w:p>
    <w:p>
      <w:pPr>
        <w:pStyle w:val="922"/>
        <w:pBdr/>
        <w:spacing w:after="280" w:before="0"/>
        <w:ind/>
        <w:rPr>
          <w:sz w:val="28"/>
          <w:szCs w:val="28"/>
        </w:rPr>
      </w:pPr>
      <w:r/>
      <w:bookmarkStart w:id="9" w:name="_Toc471580119"/>
      <w:r/>
      <w:bookmarkStart w:id="10" w:name="_Toc158643491"/>
      <w:r>
        <w:rPr>
          <w:sz w:val="28"/>
          <w:szCs w:val="28"/>
        </w:rPr>
        <w:t xml:space="preserve">Введение</w:t>
      </w:r>
      <w:bookmarkEnd w:id="9"/>
      <w:r/>
      <w:bookmarkEnd w:id="10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программе производственной практики направления подготовки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38.03.05 «Бизнес-информатика» </w:t>
      </w:r>
      <w:r>
        <w:rPr>
          <w:rFonts w:ascii="Times New Roman" w:hAnsi="Times New Roman" w:cs="Times New Roman"/>
          <w:sz w:val="28"/>
          <w:szCs w:val="28"/>
        </w:rPr>
        <w:t xml:space="preserve">целями практики являются: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numPr>
          <w:ilvl w:val="0"/>
          <w:numId w:val="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формирование профессиональных навыков в проведении научных исследований;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формирование навыков использования современных научных методов для решения научных и практических задач;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формирование практических навыков написания вспомогательных программных комплексов для проведения вычислительных экспериментов;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формирование общекультурных, общепрофессиональный и профессиональных компетенций в соответствии с ОС ВО РУДН;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формирование навыков оформления и представления результатов научного исследования;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формирование навыков работы с источниками данных.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целей в рамках производственной практики был выполнен обзор публикаций российских и международных научных изданий по теме выпускной квалификационной работы (ВКР)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бакалавра</w:t>
      </w:r>
      <w:r>
        <w:rPr>
          <w:rFonts w:ascii="Times New Roman" w:hAnsi="Times New Roman" w:cs="Times New Roman"/>
          <w:sz w:val="28"/>
          <w:szCs w:val="28"/>
        </w:rPr>
        <w:t xml:space="preserve">, которая определена как «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НАЗВАНИЕ ВЫПУСКНОЙ РАБОТЫ</w:t>
      </w:r>
      <w:r>
        <w:rPr>
          <w:rFonts w:ascii="Times New Roman" w:hAnsi="Times New Roman" w:cs="Times New Roman"/>
          <w:sz w:val="28"/>
          <w:szCs w:val="28"/>
        </w:rPr>
        <w:t xml:space="preserve">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Время проведения производственной практики –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07.02.2026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13.06.2026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г.</w:t>
      </w:r>
      <w:r>
        <w:rPr>
          <w:rFonts w:ascii="Times New Roman" w:hAnsi="Times New Roman" w:cs="Times New Roman"/>
          <w:sz w:val="28"/>
          <w:szCs w:val="28"/>
        </w:rPr>
        <w:t xml:space="preserve">, место проведения практики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Научный центр вычислительных методов и моделирования киберфизических систем РУДН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Последовательность прохождения практики, перечень работ, выполненных в процессе практики: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Ind w:w="55" w:type="dxa"/>
        <w:tblW w:w="9725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510"/>
        <w:gridCol w:w="3404"/>
        <w:gridCol w:w="4536"/>
        <w:gridCol w:w="1274"/>
      </w:tblGrid>
      <w:tr>
        <w:trPr/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510" w:type="dxa"/>
            <w:textDirection w:val="lrTb"/>
            <w:noWrap w:val="false"/>
          </w:tcPr>
          <w:p w14:paraId="18C4B4BF">
            <w:pPr>
              <w:pStyle w:val="965"/>
              <w:pBdr/>
              <w:spacing/>
              <w:ind/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№ </w:t>
            </w:r>
            <w:r>
              <w:rPr>
                <w:rFonts w:eastAsia="Times New Roman"/>
                <w:b/>
                <w:bCs/>
              </w:rPr>
              <w:t xml:space="preserve">п/п</w:t>
            </w:r>
            <w:r>
              <w:rPr>
                <w:rFonts w:eastAsia="Times New Roman"/>
                <w:b/>
                <w:bCs/>
              </w:rPr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3404" w:type="dxa"/>
            <w:textDirection w:val="lrTb"/>
            <w:noWrap w:val="false"/>
          </w:tcPr>
          <w:p w14:paraId="31E4DBA2">
            <w:pPr>
              <w:pStyle w:val="965"/>
              <w:pBdr/>
              <w:spacing/>
              <w:ind/>
              <w:jc w:val="center"/>
              <w:rPr/>
            </w:pPr>
            <w:r>
              <w:rPr>
                <w:rFonts w:eastAsia="Times New Roman"/>
                <w:b/>
                <w:bCs/>
              </w:rPr>
              <w:t xml:space="preserve">Р</w:t>
            </w:r>
            <w:r>
              <w:rPr>
                <w:b/>
                <w:bCs/>
              </w:rPr>
              <w:t xml:space="preserve">аботы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и</w:t>
            </w:r>
            <w:r>
              <w:rPr>
                <w:rFonts w:eastAsia="Times New Roman"/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мероприятия</w:t>
            </w:r>
            <w:r/>
            <w:r/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W w:w="4536" w:type="dxa"/>
            <w:textDirection w:val="lrTb"/>
            <w:noWrap w:val="false"/>
          </w:tcPr>
          <w:p w14:paraId="198FB31D">
            <w:pPr>
              <w:pStyle w:val="965"/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</w:rPr>
              <w:t xml:space="preserve">Пояснение</w:t>
            </w:r>
            <w:r>
              <w:rPr>
                <w:rFonts w:eastAsia="Times New Roman"/>
                <w:b/>
                <w:bCs/>
              </w:rPr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shd w:val="clear" w:color="auto" w:fill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 w14:paraId="05FECFE2">
            <w:pPr>
              <w:pStyle w:val="965"/>
              <w:pBdr/>
              <w:spacing/>
              <w:ind/>
              <w:jc w:val="center"/>
              <w:rPr/>
            </w:pPr>
            <w:r>
              <w:rPr>
                <w:rFonts w:eastAsia="Times New Roman"/>
                <w:b/>
                <w:bCs/>
              </w:rPr>
              <w:t xml:space="preserve">Сроки </w:t>
            </w:r>
            <w:r>
              <w:rPr>
                <w:b/>
                <w:bCs/>
              </w:rPr>
              <w:t xml:space="preserve">выполнения</w:t>
            </w:r>
            <w:r/>
            <w:r/>
          </w:p>
        </w:tc>
      </w:tr>
      <w:tr>
        <w:trPr/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510" w:type="dxa"/>
            <w:textDirection w:val="lrTb"/>
            <w:noWrap w:val="false"/>
          </w:tcPr>
          <w:p w14:paraId="087342C0">
            <w:pPr>
              <w:pStyle w:val="965"/>
              <w:numPr>
                <w:ilvl w:val="0"/>
                <w:numId w:val="10"/>
              </w:numPr>
              <w:pBdr/>
              <w:spacing/>
              <w:ind w:firstLine="0" w:left="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3404" w:type="dxa"/>
            <w:textDirection w:val="lrTb"/>
            <w:noWrap w:val="false"/>
          </w:tcPr>
          <w:p w14:paraId="7DF18F1D">
            <w:pPr>
              <w:pStyle w:val="965"/>
              <w:pBdr/>
              <w:spacing/>
              <w:ind/>
              <w:rPr/>
            </w:pPr>
            <w:r>
              <w:t xml:space="preserve">Установочное занятие.</w:t>
            </w:r>
            <w:r/>
            <w:r/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4536" w:type="dxa"/>
            <w:textDirection w:val="lrTb"/>
            <w:noWrap w:val="false"/>
          </w:tcPr>
          <w:p w14:paraId="794FDEF4">
            <w:pPr>
              <w:pStyle w:val="965"/>
              <w:pBdr/>
              <w:spacing/>
              <w:ind/>
              <w:rPr/>
            </w:pPr>
            <w:r>
              <w:t xml:space="preserve">Инструктаж</w:t>
            </w:r>
            <w:r>
              <w:t xml:space="preserve"> по безопасности труда и правилам пожарной безопасности при выполнении лабораторных и практических работ. Обсуждение задания на практику. Разъяснение требований к заполнению дневника и отчета по практике, к регулярному контролю практикантов в системе ТУИС.</w:t>
            </w:r>
            <w:r/>
            <w:r/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 w14:paraId="3132044B">
            <w:pPr>
              <w:pStyle w:val="965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07.02.2026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510" w:type="dxa"/>
            <w:textDirection w:val="lrTb"/>
            <w:noWrap w:val="false"/>
          </w:tcPr>
          <w:p w14:paraId="4A72427B">
            <w:pPr>
              <w:pStyle w:val="965"/>
              <w:numPr>
                <w:ilvl w:val="0"/>
                <w:numId w:val="10"/>
              </w:numPr>
              <w:pBdr/>
              <w:spacing/>
              <w:ind w:firstLine="0" w:left="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3404" w:type="dxa"/>
            <w:textDirection w:val="lrTb"/>
            <w:noWrap w:val="false"/>
          </w:tcPr>
          <w:p w14:paraId="667A2EED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rFonts w:eastAsia="Times New Roman"/>
                <w:szCs w:val="22"/>
                <w:highlight w:val="yellow"/>
              </w:rPr>
              <w:t xml:space="preserve">Подбор материалов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4536" w:type="dxa"/>
            <w:textDirection w:val="lrTb"/>
            <w:noWrap w:val="false"/>
          </w:tcPr>
          <w:p w14:paraId="547C765A">
            <w:pPr>
              <w:pStyle w:val="965"/>
              <w:pBdr/>
              <w:spacing/>
              <w:ind/>
              <w:jc w:val="both"/>
              <w:rPr>
                <w:highlight w:val="yellow"/>
              </w:rPr>
            </w:pPr>
            <w:r>
              <w:rPr>
                <w:szCs w:val="22"/>
                <w:highlight w:val="yellow"/>
              </w:rPr>
              <w:t xml:space="preserve">Подбор материалов для написания </w:t>
            </w:r>
            <w:r>
              <w:rPr>
                <w:rFonts w:eastAsia="Times New Roman"/>
                <w:szCs w:val="22"/>
                <w:highlight w:val="yellow"/>
              </w:rPr>
              <w:t xml:space="preserve">ВКР</w:t>
            </w:r>
            <w:r>
              <w:rPr>
                <w:szCs w:val="22"/>
                <w:highlight w:val="yellow"/>
              </w:rPr>
              <w:t xml:space="preserve">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 w14:paraId="12812D8A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03.09.-30.09.</w:t>
            </w:r>
            <w:r>
              <w:rPr>
                <w:highlight w:val="yellow"/>
              </w:rPr>
              <w:t xml:space="preserve">2026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510" w:type="dxa"/>
            <w:textDirection w:val="lrTb"/>
            <w:noWrap w:val="false"/>
          </w:tcPr>
          <w:p w14:paraId="3FC0EA67">
            <w:pPr>
              <w:pStyle w:val="965"/>
              <w:numPr>
                <w:ilvl w:val="0"/>
                <w:numId w:val="10"/>
              </w:numPr>
              <w:pBdr/>
              <w:spacing/>
              <w:ind w:firstLine="0" w:left="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3404" w:type="dxa"/>
            <w:textDirection w:val="lrTb"/>
            <w:noWrap w:val="false"/>
          </w:tcPr>
          <w:p w14:paraId="109D20C2">
            <w:pPr>
              <w:pStyle w:val="965"/>
              <w:pBdr/>
              <w:spacing w:line="252" w:lineRule="auto"/>
              <w:ind/>
              <w:rPr>
                <w:rFonts w:eastAsia="Times New Roman"/>
                <w:szCs w:val="22"/>
                <w:highlight w:val="yellow"/>
              </w:rPr>
            </w:pPr>
            <w:r>
              <w:rPr>
                <w:rFonts w:eastAsia="Times New Roman"/>
                <w:szCs w:val="22"/>
                <w:highlight w:val="yellow"/>
              </w:rPr>
              <w:t xml:space="preserve">Оформление введения и теоретической части ВКР.</w:t>
            </w:r>
            <w:r>
              <w:rPr>
                <w:rFonts w:eastAsia="Times New Roman"/>
                <w:szCs w:val="22"/>
                <w:highlight w:val="yellow"/>
              </w:rPr>
            </w:r>
            <w:r>
              <w:rPr>
                <w:rFonts w:eastAsia="Times New Roman"/>
                <w:szCs w:val="22"/>
                <w:highlight w:val="yellow"/>
              </w:rPr>
            </w:r>
          </w:p>
          <w:p w14:paraId="6611EF71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rFonts w:eastAsia="Times New Roman"/>
                <w:szCs w:val="22"/>
                <w:highlight w:val="yellow"/>
              </w:rPr>
              <w:t xml:space="preserve">Накопление, систематизация и анализ теоретических и прикладных материалов. Составление библиографии по основным источникам.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</w:tcBorders>
            <w:tcW w:w="4536" w:type="dxa"/>
            <w:textDirection w:val="lrTb"/>
            <w:noWrap w:val="false"/>
          </w:tcPr>
          <w:p w14:paraId="6006067B">
            <w:pPr>
              <w:pStyle w:val="965"/>
              <w:pBdr/>
              <w:spacing/>
              <w:ind/>
              <w:jc w:val="both"/>
              <w:rPr>
                <w:highlight w:val="yellow"/>
              </w:rPr>
            </w:pPr>
            <w:r>
              <w:rPr>
                <w:szCs w:val="22"/>
                <w:highlight w:val="yellow"/>
              </w:rPr>
              <w:t xml:space="preserve">Систематизация и обобщение научной и учебной литературы по поставленной научным руководителем задаче.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 w14:paraId="3CB86006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01.10.-23.10.</w:t>
            </w:r>
            <w:r>
              <w:rPr>
                <w:highlight w:val="yellow"/>
              </w:rPr>
              <w:t xml:space="preserve">2026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 w14:paraId="11A6BFE5">
            <w:pPr>
              <w:pStyle w:val="965"/>
              <w:pBdr/>
              <w:spacing/>
              <w:ind/>
              <w:jc w:val="center"/>
              <w:rPr/>
            </w:pPr>
            <w:r/>
            <w:r/>
            <w:r/>
          </w:p>
        </w:tc>
      </w:tr>
      <w:tr>
        <w:trPr/>
        <w:tc>
          <w:tcPr>
            <w:shd w:val="clear" w:color="auto" w:fill="auto"/>
            <w:tcBorders>
              <w:left w:val="single" w:color="000000" w:sz="2" w:space="0"/>
              <w:bottom w:val="single" w:color="000000" w:sz="4" w:space="0"/>
            </w:tcBorders>
            <w:tcW w:w="510" w:type="dxa"/>
            <w:textDirection w:val="lrTb"/>
            <w:noWrap w:val="false"/>
          </w:tcPr>
          <w:p w14:paraId="67A824C0">
            <w:pPr>
              <w:pStyle w:val="965"/>
              <w:numPr>
                <w:ilvl w:val="0"/>
                <w:numId w:val="10"/>
              </w:numPr>
              <w:pBdr/>
              <w:spacing/>
              <w:ind w:firstLine="0" w:left="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4" w:space="0"/>
            </w:tcBorders>
            <w:tcW w:w="3404" w:type="dxa"/>
            <w:textDirection w:val="lrTb"/>
            <w:noWrap w:val="false"/>
          </w:tcPr>
          <w:p w14:paraId="73DB1798">
            <w:pPr>
              <w:pStyle w:val="965"/>
              <w:pBdr/>
              <w:spacing w:line="257" w:lineRule="auto"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Подготовка материалов </w:t>
            </w:r>
            <w:r>
              <w:rPr>
                <w:rFonts w:eastAsia="Times New Roman"/>
                <w:szCs w:val="22"/>
                <w:highlight w:val="yellow"/>
              </w:rPr>
              <w:t xml:space="preserve">ВКР</w:t>
            </w:r>
            <w:r>
              <w:rPr>
                <w:highlight w:val="yellow"/>
              </w:rPr>
              <w:t xml:space="preserve">. Практическая часть.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 w14:paraId="2BD28C00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4" w:space="0"/>
            </w:tcBorders>
            <w:tcW w:w="4536" w:type="dxa"/>
            <w:textDirection w:val="lrTb"/>
            <w:noWrap w:val="false"/>
          </w:tcPr>
          <w:p w14:paraId="4231AC38">
            <w:pPr>
              <w:pStyle w:val="965"/>
              <w:pBdr/>
              <w:spacing w:line="257" w:lineRule="auto"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Разработка программного комплекса, реализующего решение задачи </w:t>
            </w:r>
            <w:r>
              <w:rPr>
                <w:rFonts w:eastAsia="Times New Roman"/>
                <w:szCs w:val="22"/>
                <w:highlight w:val="yellow"/>
              </w:rPr>
              <w:t xml:space="preserve">ВКР</w:t>
            </w:r>
            <w:r>
              <w:rPr>
                <w:highlight w:val="yellow"/>
              </w:rPr>
              <w:t xml:space="preserve">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 w14:paraId="2E1CB433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 w14:paraId="4BFEC7DB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24.10.-06.11.</w:t>
            </w:r>
            <w:r>
              <w:rPr>
                <w:highlight w:val="yellow"/>
              </w:rPr>
              <w:t xml:space="preserve">2026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" w:type="dxa"/>
            <w:textDirection w:val="lrTb"/>
            <w:noWrap w:val="false"/>
          </w:tcPr>
          <w:p w14:paraId="137A0E4A">
            <w:pPr>
              <w:pStyle w:val="965"/>
              <w:numPr>
                <w:ilvl w:val="0"/>
                <w:numId w:val="10"/>
              </w:numPr>
              <w:pBdr/>
              <w:spacing/>
              <w:ind w:firstLine="0" w:left="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textDirection w:val="lrTb"/>
            <w:noWrap w:val="false"/>
          </w:tcPr>
          <w:p w14:paraId="03160BAE">
            <w:pPr>
              <w:pStyle w:val="965"/>
              <w:pBdr/>
              <w:spacing w:line="257" w:lineRule="auto"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Подготовка материалов </w:t>
            </w:r>
            <w:r>
              <w:rPr>
                <w:rFonts w:eastAsia="Times New Roman"/>
                <w:szCs w:val="22"/>
                <w:highlight w:val="yellow"/>
              </w:rPr>
              <w:t xml:space="preserve">ВКР</w:t>
            </w:r>
            <w:r>
              <w:rPr>
                <w:highlight w:val="yellow"/>
              </w:rPr>
              <w:t xml:space="preserve">. Практическая часть.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 w14:paraId="248A80C1">
            <w:pPr>
              <w:pStyle w:val="965"/>
              <w:pBdr/>
              <w:spacing w:line="257" w:lineRule="auto"/>
              <w:ind/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 w14:paraId="386D643F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6" w:type="dxa"/>
            <w:textDirection w:val="lrTb"/>
            <w:noWrap w:val="false"/>
          </w:tcPr>
          <w:p w14:paraId="40B377A1">
            <w:pPr>
              <w:pStyle w:val="965"/>
              <w:pBdr/>
              <w:spacing w:line="257" w:lineRule="auto"/>
              <w:ind/>
              <w:jc w:val="both"/>
              <w:rPr>
                <w:highlight w:val="yellow"/>
              </w:rPr>
            </w:pPr>
            <w:r>
              <w:rPr>
                <w:highlight w:val="yellow"/>
              </w:rPr>
              <w:t xml:space="preserve">Проведение развернутого численного эксперимента для </w:t>
            </w:r>
            <w:r>
              <w:rPr>
                <w:rFonts w:eastAsia="Times New Roman"/>
                <w:szCs w:val="22"/>
                <w:highlight w:val="yellow"/>
              </w:rPr>
              <w:t xml:space="preserve">ВКР</w:t>
            </w:r>
            <w:r>
              <w:rPr>
                <w:highlight w:val="yellow"/>
              </w:rPr>
              <w:t xml:space="preserve">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 w14:paraId="6495E018">
            <w:pPr>
              <w:pStyle w:val="965"/>
              <w:pBdr/>
              <w:spacing w:line="257" w:lineRule="auto"/>
              <w:ind/>
              <w:jc w:val="both"/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 w14:paraId="279B2507">
            <w:pPr>
              <w:pStyle w:val="965"/>
              <w:pBdr/>
              <w:spacing/>
              <w:ind/>
              <w:jc w:val="both"/>
              <w:rPr>
                <w:highlight w:val="yellow"/>
              </w:rPr>
            </w:pPr>
            <w:r>
              <w:rPr>
                <w:highlight w:val="yellow"/>
              </w:rPr>
              <w:t xml:space="preserve">Обсуждение результатов численного эксперимента.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4" w:type="dxa"/>
            <w:textDirection w:val="lrTb"/>
            <w:noWrap w:val="false"/>
          </w:tcPr>
          <w:p w14:paraId="5C397325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07.11.-27.11.</w:t>
            </w:r>
            <w:r>
              <w:rPr>
                <w:highlight w:val="yellow"/>
              </w:rPr>
              <w:t xml:space="preserve">2026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>
          <w:trHeight w:val="569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" w:type="dxa"/>
            <w:textDirection w:val="lrTb"/>
            <w:noWrap w:val="false"/>
          </w:tcPr>
          <w:p w14:paraId="040A018E">
            <w:pPr>
              <w:pStyle w:val="965"/>
              <w:numPr>
                <w:ilvl w:val="0"/>
                <w:numId w:val="10"/>
              </w:numPr>
              <w:pBdr/>
              <w:spacing/>
              <w:ind w:firstLine="0" w:left="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textDirection w:val="lrTb"/>
            <w:noWrap w:val="false"/>
          </w:tcPr>
          <w:p w14:paraId="3B82CF3B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Подготовка материалов </w:t>
            </w:r>
            <w:r>
              <w:rPr>
                <w:rFonts w:eastAsia="Times New Roman"/>
                <w:szCs w:val="22"/>
                <w:highlight w:val="yellow"/>
              </w:rPr>
              <w:t xml:space="preserve">ВКР</w:t>
            </w:r>
            <w:r>
              <w:rPr>
                <w:highlight w:val="yellow"/>
              </w:rPr>
              <w:t xml:space="preserve">. Практическая часть.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6" w:type="dxa"/>
            <w:textDirection w:val="lrTb"/>
            <w:noWrap w:val="false"/>
          </w:tcPr>
          <w:p w14:paraId="50B5A992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Оптимизация кода для численного анализа, численный анализ.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4" w:type="dxa"/>
            <w:textDirection w:val="lrTb"/>
            <w:noWrap w:val="false"/>
          </w:tcPr>
          <w:p w14:paraId="18463096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28.11.-05.12.</w:t>
            </w:r>
            <w:r>
              <w:rPr>
                <w:highlight w:val="yellow"/>
              </w:rPr>
              <w:t xml:space="preserve">2026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" w:type="dxa"/>
            <w:textDirection w:val="lrTb"/>
            <w:noWrap w:val="false"/>
          </w:tcPr>
          <w:p w14:paraId="45065DE1">
            <w:pPr>
              <w:pStyle w:val="965"/>
              <w:numPr>
                <w:ilvl w:val="0"/>
                <w:numId w:val="10"/>
              </w:numPr>
              <w:pBdr/>
              <w:spacing/>
              <w:ind w:firstLine="0" w:left="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textDirection w:val="lrTb"/>
            <w:noWrap w:val="false"/>
          </w:tcPr>
          <w:p w14:paraId="44EE8F33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Написание второго раздела </w:t>
            </w:r>
            <w:r>
              <w:rPr>
                <w:rFonts w:eastAsia="Times New Roman"/>
                <w:szCs w:val="22"/>
                <w:highlight w:val="yellow"/>
              </w:rPr>
              <w:t xml:space="preserve">ВКР</w:t>
            </w:r>
            <w:r>
              <w:rPr>
                <w:highlight w:val="yellow"/>
              </w:rPr>
              <w:t xml:space="preserve">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6" w:type="dxa"/>
            <w:textDirection w:val="lrTb"/>
            <w:noWrap w:val="false"/>
          </w:tcPr>
          <w:p w14:paraId="7C3F7EDD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Разработка математической модели.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4" w:type="dxa"/>
            <w:textDirection w:val="lrTb"/>
            <w:noWrap w:val="false"/>
          </w:tcPr>
          <w:p w14:paraId="4D50EDDD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06.12-12.12.</w:t>
            </w:r>
            <w:r>
              <w:rPr>
                <w:highlight w:val="yellow"/>
              </w:rPr>
              <w:t xml:space="preserve">2026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>
          <w:trHeight w:val="63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" w:type="dxa"/>
            <w:textDirection w:val="lrTb"/>
            <w:noWrap w:val="false"/>
          </w:tcPr>
          <w:p w14:paraId="00F260E7">
            <w:pPr>
              <w:pStyle w:val="965"/>
              <w:numPr>
                <w:ilvl w:val="0"/>
                <w:numId w:val="10"/>
              </w:numPr>
              <w:pBdr/>
              <w:spacing/>
              <w:ind w:firstLine="0" w:left="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textDirection w:val="lrTb"/>
            <w:noWrap w:val="false"/>
          </w:tcPr>
          <w:p w14:paraId="0C9EE548">
            <w:pPr>
              <w:pStyle w:val="965"/>
              <w:pBdr/>
              <w:spacing/>
              <w:ind/>
              <w:rPr/>
            </w:pPr>
            <w:r>
              <w:t xml:space="preserve">Подготовка отчета и дневника по практике.</w:t>
            </w:r>
            <w:r/>
            <w:r/>
          </w:p>
          <w:p w14:paraId="68D9A198">
            <w:pPr>
              <w:pStyle w:val="965"/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tcW w:w="4536" w:type="dxa"/>
            <w:textDirection w:val="lrTb"/>
            <w:noWrap w:val="false"/>
          </w:tcPr>
          <w:p w14:paraId="69058C07">
            <w:pPr>
              <w:pStyle w:val="965"/>
              <w:pBdr/>
              <w:spacing/>
              <w:ind/>
              <w:rPr/>
            </w:pPr>
            <w:r>
              <w:t xml:space="preserve">Собеседование с научным руководителем и руководителем практики по содержанию отчета и дневника по практике.</w:t>
            </w: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 w14:paraId="7A55E2BC">
            <w:pPr>
              <w:pStyle w:val="965"/>
              <w:pBdr/>
              <w:spacing/>
              <w:ind/>
              <w:rPr>
                <w:highlight w:val="yellow"/>
              </w:rPr>
            </w:pPr>
            <w:r>
              <w:rPr>
                <w:highlight w:val="yellow"/>
              </w:rPr>
              <w:t xml:space="preserve">25.12-30.12.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en-US"/>
              </w:rPr>
              <w:t xml:space="preserve">2026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" w:type="dxa"/>
            <w:textDirection w:val="lrTb"/>
            <w:noWrap w:val="false"/>
          </w:tcPr>
          <w:p w14:paraId="14163C61">
            <w:pPr>
              <w:pStyle w:val="965"/>
              <w:numPr>
                <w:ilvl w:val="0"/>
                <w:numId w:val="10"/>
              </w:numPr>
              <w:pBdr/>
              <w:spacing/>
              <w:ind w:firstLine="0" w:left="0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textDirection w:val="lrTb"/>
            <w:noWrap w:val="false"/>
          </w:tcPr>
          <w:p w14:paraId="0A12D578">
            <w:pPr>
              <w:pStyle w:val="965"/>
              <w:pBdr/>
              <w:spacing/>
              <w:ind/>
              <w:rPr/>
            </w:pPr>
            <w:r>
              <w:t xml:space="preserve">Сдача отчета и дневника по практике руководителю практики.</w:t>
            </w:r>
            <w:r/>
            <w:r/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000000" w:sz="4" w:space="0"/>
            </w:tcBorders>
            <w:tcW w:w="4536" w:type="dxa"/>
            <w:textDirection w:val="lrTb"/>
            <w:noWrap w:val="false"/>
          </w:tcPr>
          <w:p w14:paraId="32A9D81D">
            <w:pPr>
              <w:pStyle w:val="965"/>
              <w:pBdr/>
              <w:spacing/>
              <w:ind/>
              <w:rPr/>
            </w:pPr>
            <w:r/>
            <w:r/>
            <w:r/>
          </w:p>
        </w:tc>
        <w:tc>
          <w:tcPr>
            <w:shd w:val="clear" w:color="auto" w:fill="auto"/>
            <w:tcBorders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W w:w="1274" w:type="dxa"/>
            <w:textDirection w:val="lrTb"/>
            <w:noWrap w:val="false"/>
          </w:tcPr>
          <w:p w14:paraId="46D78A6C">
            <w:pPr>
              <w:pStyle w:val="965"/>
              <w:pBdr/>
              <w:spacing/>
              <w:ind/>
              <w:rPr/>
            </w:pPr>
            <w:r>
              <w:rPr>
                <w:lang w:val="en-US"/>
              </w:rPr>
              <w:t xml:space="preserve">13.06.2026</w:t>
            </w:r>
            <w:r/>
            <w:r/>
          </w:p>
        </w:tc>
      </w:tr>
    </w:tbl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br w:type="page" w:clear="all"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</w:p>
    <w:p>
      <w:pPr>
        <w:pStyle w:val="922"/>
        <w:pBdr/>
        <w:spacing w:after="280" w:before="0"/>
        <w:ind/>
        <w:rPr>
          <w:sz w:val="28"/>
          <w:szCs w:val="28"/>
        </w:rPr>
      </w:pPr>
      <w:r/>
      <w:bookmarkStart w:id="11" w:name="_Toc158643492"/>
      <w:r>
        <w:rPr>
          <w:sz w:val="28"/>
          <w:szCs w:val="28"/>
          <w:highlight w:val="yellow"/>
        </w:rPr>
        <w:t xml:space="preserve">Основная часть</w:t>
      </w:r>
      <w:bookmarkEnd w:id="11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1"/>
        <w:pBdr/>
        <w:spacing/>
        <w:ind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br w:type="page" w:clear="all"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</w:p>
    <w:p>
      <w:pPr>
        <w:pStyle w:val="922"/>
        <w:pBdr/>
        <w:spacing w:after="280" w:before="0"/>
        <w:ind/>
        <w:rPr>
          <w:sz w:val="28"/>
          <w:szCs w:val="28"/>
        </w:rPr>
      </w:pPr>
      <w:r/>
      <w:bookmarkStart w:id="12" w:name="_Toc158643493"/>
      <w:r>
        <w:rPr>
          <w:sz w:val="28"/>
          <w:szCs w:val="28"/>
        </w:rPr>
        <w:t xml:space="preserve">Заключение</w:t>
      </w:r>
      <w:bookmarkEnd w:id="12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период практики, которая осуществлялась в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Научном центре вычислительных методов и моделирования киберфизических систем РУДН</w:t>
      </w:r>
      <w:r>
        <w:rPr>
          <w:rFonts w:ascii="Times New Roman" w:hAnsi="Times New Roman" w:cs="Times New Roman"/>
          <w:sz w:val="28"/>
          <w:szCs w:val="28"/>
        </w:rPr>
        <w:t xml:space="preserve">, были достигнуты все цели и решены все поставленные задачи, определенные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Учебной практики (Научно-исследовательская работа (получение первичных навыков научно-исследовательской работы))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направления подготовки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38.03.05 «Бизнес-информатика»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При прохождении практики я разобрался с научной терминологией области исследований; научился осуществлять сбор, анализ и обработку данных, необходимых для решения профессиональных задач; соб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ирать, обрабатывать и интерпретировать данные современных научных исследований, необходимые для формирования выводов по соответствующим научным исследованиям; осуществлять целенаправленный поиск информации о новейших научных и технологических достижениях в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сети Интернет и из других источников; строить и анализировать математические модели объекта исследований; разрабатывать и отлаживать вспомогательные программные комплексы; проводить численный эксперимент; оформлять результаты своих исследований. Также я о</w:t>
      </w:r>
      <w:r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владел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необходимым математическим и программным аппаратом исследований; навыками математического моделирования, применения численных методов для выполнения необходимых расчетов и получения численных оценок по теме исследований.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pBdr/>
        <w:spacing w:after="0" w:before="0" w:line="360" w:lineRule="auto"/>
        <w:ind w:firstLine="567"/>
        <w:jc w:val="both"/>
        <w:rPr>
          <w:rFonts w:ascii="Times New Roman" w:hAnsi="Times New Roman" w:cs="Times New Roman"/>
          <w:spacing w:val="-3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прохождения данной практики мной были получены следующие практические навыки, умения, универсальные и 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профессиональные компетенции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:</w:t>
      </w:r>
      <w:r>
        <w:rPr>
          <w:rFonts w:ascii="Times New Roman" w:hAnsi="Times New Roman" w:cs="Times New Roman"/>
          <w:spacing w:val="-3"/>
          <w:sz w:val="28"/>
          <w:szCs w:val="28"/>
        </w:rPr>
      </w:r>
      <w:r>
        <w:rPr>
          <w:rFonts w:ascii="Times New Roman" w:hAnsi="Times New Roman" w:cs="Times New Roman"/>
          <w:spacing w:val="-3"/>
          <w:sz w:val="28"/>
          <w:szCs w:val="28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к самоорганизации и к самообразованию;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к самостоятельной научно-исследовательской работе;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находить, анализировать, реализовывать программно и использовать на практике математические алгоритмы, в том числе с применением современных вычислительных систем;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к определению общих форм и закономерностей отдельной предметной области;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математически корректно ставить естественнонаучные задачи, знание постановок классических задач математики;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строго доказать утверждение, сформулировать результат, увидеть следствия полученного результата;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публично представлять собственные и известные научные результаты;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использовать методы математического и алгоритмического моделирования при решении теоретических и прикладных задач; 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передавать результат проведенных физико-математических и прикладных исследований в виде конкретных рекомендаций, выраженной в терминах предметной области изучавшегося явления;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представлять и адаптировать знания с учетом уровня аудитории;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numPr>
          <w:ilvl w:val="0"/>
          <w:numId w:val="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способностью к проведению методических и экспертных работ в области математики.</w:t>
      </w:r>
      <w:r>
        <w:rPr>
          <w:rFonts w:ascii="Times New Roman" w:hAnsi="Times New Roman" w:cs="Times New Roman"/>
          <w:sz w:val="28"/>
          <w:szCs w:val="28"/>
          <w:highlight w:val="yellow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Style w:val="921"/>
        <w:pBdr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Выполненный во время проведения пр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оизводственной практики обзор публикаций научных изданий как по теме Интернет вещей, так и по теме анализа характеристик интерференции, возникающей при прямом взаимодействии устройств, позволит мне обосновать актуальность выбранной темы, а также более полн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о раскрыть постановку задачи и методы исследования при написании выпускной квалификационной работы бакалавра. Также в ходе производственной практики я подобрал программные средства для проведения численного эксперимента в выпускной квалификационной работе.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jc w:val="center"/>
        <w:tblInd w:w="0" w:type="dxa"/>
        <w:tblW w:w="981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6091"/>
        <w:gridCol w:w="2834"/>
        <w:gridCol w:w="88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6A435021">
            <w:pPr>
              <w:pStyle w:val="921"/>
              <w:widowControl w:val="true"/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Критерии оценки, в том числе наличие и соответствие представленных документов требованиям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6A1155B6">
            <w:pPr>
              <w:pStyle w:val="921"/>
              <w:widowControl w:val="true"/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Максимальное число баллов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Calibri" w:hAnsi="Calibri" w:eastAsia="Calibri"/>
                <w:sz w:val="22"/>
                <w:szCs w:val="22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shd w:val="clear" w:color="auto" w:fill="auto"/>
                <w:lang w:val="ru-RU" w:eastAsia="en-US" w:bidi="ar-SA"/>
              </w:rPr>
              <w:t xml:space="preserve">Факт</w:t>
            </w:r>
            <w:r>
              <w:rPr>
                <w:rFonts w:ascii="Calibri" w:hAnsi="Calibri" w:eastAsia="Calibri"/>
                <w:sz w:val="22"/>
                <w:szCs w:val="22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Calibri" w:hAnsi="Calibri" w:eastAsia="Calibri"/>
                <w:sz w:val="22"/>
                <w:szCs w:val="22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3AAA4D7E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Подпись в подписном листе инструктажа об ознакомлении с инструкцией по безопасности труда и правилам пожарной безопасности при выполнении лабораторных и практических работ.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45527D30">
            <w:pPr>
              <w:pStyle w:val="965"/>
              <w:pBdr/>
              <w:spacing/>
              <w:ind/>
              <w:rPr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5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 – если до </w:t>
            </w:r>
            <w:r>
              <w:rPr>
                <w:lang w:val="en-US"/>
              </w:rPr>
              <w:t xml:space="preserve">07.02.2026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.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40214AC5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020B36A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Недопуск к практике – если позже.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09EDFD41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Детализация индивидуального задания, полученного от руководителя практики. Отправка согласованного с научным руководителем задания руководителю практики.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4F41B90C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6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-</w:t>
            </w: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10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 – до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  <w:t xml:space="preserve">07.03.2026</w:t>
            </w:r>
            <w:r/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A1566AB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E278FB6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0-5 – если позже.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5A853874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Соответствие дневника практики требованиям рабочей программы и ФОС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1E68E16E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53FEC077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Соответствие отчета практики требованиям рабочей программы и ФОС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3CD4F5DC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34FF7544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Своевременное представление дневника и отчёта по практике в ТУИС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37E0AE2D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en-US" w:bidi="ar-SA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t xml:space="preserve"> – если до 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13.06.2026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en-US" w:bidi="ar-SA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91FAAD6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1723D5F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Незачет – если позже.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478B90F9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ИТОГО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2FE5EA12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4"/>
                <w:szCs w:val="24"/>
                <w:lang w:val="ru-RU" w:eastAsia="en-US" w:bidi="ar-SA"/>
              </w:rPr>
              <w:t xml:space="preserve">100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463E7FAB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Тезисы до 3 стр.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682F9086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2 бонусных балла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91" w:type="dxa"/>
            <w:textDirection w:val="lrTb"/>
            <w:noWrap w:val="false"/>
          </w:tcPr>
          <w:p w14:paraId="53E8C661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Статья свыше 3 стр.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4" w:type="dxa"/>
            <w:textDirection w:val="lrTb"/>
            <w:noWrap w:val="false"/>
          </w:tcPr>
          <w:p w14:paraId="292D5B8E">
            <w:pPr>
              <w:pStyle w:val="921"/>
              <w:widowControl w:val="true"/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 w:bidi="ar-SA"/>
              </w:rPr>
              <w:t xml:space="preserve">3 бонусных балла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7" w:type="dxa"/>
            <w:textDirection w:val="lrTb"/>
            <w:noWrap w:val="false"/>
          </w:tcPr>
          <w:p>
            <w:pPr>
              <w:pStyle w:val="921"/>
              <w:widowControl w:val="true"/>
              <w:pBdr/>
              <w:spacing w:after="160" w:before="0"/>
              <w:ind/>
              <w:jc w:val="center"/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shd w:val="clear" w:color="auto" w:fill="auto"/>
                <w:lang w:val="ru-RU" w:eastAsia="en-US" w:bidi="ar-SA"/>
              </w:rPr>
            </w:r>
            <w:bookmarkStart w:id="14" w:name="_Hlk207552705"/>
            <w:r/>
            <w:bookmarkEnd w:id="14"/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highlight w:val="none"/>
                <w:shd w:val="clear" w:color="auto" w:fill="auto"/>
                <w:lang w:val="ru-RU" w:eastAsia="en-US" w:bidi="ar-SA"/>
              </w:rPr>
            </w:r>
          </w:p>
        </w:tc>
      </w:tr>
    </w:tbl>
    <w:p>
      <w:pPr>
        <w:pStyle w:val="921"/>
        <w:pBdr/>
        <w:spacing/>
        <w:ind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br w:type="page" w:clear="all"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</w:p>
    <w:p>
      <w:pPr>
        <w:pStyle w:val="922"/>
        <w:pBdr/>
        <w:spacing w:after="280" w:before="0"/>
        <w:ind/>
        <w:rPr>
          <w:sz w:val="28"/>
          <w:szCs w:val="28"/>
        </w:rPr>
      </w:pPr>
      <w:r/>
      <w:bookmarkStart w:id="15" w:name="_Toc158643494"/>
      <w:r>
        <w:rPr>
          <w:sz w:val="28"/>
          <w:szCs w:val="28"/>
        </w:rPr>
        <w:t xml:space="preserve">Список источников</w:t>
      </w:r>
      <w:bookmarkEnd w:id="15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62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851" w:right="567" w:bottom="851" w:left="1418" w:header="0" w:footer="30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Noto Sans CJK SC">
    <w:panose1 w:val="020B0500000000000000"/>
  </w:font>
  <w:font w:name="FreeSans">
    <w:panose1 w:val="020B0504020202020204"/>
  </w:font>
  <w:font w:name="Wingdings">
    <w:panose1 w:val="05010000000000000000"/>
  </w:font>
  <w:font w:name="Liberation Sans">
    <w:panose1 w:val="020B0604020202020204"/>
  </w:font>
  <w:font w:name="Segoe UI">
    <w:panose1 w:val="020B0502040504020204"/>
  </w:font>
  <w:font w:name="DejaVu Sans">
    <w:panose1 w:val="020B0603030804020204"/>
  </w:font>
  <w:font w:name="Liberation Serif">
    <w:panose1 w:val="020206030504050203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180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52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96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46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120"/>
      </w:pPr>
      <w:rPr>
        <w:rFonts w:hint="default" w:ascii="Wingdings" w:hAnsi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180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52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96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46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120"/>
      </w:pPr>
      <w:rPr>
        <w:rFonts w:hint="default" w:ascii="Wingdings" w:hAnsi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7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isLgl w:val="false"/>
        <w:lvlJc w:val="left"/>
        <w:lvlText w:val=""/>
        <w:numFmt w:val="none"/>
        <w:pPr>
          <w:pBdr/>
          <w:tabs>
            <w:tab w:val="num" w:leader="none" w:pos="0"/>
          </w:tabs>
          <w:spacing/>
          <w:ind w:firstLine="0" w:left="0"/>
        </w:pPr>
        <w:rPr/>
        <w:start w:val="1"/>
        <w:suff w:val="nothing"/>
      </w:lvl>
    </w:lvlOverride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8">
    <w:name w:val="Table Grid Light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1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2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1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2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3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4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5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6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Heading 2"/>
    <w:basedOn w:val="921"/>
    <w:next w:val="921"/>
    <w:link w:val="88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4">
    <w:name w:val="Heading 3"/>
    <w:basedOn w:val="921"/>
    <w:next w:val="921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5">
    <w:name w:val="Heading 6"/>
    <w:basedOn w:val="921"/>
    <w:next w:val="921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6">
    <w:name w:val="Heading 7"/>
    <w:basedOn w:val="921"/>
    <w:next w:val="921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7">
    <w:name w:val="Heading 8"/>
    <w:basedOn w:val="921"/>
    <w:next w:val="921"/>
    <w:link w:val="88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Heading 9"/>
    <w:basedOn w:val="921"/>
    <w:next w:val="921"/>
    <w:link w:val="88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1 Char"/>
    <w:basedOn w:val="925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basedOn w:val="925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1">
    <w:name w:val="Heading 3 Char"/>
    <w:basedOn w:val="925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925"/>
    <w:link w:val="9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925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basedOn w:val="925"/>
    <w:link w:val="8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5">
    <w:name w:val="Heading 7 Char"/>
    <w:basedOn w:val="925"/>
    <w:link w:val="8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925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925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Title"/>
    <w:basedOn w:val="921"/>
    <w:next w:val="921"/>
    <w:link w:val="88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Title Char"/>
    <w:basedOn w:val="925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Subtitle Char"/>
    <w:basedOn w:val="925"/>
    <w:link w:val="9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1">
    <w:name w:val="Quote"/>
    <w:basedOn w:val="921"/>
    <w:next w:val="921"/>
    <w:link w:val="89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2">
    <w:name w:val="Quote Char"/>
    <w:basedOn w:val="925"/>
    <w:link w:val="89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Intense Emphasis"/>
    <w:basedOn w:val="9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4">
    <w:name w:val="Intense Quote"/>
    <w:basedOn w:val="921"/>
    <w:next w:val="921"/>
    <w:link w:val="8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5">
    <w:name w:val="Intense Quote Char"/>
    <w:basedOn w:val="925"/>
    <w:link w:val="8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6">
    <w:name w:val="Intense Reference"/>
    <w:basedOn w:val="9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7">
    <w:name w:val="Subtle Emphasis"/>
    <w:basedOn w:val="9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Strong"/>
    <w:basedOn w:val="925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9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92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1">
    <w:name w:val="Header Char"/>
    <w:basedOn w:val="925"/>
    <w:link w:val="955"/>
    <w:uiPriority w:val="99"/>
    <w:pPr>
      <w:pBdr/>
      <w:spacing/>
      <w:ind/>
    </w:pPr>
  </w:style>
  <w:style w:type="character" w:styleId="902">
    <w:name w:val="Footer Char"/>
    <w:basedOn w:val="925"/>
    <w:link w:val="956"/>
    <w:uiPriority w:val="99"/>
    <w:pPr>
      <w:pBdr/>
      <w:spacing/>
      <w:ind/>
    </w:pPr>
  </w:style>
  <w:style w:type="paragraph" w:styleId="903">
    <w:name w:val="footnote text"/>
    <w:basedOn w:val="921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Footnote Text Char"/>
    <w:basedOn w:val="925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footnote reference"/>
    <w:basedOn w:val="925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endnote text"/>
    <w:basedOn w:val="921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Endnote Text Char"/>
    <w:basedOn w:val="925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endnote reference"/>
    <w:basedOn w:val="925"/>
    <w:uiPriority w:val="99"/>
    <w:semiHidden/>
    <w:unhideWhenUsed/>
    <w:pPr>
      <w:pBdr/>
      <w:spacing/>
      <w:ind/>
    </w:pPr>
    <w:rPr>
      <w:vertAlign w:val="superscript"/>
    </w:rPr>
  </w:style>
  <w:style w:type="character" w:styleId="909">
    <w:name w:val="FollowedHyperlink"/>
    <w:basedOn w:val="9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925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922">
    <w:name w:val="Heading 1"/>
    <w:basedOn w:val="921"/>
    <w:link w:val="926"/>
    <w:uiPriority w:val="9"/>
    <w:qFormat/>
    <w:pPr>
      <w:pBdr/>
      <w:spacing w:afterAutospacing="1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923">
    <w:name w:val="Heading 4"/>
    <w:basedOn w:val="921"/>
    <w:link w:val="927"/>
    <w:uiPriority w:val="9"/>
    <w:qFormat/>
    <w:pPr>
      <w:pBdr/>
      <w:spacing w:afterAutospacing="1" w:beforeAutospacing="1" w:line="240" w:lineRule="auto"/>
      <w:ind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924">
    <w:name w:val="Heading 5"/>
    <w:basedOn w:val="944"/>
    <w:next w:val="945"/>
    <w:qFormat/>
    <w:pPr>
      <w:pBdr/>
      <w:spacing w:after="60" w:before="120"/>
      <w:ind/>
      <w:outlineLvl w:val="4"/>
    </w:pPr>
    <w:rPr>
      <w:rFonts w:ascii="Liberation Serif" w:hAnsi="Liberation Serif" w:eastAsia="DejaVu Sans" w:cs="DejaVu Sans"/>
      <w:b/>
      <w:bCs/>
      <w:sz w:val="20"/>
      <w:szCs w:val="20"/>
    </w:rPr>
  </w:style>
  <w:style w:type="character" w:styleId="92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26" w:customStyle="1">
    <w:name w:val="Заголовок 1 Знак"/>
    <w:basedOn w:val="925"/>
    <w:link w:val="922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927" w:customStyle="1">
    <w:name w:val="Заголовок 4 Знак"/>
    <w:basedOn w:val="925"/>
    <w:link w:val="923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928" w:customStyle="1">
    <w:name w:val="s_10"/>
    <w:basedOn w:val="925"/>
    <w:qFormat/>
    <w:pPr>
      <w:pBdr/>
      <w:spacing/>
      <w:ind/>
    </w:pPr>
  </w:style>
  <w:style w:type="character" w:styleId="929">
    <w:name w:val="Hyperlink"/>
    <w:basedOn w:val="925"/>
    <w:uiPriority w:val="99"/>
    <w:unhideWhenUsed/>
    <w:pPr>
      <w:pBdr/>
      <w:spacing/>
      <w:ind/>
    </w:pPr>
    <w:rPr>
      <w:color w:val="0000ff"/>
      <w:u w:val="single"/>
    </w:rPr>
  </w:style>
  <w:style w:type="character" w:styleId="930" w:customStyle="1">
    <w:name w:val="Верхний колонтитул Знак"/>
    <w:basedOn w:val="925"/>
    <w:link w:val="955"/>
    <w:uiPriority w:val="99"/>
    <w:qFormat/>
    <w:pPr>
      <w:pBdr/>
      <w:spacing/>
      <w:ind/>
    </w:pPr>
  </w:style>
  <w:style w:type="character" w:styleId="931" w:customStyle="1">
    <w:name w:val="Нижний колонтитул Знак"/>
    <w:basedOn w:val="925"/>
    <w:link w:val="956"/>
    <w:uiPriority w:val="99"/>
    <w:qFormat/>
    <w:pPr>
      <w:pBdr/>
      <w:spacing/>
      <w:ind/>
    </w:pPr>
  </w:style>
  <w:style w:type="character" w:styleId="932" w:customStyle="1">
    <w:name w:val="Текст выноски Знак"/>
    <w:basedOn w:val="925"/>
    <w:link w:val="957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33" w:customStyle="1">
    <w:name w:val="w"/>
    <w:basedOn w:val="925"/>
    <w:qFormat/>
    <w:pPr>
      <w:pBdr/>
      <w:spacing/>
      <w:ind/>
    </w:pPr>
  </w:style>
  <w:style w:type="character" w:styleId="934">
    <w:name w:val="Emphasis"/>
    <w:basedOn w:val="925"/>
    <w:uiPriority w:val="20"/>
    <w:qFormat/>
    <w:pPr>
      <w:pBdr/>
      <w:spacing/>
      <w:ind/>
    </w:pPr>
    <w:rPr>
      <w:i/>
      <w:iCs/>
    </w:rPr>
  </w:style>
  <w:style w:type="character" w:styleId="935">
    <w:name w:val="annotation reference"/>
    <w:basedOn w:val="925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936" w:customStyle="1">
    <w:name w:val="Текст примечания Знак"/>
    <w:basedOn w:val="925"/>
    <w:link w:val="959"/>
    <w:uiPriority w:val="99"/>
    <w:semiHidden/>
    <w:qFormat/>
    <w:pPr>
      <w:pBdr/>
      <w:spacing/>
      <w:ind/>
    </w:pPr>
    <w:rPr>
      <w:sz w:val="20"/>
      <w:szCs w:val="20"/>
    </w:rPr>
  </w:style>
  <w:style w:type="character" w:styleId="937" w:customStyle="1">
    <w:name w:val="Тема примечания Знак"/>
    <w:basedOn w:val="936"/>
    <w:link w:val="960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character" w:styleId="938" w:customStyle="1">
    <w:name w:val="Основной текст с отступом Знак"/>
    <w:basedOn w:val="925"/>
    <w:qFormat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39" w:customStyle="1">
    <w:name w:val="apple-converted-space"/>
    <w:basedOn w:val="925"/>
    <w:qFormat/>
    <w:pPr>
      <w:pBdr/>
      <w:spacing/>
      <w:ind/>
    </w:pPr>
  </w:style>
  <w:style w:type="character" w:styleId="940" w:customStyle="1">
    <w:name w:val="wmi-callto"/>
    <w:basedOn w:val="925"/>
    <w:qFormat/>
    <w:pPr>
      <w:pBdr/>
      <w:spacing/>
      <w:ind/>
    </w:pPr>
  </w:style>
  <w:style w:type="character" w:styleId="941" w:customStyle="1">
    <w:name w:val="Подзаголовок Знак"/>
    <w:basedOn w:val="925"/>
    <w:link w:val="964"/>
    <w:uiPriority w:val="11"/>
    <w:qFormat/>
    <w:pPr>
      <w:pBdr/>
      <w:spacing/>
      <w:ind/>
    </w:pPr>
    <w:rPr>
      <w:rFonts w:eastAsiaTheme="minorEastAsia"/>
      <w:color w:val="5a5a5a" w:themeColor="text1" w:themeTint="A5"/>
      <w:spacing w:val="15"/>
    </w:rPr>
  </w:style>
  <w:style w:type="character" w:styleId="942">
    <w:name w:val="Index Link"/>
    <w:qFormat/>
    <w:pPr>
      <w:pBdr/>
      <w:spacing/>
      <w:ind/>
    </w:pPr>
  </w:style>
  <w:style w:type="character" w:styleId="943">
    <w:name w:val="Numbering Symbols"/>
    <w:qFormat/>
    <w:pPr>
      <w:pBdr/>
      <w:spacing/>
      <w:ind/>
    </w:pPr>
  </w:style>
  <w:style w:type="paragraph" w:styleId="944">
    <w:name w:val="Heading"/>
    <w:basedOn w:val="921"/>
    <w:next w:val="945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945">
    <w:name w:val="Body Text"/>
    <w:basedOn w:val="921"/>
    <w:pPr>
      <w:pBdr/>
      <w:spacing w:after="140" w:before="0" w:line="276" w:lineRule="auto"/>
      <w:ind/>
    </w:pPr>
  </w:style>
  <w:style w:type="paragraph" w:styleId="946">
    <w:name w:val="List"/>
    <w:basedOn w:val="945"/>
    <w:pPr>
      <w:pBdr/>
      <w:spacing/>
      <w:ind/>
    </w:pPr>
    <w:rPr>
      <w:rFonts w:cs="FreeSans"/>
    </w:rPr>
  </w:style>
  <w:style w:type="paragraph" w:styleId="947">
    <w:name w:val="Caption"/>
    <w:basedOn w:val="921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948">
    <w:name w:val="Index"/>
    <w:basedOn w:val="921"/>
    <w:qFormat/>
    <w:pPr>
      <w:suppressLineNumbers w:val="true"/>
      <w:pBdr/>
      <w:spacing/>
      <w:ind/>
    </w:pPr>
    <w:rPr>
      <w:rFonts w:cs="FreeSans"/>
    </w:rPr>
  </w:style>
  <w:style w:type="paragraph" w:styleId="949" w:customStyle="1">
    <w:name w:val="s_1"/>
    <w:basedOn w:val="921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0">
    <w:name w:val="Normal (Web)"/>
    <w:basedOn w:val="921"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1" w:customStyle="1">
    <w:name w:val="s_3"/>
    <w:basedOn w:val="921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2" w:customStyle="1">
    <w:name w:val="s_52"/>
    <w:basedOn w:val="921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3" w:customStyle="1">
    <w:name w:val="s_22"/>
    <w:basedOn w:val="921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4">
    <w:name w:val="Header and Footer"/>
    <w:basedOn w:val="921"/>
    <w:qFormat/>
    <w:pPr>
      <w:pBdr/>
      <w:spacing/>
      <w:ind/>
    </w:pPr>
  </w:style>
  <w:style w:type="paragraph" w:styleId="955">
    <w:name w:val="Header"/>
    <w:basedOn w:val="921"/>
    <w:link w:val="930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56">
    <w:name w:val="Footer"/>
    <w:basedOn w:val="921"/>
    <w:link w:val="931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57">
    <w:name w:val="Balloon Text"/>
    <w:basedOn w:val="921"/>
    <w:link w:val="932"/>
    <w:uiPriority w:val="99"/>
    <w:semiHidden/>
    <w:unhideWhenUsed/>
    <w:qFormat/>
    <w:pPr>
      <w:pBdr/>
      <w:spacing w:after="0" w:before="0" w:line="240" w:lineRule="auto"/>
      <w:ind/>
    </w:pPr>
    <w:rPr>
      <w:rFonts w:ascii="Segoe UI" w:hAnsi="Segoe UI" w:cs="Segoe UI"/>
      <w:sz w:val="18"/>
      <w:szCs w:val="18"/>
    </w:rPr>
  </w:style>
  <w:style w:type="paragraph" w:styleId="958">
    <w:name w:val="List Paragraph"/>
    <w:basedOn w:val="921"/>
    <w:qFormat/>
    <w:pPr>
      <w:pBdr/>
      <w:spacing w:after="160" w:before="0"/>
      <w:ind w:left="720"/>
      <w:contextualSpacing w:val="true"/>
    </w:pPr>
  </w:style>
  <w:style w:type="paragraph" w:styleId="959">
    <w:name w:val="annotation text"/>
    <w:basedOn w:val="921"/>
    <w:link w:val="93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paragraph" w:styleId="960">
    <w:name w:val="annotation subject"/>
    <w:basedOn w:val="959"/>
    <w:next w:val="959"/>
    <w:link w:val="937"/>
    <w:uiPriority w:val="99"/>
    <w:semiHidden/>
    <w:unhideWhenUsed/>
    <w:qFormat/>
    <w:pPr>
      <w:pBdr/>
      <w:spacing/>
      <w:ind/>
    </w:pPr>
    <w:rPr>
      <w:b/>
      <w:bCs/>
    </w:rPr>
  </w:style>
  <w:style w:type="paragraph" w:styleId="961">
    <w:name w:val="Body Text Indent"/>
    <w:basedOn w:val="921"/>
    <w:link w:val="938"/>
    <w:pPr>
      <w:pBdr/>
      <w:spacing w:after="0" w:before="0" w:line="240" w:lineRule="auto"/>
      <w:ind w:firstLine="720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62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963">
    <w:name w:val="toc 1"/>
    <w:basedOn w:val="921"/>
    <w:next w:val="921"/>
    <w:uiPriority w:val="39"/>
    <w:unhideWhenUsed/>
    <w:pPr>
      <w:pBdr/>
      <w:spacing w:after="100" w:before="0" w:line="240" w:lineRule="auto"/>
      <w:ind/>
    </w:pPr>
    <w:rPr>
      <w:rFonts w:ascii="Times New Roman" w:hAnsi="Times New Roman" w:eastAsia="Times New Roman" w:cs="Times New Roman"/>
      <w:sz w:val="28"/>
      <w:szCs w:val="24"/>
      <w:lang w:eastAsia="ar-SA"/>
    </w:rPr>
  </w:style>
  <w:style w:type="paragraph" w:styleId="964">
    <w:name w:val="Subtitle"/>
    <w:basedOn w:val="921"/>
    <w:next w:val="921"/>
    <w:link w:val="941"/>
    <w:uiPriority w:val="11"/>
    <w:qFormat/>
    <w:pPr>
      <w:pBdr/>
      <w:spacing/>
      <w:ind/>
    </w:pPr>
    <w:rPr>
      <w:rFonts w:eastAsiaTheme="minorEastAsia"/>
      <w:color w:val="5a5a5a" w:themeColor="text1" w:themeTint="A5"/>
      <w:spacing w:val="15"/>
    </w:rPr>
  </w:style>
  <w:style w:type="paragraph" w:styleId="965" w:customStyle="1">
    <w:name w:val="Содержимое таблицы"/>
    <w:basedOn w:val="921"/>
    <w:qFormat/>
    <w:pPr>
      <w:widowControl w:val="false"/>
      <w:suppressLineNumbers w:val="true"/>
      <w:pBdr/>
      <w:spacing w:after="0" w:before="0" w:line="240" w:lineRule="auto"/>
      <w:ind/>
    </w:pPr>
    <w:rPr>
      <w:rFonts w:ascii="Times New Roman" w:hAnsi="Times New Roman" w:eastAsia="Liberation Sans" w:cs="Times New Roman"/>
      <w:sz w:val="24"/>
      <w:szCs w:val="24"/>
    </w:rPr>
  </w:style>
  <w:style w:type="numbering" w:styleId="966" w:default="1">
    <w:name w:val="No List"/>
    <w:uiPriority w:val="99"/>
    <w:semiHidden/>
    <w:unhideWhenUsed/>
    <w:qFormat/>
    <w:pPr>
      <w:pBdr/>
      <w:spacing/>
      <w:ind/>
    </w:pPr>
  </w:style>
  <w:style w:type="table" w:styleId="96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Table Grid"/>
    <w:basedOn w:val="96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footer2.xml" Type="http://schemas.openxmlformats.org/officeDocument/2006/relationships/footer"/><Relationship Id="rId11" Target="footer3.xml" Type="http://schemas.openxmlformats.org/officeDocument/2006/relationships/footer"/><Relationship Id="rId12" Target="../customXml/item1.xml" Type="http://schemas.openxmlformats.org/officeDocument/2006/relationships/customXml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4AAA37-1D1F-443E-A561-8B8848627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2019-10-30T10:59:00Z</dcterms:created>
  <dc:creator>t.ushkats</dc:creator>
  <dc:language>ru-RU</dc:language>
  <dcterms:modified xsi:type="dcterms:W3CDTF">2026-02-26T15:38:59Z</dcterms:modified>
  <cp:revision>37</cp:revision>
</cp:coreProperties>
</file>