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Отчет о прохождении 2 этапа внешних курсов</w:t>
      </w:r>
    </w:p>
    <w:p>
      <w:pPr>
        <w:keepNext w:val="true"/>
        <w:keepLines w:val="true"/>
        <w:spacing w:before="24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0"/>
          <w:shd w:fill="auto" w:val="clear"/>
        </w:rPr>
        <w:t xml:space="preserve">Работа на сервере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Гусейнов Тагир , НБИбд-03-23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1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Цель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Ознакомиться с функционалом операционной системы Linux.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2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Задание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Просмотреть видео и на основе полученной информации пройти тестовые задания.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3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Теоретическое введение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Линукс - в части случаев GNU/Linux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 форме, готовой для установки и удобной для сопровождения и обновлений,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и имеющих свой набор системных и прикладных компонентов, как свободных, так и проприетарных.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4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Выполнение лабораторной работы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Этап: (рис.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2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5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6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7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8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9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10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11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12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13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14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15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16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17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18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19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20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21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22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23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mbria" w:hAnsi="Cambria" w:cs="Cambria" w:eastAsia="Cambria"/>
          <w:color w:val="4F81BD"/>
          <w:spacing w:val="0"/>
          <w:position w:val="0"/>
          <w:sz w:val="24"/>
          <w:shd w:fill="auto" w:val="clear"/>
        </w:rPr>
        <w:t xml:space="preserve">24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0" style="width:504.000000pt;height:238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1" style="width:504.000000pt;height:238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2: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2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Только id_rsa.pub, так как он является открытым.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2" style="width:504.000000pt;height:23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3: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3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-r = Recursively copy entire directories. Note that scp follows symbolic links encountered in the tree traversal.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3" style="width:504.000000pt;height:238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4: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4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4" style="width:504.000000pt;height:238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5: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5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FileZilla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свободный многоязычный проект, посвящённый приложениям для FTP. Включает в себя отдельное приложение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«FileZilla Client» (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являющееся FTP-клиентом), и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«FileZilla Server».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5" style="width:504.000000pt;height:238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6: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6</w:t>
      </w:r>
    </w:p>
    <w:p>
      <w:pPr>
        <w:numPr>
          <w:ilvl w:val="0"/>
          <w:numId w:val="29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29"/>
        </w:numPr>
        <w:spacing w:before="0" w:after="200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Настроить сервер, чтобы он поддерживал вывод информации на экран компьютера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6" style="width:504.000000pt;height:238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7: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7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7" style="width:504.000000pt;height:23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8: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8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FastQC supports files in the following formats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FastQ (all quality encoding variants) Casava FastQ files* Colorspace FastQ GZip compressed FastQ SAM BAM SAM/BAM Mapped only (normally used for colorspace data)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8" style="width:504.000000pt;height:238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9: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9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-align Do full multiple alignment.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09" style="width:504.000000pt;height:238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10: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10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Комбинация Ctrl+С - завершает процесс. Комбинация Ctrl+Z - приостанавливает процесс.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0" style="width:504.000000pt;height:238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11: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11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1" style="width:504.000000pt;height:238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12: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12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«kill -9»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2" style="width:504.000000pt;height:23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13: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13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3" style="width:504.000000pt;height:238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14: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14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Запущенная программа потребляет ресурсы CPU, а остановленная нет.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4" style="width:504.000000pt;height:238.3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15: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15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5" style="width:504.000000pt;height:238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16: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16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6" style="width:504.000000pt;height:238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17: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17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7" style="width:504.000000pt;height:238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18: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18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echo "306174 reads; of these:</w:t>
        <w:br/>
        <w:t xml:space="preserve">  306174 (100.00%) were unpaired; of these:</w:t>
        <w:br/>
        <w:t xml:space="preserve">    11 (0.00%) aligned 0 times</w:t>
        <w:br/>
        <w:t xml:space="preserve">    305580 (99.81%) aligned exactly 1 time</w:t>
        <w:br/>
        <w:t xml:space="preserve">    583 (0.19%) aligned &gt;1 times</w:t>
        <w:br/>
        <w:t xml:space="preserve">100.00% overall alignment rate" &gt; bowtie.log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8" style="width:504.000000pt;height:238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19: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19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19" style="width:504.000000pt;height:238.3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20: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20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exit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завершает работу tmux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20" style="width:504.000000pt;height:238.3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21: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21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21" style="width:504.000000pt;height:238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22: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22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22" style="width:504.000000pt;height:238.3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23: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23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c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создать новое окно;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w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выбрать окно из списка;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0-9 -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открыть окно по его номеру;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,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переименовать текущее окно;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%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разделить текущую панель по горизонтали;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”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разделить текущую панель по вертикали;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стрелка - перейти на панель, находящуюся в стороне, куда указывает стрелка;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Ctrl+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стрелка - изменить размер текущей панели;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o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перейти на следующую панель;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;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переключаться между текущей и предыдущей панелью;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x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закрыть текущую панель;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[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войти в режим копирования (подробнее ниже);] - вставить из внутреннего буфера обмена tmux;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d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отключится от текущей сессии;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Ctrl+b : -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открыть командную строку.</w:t>
      </w:r>
    </w:p>
    <w:p>
      <w:pPr>
        <w:keepNext w:val="true"/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4766">
          <v:rect xmlns:o="urn:schemas-microsoft-com:office:office" xmlns:v="urn:schemas-microsoft-com:vml" id="rectole0000000023" style="width:504.000000pt;height:238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20" w:line="240"/>
        <w:ind w:right="0" w:left="0" w:firstLine="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Figure 24: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Задание 24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Можно закрыть одно из делений вкладки выполнив команды Ctrl+B и Х.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По половинам “разделенной” вкладки можно перемещаться при помощи Ctrl+B и стрелок - как описано в задании выше.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Делить экран можно только в текущей вкладке tmux, а не во всех вкладках одновременно.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5</w:t>
        <w:tab/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Выводы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Я просмотрел курс и освежила в памяти навыки работы с более сложными командами в Линукс.</w:t>
      </w:r>
    </w:p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Список литературы</w:t>
      </w:r>
    </w:p>
    <w:p>
      <w:pPr>
        <w:numPr>
          <w:ilvl w:val="0"/>
          <w:numId w:val="83"/>
        </w:numPr>
        <w:spacing w:before="36" w:after="36" w:line="240"/>
        <w:ind w:right="0" w:left="720" w:hanging="48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Введение в Linux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9">
    <w:abstractNumId w:val="6"/>
  </w:num>
  <w:num w:numId="8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