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B0568" w:rsidRPr="000B0568" w:rsidRDefault="000B0568" w:rsidP="000B0568">
      <w:pPr>
        <w:pStyle w:val="NormalWeb"/>
        <w:spacing w:after="150" w:line="360" w:lineRule="auto"/>
        <w:rPr>
          <w:sz w:val="28"/>
          <w:szCs w:val="28"/>
        </w:rPr>
      </w:pPr>
      <w:r w:rsidRPr="000B0568">
        <w:rPr>
          <w:sz w:val="28"/>
          <w:szCs w:val="28"/>
        </w:rPr>
        <w:t>Вынікі па абціснутых свінцовых цыліндраў пры выбуху зарадаў трацілу ўсіх разгледжаных шчыльнасцяў прыведзены на мал. 11. Атрыманая тэндэнцыя паказвае добрую манатоннасць і можа быць з высокай дакладнасцю апраксімаваная квадратычнай залежнасцю</w:t>
      </w:r>
    </w:p>
    <w:p w:rsidR="000B0568" w:rsidRPr="000B0568" w:rsidRDefault="000B0568" w:rsidP="000B0568">
      <w:pPr>
        <w:pStyle w:val="NormalWeb"/>
        <w:spacing w:after="150" w:line="360" w:lineRule="auto"/>
        <w:jc w:val="center"/>
        <w:rPr>
          <w:sz w:val="28"/>
          <w:szCs w:val="28"/>
        </w:rPr>
      </w:pPr>
      <w:r w:rsidRPr="000B0568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A28765E">
            <wp:simplePos x="0" y="0"/>
            <wp:positionH relativeFrom="column">
              <wp:posOffset>3739076</wp:posOffset>
            </wp:positionH>
            <wp:positionV relativeFrom="paragraph">
              <wp:posOffset>36635</wp:posOffset>
            </wp:positionV>
            <wp:extent cx="2691130" cy="1688465"/>
            <wp:effectExtent l="0" t="0" r="1270" b="635"/>
            <wp:wrapThrough wrapText="bothSides">
              <wp:wrapPolygon edited="0">
                <wp:start x="0" y="0"/>
                <wp:lineTo x="0" y="21446"/>
                <wp:lineTo x="21508" y="21446"/>
                <wp:lineTo x="21508" y="0"/>
                <wp:lineTo x="0" y="0"/>
              </wp:wrapPolygon>
            </wp:wrapThrough>
            <wp:docPr id="19622367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0568">
        <w:rPr>
          <w:sz w:val="28"/>
          <w:szCs w:val="28"/>
        </w:rPr>
        <w:t>ΔH = -3.0065 ρ2 + 26.253 ρ - 9.507       R2 = 0.9995.</w:t>
      </w:r>
    </w:p>
    <w:p w:rsidR="000B0568" w:rsidRPr="000B0568" w:rsidRDefault="000B0568" w:rsidP="000B0568">
      <w:pPr>
        <w:pStyle w:val="NormalWeb"/>
        <w:spacing w:after="150" w:line="360" w:lineRule="auto"/>
        <w:jc w:val="center"/>
        <w:rPr>
          <w:sz w:val="28"/>
          <w:szCs w:val="28"/>
        </w:rPr>
      </w:pPr>
      <w:r w:rsidRPr="000B0568">
        <w:rPr>
          <w:sz w:val="28"/>
          <w:szCs w:val="28"/>
        </w:rPr>
        <w:fldChar w:fldCharType="begin"/>
      </w:r>
      <w:r w:rsidRPr="000B0568">
        <w:rPr>
          <w:sz w:val="28"/>
          <w:szCs w:val="28"/>
        </w:rPr>
        <w:instrText xml:space="preserve"> INCLUDEPICTURE "/Users/readyyyk/Library/Group Containers/UBF8T346G9.ms/WebArchiveCopyPasteTempFiles/com.microsoft.Word/F11.jpg" \* MERGEFORMATINET </w:instrText>
      </w:r>
      <w:r w:rsidRPr="000B0568">
        <w:rPr>
          <w:sz w:val="28"/>
          <w:szCs w:val="28"/>
        </w:rPr>
        <w:fldChar w:fldCharType="separate"/>
      </w:r>
      <w:r w:rsidRPr="000B0568">
        <w:rPr>
          <w:sz w:val="28"/>
          <w:szCs w:val="28"/>
        </w:rPr>
        <w:fldChar w:fldCharType="end"/>
      </w:r>
    </w:p>
    <w:p w:rsidR="000B0568" w:rsidRPr="000B0568" w:rsidRDefault="000B0568" w:rsidP="000B0568">
      <w:pPr>
        <w:pStyle w:val="NormalWeb"/>
        <w:spacing w:after="150" w:line="360" w:lineRule="auto"/>
        <w:jc w:val="center"/>
        <w:rPr>
          <w:sz w:val="28"/>
          <w:szCs w:val="28"/>
        </w:rPr>
      </w:pPr>
      <w:r w:rsidRPr="000B0568">
        <w:rPr>
          <w:sz w:val="28"/>
          <w:szCs w:val="28"/>
        </w:rPr>
        <w:t>Рыс. 11. Уплыў шчыльнасці трацілу на велічыню абціснутых свінцовага цыліндру</w:t>
      </w:r>
    </w:p>
    <w:p w:rsidR="000B0568" w:rsidRPr="000B0568" w:rsidRDefault="000B0568" w:rsidP="000B0568">
      <w:pPr>
        <w:pStyle w:val="NormalWeb"/>
        <w:spacing w:after="150" w:line="360" w:lineRule="auto"/>
        <w:rPr>
          <w:sz w:val="28"/>
          <w:szCs w:val="28"/>
        </w:rPr>
      </w:pPr>
      <w:r w:rsidRPr="000B0568">
        <w:rPr>
          <w:sz w:val="28"/>
          <w:szCs w:val="28"/>
        </w:rPr>
        <w:t>У адпаведнасці з вядомымі эксперыментальнымі дадзенымі, прыведзенымі ў працы [3], эксперыментальнае значэнне велічыні абціснутых свінцовага цыліндру пры выбуху зарада трацілу шчыльнасцю 1.0 г/см3 можа знаходзіцца ў межах 16-17 мм.атрыманае ў працы разліковае значэнне велічыні абціснутых для названых умоў складае 13.7 мм. такое даволі значнае разузгадненне вынікаў можа быць абумоўлена пэўным недасканаласцю разліковай схемы альбо некаторай недакладнасцю выкарыстоўваюцца ў разліках уласцівасцяў матэрыялаў.</w:t>
      </w:r>
    </w:p>
    <w:p w:rsidR="000B0568" w:rsidRPr="000B0568" w:rsidRDefault="000B0568" w:rsidP="000B0568">
      <w:pPr>
        <w:pStyle w:val="NormalWeb"/>
        <w:spacing w:before="0" w:beforeAutospacing="0" w:after="150" w:afterAutospacing="0" w:line="360" w:lineRule="auto"/>
        <w:jc w:val="center"/>
        <w:rPr>
          <w:sz w:val="28"/>
          <w:szCs w:val="28"/>
        </w:rPr>
      </w:pPr>
      <w:r w:rsidRPr="000B0568">
        <w:rPr>
          <w:sz w:val="28"/>
          <w:szCs w:val="28"/>
        </w:rPr>
        <w:t>Бібліяграфічны спіс:</w:t>
      </w:r>
    </w:p>
    <w:p w:rsidR="00BE2E98" w:rsidRPr="000B0568" w:rsidRDefault="000B0568" w:rsidP="000B05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…</w:t>
      </w:r>
      <w:r w:rsidRPr="000B056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11. Steinberg D.J., Cochran S.G., Guinan M.W. A constitutive model for metals applicable at high-strain rate // J. Appl. Phys. – 1980. – Vol. 51, No. 3. – P. 1498-1504.</w:t>
      </w:r>
    </w:p>
    <w:sectPr w:rsidR="00BE2E98" w:rsidRPr="000B05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98"/>
    <w:rsid w:val="000B0568"/>
    <w:rsid w:val="003F6DBF"/>
    <w:rsid w:val="00B475AA"/>
    <w:rsid w:val="00BE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AB64"/>
  <w15:chartTrackingRefBased/>
  <w15:docId w15:val="{1764F575-84D6-B840-8C60-9EDC2362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E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E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E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E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E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E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E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E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E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E9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E2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E2E98"/>
    <w:rPr>
      <w:b/>
      <w:bCs/>
    </w:rPr>
  </w:style>
  <w:style w:type="character" w:styleId="Emphasis">
    <w:name w:val="Emphasis"/>
    <w:basedOn w:val="DefaultParagraphFont"/>
    <w:uiPriority w:val="20"/>
    <w:qFormat/>
    <w:rsid w:val="00BE2E98"/>
    <w:rPr>
      <w:i/>
      <w:iCs/>
    </w:rPr>
  </w:style>
  <w:style w:type="character" w:customStyle="1" w:styleId="apple-converted-space">
    <w:name w:val="apple-converted-space"/>
    <w:basedOn w:val="DefaultParagraphFont"/>
    <w:rsid w:val="00BE2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4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Puzik</dc:creator>
  <cp:keywords/>
  <dc:description/>
  <cp:lastModifiedBy>Vladislav Puzik</cp:lastModifiedBy>
  <cp:revision>1</cp:revision>
  <cp:lastPrinted>2025-04-24T20:28:00Z</cp:lastPrinted>
  <dcterms:created xsi:type="dcterms:W3CDTF">2025-04-24T20:08:00Z</dcterms:created>
  <dcterms:modified xsi:type="dcterms:W3CDTF">2025-04-25T05:49:00Z</dcterms:modified>
</cp:coreProperties>
</file>