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045FFA" w:rsidP="00045FFA">
      <w:pPr>
        <w:jc w:val="center"/>
        <w:rPr>
          <w:szCs w:val="28"/>
        </w:rPr>
      </w:pPr>
      <w:r w:rsidRPr="00ED0B99">
        <w:rPr>
          <w:szCs w:val="28"/>
        </w:rPr>
        <w:t>Сложные циклы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0F7404" w:rsidRDefault="00045FFA" w:rsidP="00045FFA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 xml:space="preserve">Вычислить цепную дробь для </w:t>
      </w:r>
      <w:r>
        <w:rPr>
          <w:lang w:val="en-US"/>
        </w:rPr>
        <w:t>X</w:t>
      </w:r>
      <w:r w:rsidRPr="00045FFA">
        <w:t>=0.5(0.05)0.8</w:t>
      </w:r>
      <w:r>
        <w:br/>
      </w:r>
      <w:r w:rsidRPr="00045FFA">
        <w:rPr>
          <w:noProof/>
        </w:rPr>
        <w:drawing>
          <wp:anchor distT="0" distB="0" distL="114300" distR="114300" simplePos="0" relativeHeight="251660288" behindDoc="0" locked="0" layoutInCell="1" allowOverlap="1" wp14:anchorId="64D8EE69" wp14:editId="713F2FA6">
            <wp:simplePos x="0" y="0"/>
            <wp:positionH relativeFrom="column">
              <wp:posOffset>0</wp:posOffset>
            </wp:positionH>
            <wp:positionV relativeFrom="paragraph">
              <wp:posOffset>551815</wp:posOffset>
            </wp:positionV>
            <wp:extent cx="5537200" cy="3022600"/>
            <wp:effectExtent l="0" t="0" r="0" b="0"/>
            <wp:wrapTopAndBottom/>
            <wp:docPr id="18526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80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FFA" w:rsidRDefault="00045FFA" w:rsidP="00045FFA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  <w:lang w:val="en-US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N: </w:t>
      </w:r>
      <w:r w:rsidRPr="00045FFA">
        <w:rPr>
          <w:rFonts w:ascii="Consolas" w:hAnsi="Consolas" w:cs="Consolas"/>
          <w:color w:val="000000"/>
          <w:lang w:val="en-US"/>
        </w:rPr>
        <w:t>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x=0.50    y=0.03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x=0.55    y=0.05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x=0.60    y=0.08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x=0.65    y=0.11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x=0.70    y=0.15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x=0.75    y=0.20</w:t>
      </w:r>
    </w:p>
    <w:p w:rsidR="000F7404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x=0.80    y=0.26</w:t>
      </w:r>
    </w:p>
    <w:p w:rsidR="000F7404" w:rsidRDefault="000F7404">
      <w:pPr>
        <w:pStyle w:val="a0"/>
        <w:suppressAutoHyphens/>
      </w:pPr>
    </w:p>
    <w:p w:rsidR="000F7404" w:rsidRDefault="000F7404">
      <w:pPr>
        <w:pStyle w:val="a0"/>
        <w:suppressAutoHyphens/>
      </w:pPr>
    </w:p>
    <w:p w:rsidR="000F7404" w:rsidRDefault="000F7404">
      <w:pPr>
        <w:pStyle w:val="BodyText"/>
        <w:suppressAutoHyphens/>
        <w:spacing w:before="360"/>
        <w:ind w:left="927" w:firstLine="0"/>
      </w:pPr>
    </w:p>
    <w:p w:rsidR="000F7404" w:rsidRDefault="000F7404">
      <w:pPr>
        <w:pStyle w:val="a0"/>
        <w:suppressAutoHyphens/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Read(n)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x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x + 0.05;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x_cycle</w:t>
            </w:r>
            <w:proofErr w:type="spellEnd"/>
          </w:p>
        </w:tc>
      </w:tr>
      <w:tr w:rsid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powXS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Текущее значение посчитанной степени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 * x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* x;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  <w:tr w:rsidR="00F43357" w:rsidRP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276BD4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Промежуточное значение результата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Double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powXS</w:t>
            </w:r>
            <w:proofErr w:type="spellEnd"/>
            <w:r w:rsidRPr="00F43357">
              <w:rPr>
                <w:lang w:val="en-US"/>
              </w:rPr>
              <w:t xml:space="preserve"> / (</w:t>
            </w:r>
            <w:proofErr w:type="gramStart"/>
            <w:r w:rsidRPr="00F43357">
              <w:rPr>
                <w:lang w:val="en-US"/>
              </w:rPr>
              <w:t>Exp(</w:t>
            </w:r>
            <w:proofErr w:type="gramEnd"/>
            <w:r w:rsidRPr="00F43357">
              <w:rPr>
                <w:lang w:val="en-US"/>
              </w:rPr>
              <w:t>Ln(x) / 3) + 1)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powXS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/ (Exp(Ln(x) / (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+ 2)) + res)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  <w:tr w:rsidR="00F43357" w:rsidRPr="00F43357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proofErr w:type="spellStart"/>
            <w:r w:rsidRPr="00F43357">
              <w:rPr>
                <w:lang w:val="en-US"/>
              </w:rPr>
              <w:t>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276BD4" w:rsidP="00F43357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Кол-во проходок цикла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 w:rsidRPr="00F43357"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Pr="00F43357" w:rsidRDefault="00F43357" w:rsidP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cnt</w:t>
            </w:r>
            <w:proofErr w:type="spellEnd"/>
            <w:r w:rsidRPr="00F43357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+ 1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357" w:rsidRDefault="00F43357" w:rsidP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calcUp_cycle</w:t>
            </w:r>
            <w:proofErr w:type="spellEnd"/>
          </w:p>
        </w:tc>
      </w:tr>
    </w:tbl>
    <w:p w:rsidR="000F7404" w:rsidRDefault="000F7404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</w:p>
    <w:p w:rsidR="00467AEE" w:rsidRDefault="00467AEE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</w:p>
    <w:p w:rsidR="000F7404" w:rsidRDefault="00D81046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 w:rsidRPr="00D81046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4CDD191">
            <wp:simplePos x="0" y="0"/>
            <wp:positionH relativeFrom="column">
              <wp:posOffset>-4976</wp:posOffset>
            </wp:positionH>
            <wp:positionV relativeFrom="paragraph">
              <wp:posOffset>-244</wp:posOffset>
            </wp:positionV>
            <wp:extent cx="7099935" cy="9839325"/>
            <wp:effectExtent l="0" t="0" r="0" b="3175"/>
            <wp:wrapTopAndBottom/>
            <wp:docPr id="11203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42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983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Pr="00C82A4E" w:rsidRDefault="00C82A4E" w:rsidP="00C82A4E">
      <w:pPr>
        <w:pStyle w:val="BodyText"/>
        <w:pageBreakBefore/>
        <w:suppressAutoHyphens/>
        <w:spacing w:before="360"/>
        <w:ind w:left="1418" w:firstLine="0"/>
        <w:jc w:val="left"/>
        <w:rPr>
          <w:lang w:val="en-US"/>
        </w:rPr>
      </w:pPr>
      <w:r>
        <w:lastRenderedPageBreak/>
        <w:t xml:space="preserve">Цикл </w:t>
      </w:r>
      <w:r>
        <w:rPr>
          <w:lang w:val="en-US"/>
        </w:rPr>
        <w:t>x</w:t>
      </w:r>
      <w:r w:rsidRPr="00C82A4E">
        <w:t>_</w:t>
      </w:r>
      <w:r>
        <w:rPr>
          <w:lang w:val="en-US"/>
        </w:rPr>
        <w:t>cycle</w:t>
      </w:r>
      <w:r>
        <w:t xml:space="preserve"> отвечает только за изменение параметра Х</w:t>
      </w:r>
      <w:r>
        <w:br/>
        <w:t xml:space="preserve">Решение цепной дроби вынесено в функцию </w:t>
      </w:r>
      <w:r>
        <w:rPr>
          <w:lang w:val="en-US"/>
        </w:rPr>
        <w:t>solution</w:t>
      </w:r>
      <w:r>
        <w:t>, что позволило разделить задачу на несколько частей</w:t>
      </w:r>
    </w:p>
    <w:p w:rsidR="00C82A4E" w:rsidRPr="00C82A4E" w:rsidRDefault="00C82A4E" w:rsidP="00C82A4E">
      <w:pPr>
        <w:pStyle w:val="BodyText"/>
        <w:pageBreakBefore/>
        <w:suppressAutoHyphens/>
        <w:spacing w:before="360"/>
        <w:jc w:val="left"/>
      </w:pP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uses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x: Double; n: Integer):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res: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'x must be &gt;= 0')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x * x; 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&gt;= 3)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+ 1;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* x;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res;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n: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x: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'n: ');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Read(n);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be &lt; 2')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0.5;</w:t>
      </w:r>
    </w:p>
    <w:p w:rsidR="009244CE" w:rsidRPr="00123EAA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 &lt; 0.8 + x/1e6)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x + 0.05;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main;</w:t>
      </w:r>
    </w:p>
    <w:p w:rsidR="00C82A4E" w:rsidRPr="00C82A4E" w:rsidRDefault="009244CE" w:rsidP="00C82A4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</w:rPr>
      </w:pPr>
      <w:r w:rsidRPr="009244CE">
        <w:rPr>
          <w:rFonts w:ascii="Consolas" w:hAnsi="Consolas" w:cs="Consolas"/>
          <w:color w:val="000000"/>
          <w:lang w:val="en-US"/>
        </w:rPr>
        <w:t>end.</w:t>
      </w:r>
    </w:p>
    <w:p w:rsidR="00C82A4E" w:rsidRPr="00C82A4E" w:rsidRDefault="00C82A4E" w:rsidP="00C82A4E">
      <w:pPr>
        <w:pStyle w:val="BodyText"/>
        <w:suppressAutoHyphens/>
        <w:spacing w:before="360"/>
        <w:ind w:left="218" w:firstLine="709"/>
      </w:pPr>
      <w:r w:rsidRPr="00C82A4E">
        <w:t xml:space="preserve">Пересчет степени был описан при помощи </w:t>
      </w:r>
      <w:proofErr w:type="spellStart"/>
      <w:r w:rsidRPr="00C82A4E">
        <w:t>домножения</w:t>
      </w:r>
      <w:proofErr w:type="spellEnd"/>
      <w:r w:rsidRPr="00C82A4E">
        <w:t xml:space="preserve"> предыдущего результата на основание степени</w:t>
      </w:r>
      <w:r>
        <w:t>. Дробь решается снизу вверх (посчитав самый вложенный знаменатель и его числитель переходим к более верхним уровням из чего и следует название цикла).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N: 10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n: 4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x=0.50    y=0.06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x=0.55    y=0.09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n: 4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x=0.50    y=0.06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x=0.55    y=0.09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{$APPTYPE CONSOLE}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n) = pow(x, n) / (root(x, n) + (pow(x, n-1) / (root(x, n-2) + pow(x, n-3) / (root(x, n-3) + pow(x, n-4)))) .... / 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= pow(x, 2)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x, 1) + pow(x, 0))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uses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x: Double; n: Integer):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: Double;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res: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'x must be &gt;= 0')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x * x;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&gt;= 3)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+ 1;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* x;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res;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n: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x: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'n: ');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Read(n);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be &lt; 2')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0.5;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 &lt; 0.8 + x/1e6)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x + 0.05;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main;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end.</w:t>
      </w:r>
    </w:p>
    <w:p w:rsidR="009244CE" w:rsidRPr="00CA08A3" w:rsidRDefault="009244CE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sectPr w:rsidR="009244CE" w:rsidRPr="00CA08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7CE8" w:rsidRDefault="00DA7CE8">
      <w:r>
        <w:separator/>
      </w:r>
    </w:p>
  </w:endnote>
  <w:endnote w:type="continuationSeparator" w:id="0">
    <w:p w:rsidR="00DA7CE8" w:rsidRDefault="00DA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7CE8" w:rsidRDefault="00DA7CE8">
      <w:r>
        <w:separator/>
      </w:r>
    </w:p>
  </w:footnote>
  <w:footnote w:type="continuationSeparator" w:id="0">
    <w:p w:rsidR="00DA7CE8" w:rsidRDefault="00DA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61D3"/>
    <w:rsid w:val="00045FFA"/>
    <w:rsid w:val="000F7404"/>
    <w:rsid w:val="00123EAA"/>
    <w:rsid w:val="00276BD4"/>
    <w:rsid w:val="0045662C"/>
    <w:rsid w:val="00467AEE"/>
    <w:rsid w:val="007B4823"/>
    <w:rsid w:val="00864A3C"/>
    <w:rsid w:val="009244CE"/>
    <w:rsid w:val="00AD1849"/>
    <w:rsid w:val="00C37222"/>
    <w:rsid w:val="00C82A4E"/>
    <w:rsid w:val="00C87A0A"/>
    <w:rsid w:val="00CA08A3"/>
    <w:rsid w:val="00D6634F"/>
    <w:rsid w:val="00D81046"/>
    <w:rsid w:val="00D96FF9"/>
    <w:rsid w:val="00DA7CE8"/>
    <w:rsid w:val="00F43357"/>
    <w:rsid w:val="00FF6619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A6D709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14</cp:revision>
  <cp:lastPrinted>2009-09-01T16:27:00Z</cp:lastPrinted>
  <dcterms:created xsi:type="dcterms:W3CDTF">2024-09-25T10:27:00Z</dcterms:created>
  <dcterms:modified xsi:type="dcterms:W3CDTF">2024-10-06T22:58:00Z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