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07C6" w14:textId="0C3026B4" w:rsidR="004873F3" w:rsidRDefault="007A60CD">
      <w:pPr>
        <w:rPr>
          <w:b/>
          <w:bCs/>
        </w:rPr>
      </w:pPr>
      <w:r>
        <w:rPr>
          <w:b/>
          <w:bCs/>
        </w:rPr>
        <w:t>SnowBall</w:t>
      </w:r>
    </w:p>
    <w:p w14:paraId="2E4976F9" w14:textId="6075B1CB" w:rsidR="007A60CD" w:rsidRPr="0081277F" w:rsidRDefault="00901244" w:rsidP="00DC3F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01244">
        <w:rPr>
          <w:rFonts w:ascii="Arial" w:hAnsi="Arial" w:cs="Arial"/>
          <w:sz w:val="21"/>
          <w:szCs w:val="21"/>
        </w:rPr>
        <w:t>A recently acquired company is required to buikl its own infrastructure on AWS and migrate multiple applications to the cloud within a month Each application has</w:t>
      </w:r>
      <w:r w:rsidRPr="00901244">
        <w:rPr>
          <w:rFonts w:ascii="Arial" w:hAnsi="Arial" w:cs="Arial"/>
          <w:sz w:val="21"/>
          <w:szCs w:val="21"/>
        </w:rPr>
        <w:t xml:space="preserve"> </w:t>
      </w:r>
      <w:r w:rsidRPr="00901244">
        <w:rPr>
          <w:rFonts w:ascii="Arial" w:hAnsi="Arial" w:cs="Arial"/>
          <w:sz w:val="21"/>
          <w:szCs w:val="21"/>
        </w:rPr>
        <w:t>approximately 50 TB of data to be transferred After the migration is complete this company and its parent company will both require secure network connectivity</w:t>
      </w:r>
      <w:r w:rsidRPr="00901244">
        <w:rPr>
          <w:rFonts w:ascii="Arial" w:hAnsi="Arial" w:cs="Arial"/>
          <w:sz w:val="21"/>
          <w:szCs w:val="21"/>
        </w:rPr>
        <w:t xml:space="preserve"> </w:t>
      </w:r>
      <w:r w:rsidRPr="00901244">
        <w:rPr>
          <w:rFonts w:ascii="Arial" w:hAnsi="Arial" w:cs="Arial"/>
          <w:sz w:val="21"/>
          <w:szCs w:val="21"/>
        </w:rPr>
        <w:t>with consistent throughput from their data centers to the applications A solutions architect must ensure one-time data migration and ongoing network connectivity</w:t>
      </w:r>
      <w:r w:rsidRPr="00901244">
        <w:rPr>
          <w:rFonts w:ascii="Arial" w:hAnsi="Arial" w:cs="Arial"/>
          <w:sz w:val="21"/>
          <w:szCs w:val="21"/>
        </w:rPr>
        <w:t xml:space="preserve"> </w:t>
      </w:r>
      <w:r w:rsidRPr="00901244">
        <w:rPr>
          <w:rFonts w:ascii="Arial" w:hAnsi="Arial" w:cs="Arial"/>
          <w:sz w:val="21"/>
          <w:szCs w:val="21"/>
        </w:rPr>
        <w:t>Which solution will meet these requirements</w:t>
      </w:r>
    </w:p>
    <w:p w14:paraId="1E32AF23" w14:textId="77777777" w:rsidR="0081277F" w:rsidRPr="00901244" w:rsidRDefault="0081277F" w:rsidP="0081277F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4FAA41E" w14:textId="115F7B81" w:rsidR="00901244" w:rsidRPr="00E42BB8" w:rsidRDefault="00901244" w:rsidP="0090124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 w:rsidRPr="00E42BB8">
        <w:t>AWS Direct Connect for both the initial transfer and ongoing connectivity</w:t>
      </w:r>
    </w:p>
    <w:p w14:paraId="3E76D117" w14:textId="2162E3E4" w:rsidR="00901244" w:rsidRPr="00E42BB8" w:rsidRDefault="00901244" w:rsidP="0090124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 w:rsidRPr="00E42BB8">
        <w:t>AWS Site-to-Site VPN for both the initial transfer and ongoing connectivity</w:t>
      </w:r>
    </w:p>
    <w:p w14:paraId="6F40300D" w14:textId="797CCB98" w:rsidR="00901244" w:rsidRPr="00E42BB8" w:rsidRDefault="00901244" w:rsidP="0090124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 w:rsidRPr="00E42BB8">
        <w:t>AWS Snowball for the initial transfer and AWS Direct Connect for ongoing connectivity</w:t>
      </w:r>
    </w:p>
    <w:p w14:paraId="4D95804C" w14:textId="3FFD86B2" w:rsidR="00901244" w:rsidRPr="00E42BB8" w:rsidRDefault="00901244" w:rsidP="0090124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 w:rsidRPr="00E42BB8">
        <w:t>AWS Snowball for the initial transfer and AWS Site-to-Site VPN for ongoing connectivity</w:t>
      </w:r>
    </w:p>
    <w:p w14:paraId="46DD0C33" w14:textId="77777777" w:rsidR="00901244" w:rsidRPr="00901244" w:rsidRDefault="00901244" w:rsidP="0090124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618"/>
      </w:tblGrid>
      <w:tr w:rsidR="000E3070" w14:paraId="652D0F4B" w14:textId="77777777" w:rsidTr="00E71F3A">
        <w:tc>
          <w:tcPr>
            <w:tcW w:w="625" w:type="dxa"/>
          </w:tcPr>
          <w:p w14:paraId="05D9E32A" w14:textId="336411B1" w:rsidR="000E3070" w:rsidRDefault="000E3070" w:rsidP="00E71F3A">
            <w:r>
              <w:t>1</w:t>
            </w:r>
          </w:p>
        </w:tc>
        <w:tc>
          <w:tcPr>
            <w:tcW w:w="1080" w:type="dxa"/>
          </w:tcPr>
          <w:p w14:paraId="12EC773C" w14:textId="32BD6C70" w:rsidR="000E3070" w:rsidRDefault="00E42BB8" w:rsidP="00E71F3A">
            <w:pPr>
              <w:rPr>
                <w:caps/>
              </w:rPr>
            </w:pPr>
            <w:r>
              <w:rPr>
                <w:caps/>
              </w:rPr>
              <w:t>C</w:t>
            </w:r>
          </w:p>
        </w:tc>
        <w:tc>
          <w:tcPr>
            <w:tcW w:w="9618" w:type="dxa"/>
          </w:tcPr>
          <w:p w14:paraId="14A6FC63" w14:textId="77777777" w:rsidR="000E3070" w:rsidRDefault="000E3070" w:rsidP="00E71F3A"/>
        </w:tc>
      </w:tr>
    </w:tbl>
    <w:p w14:paraId="07FC63F3" w14:textId="77777777" w:rsidR="00641774" w:rsidRDefault="00641774" w:rsidP="00220E17"/>
    <w:sectPr w:rsidR="00641774" w:rsidSect="009174B8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E4FD1"/>
    <w:multiLevelType w:val="hybridMultilevel"/>
    <w:tmpl w:val="8672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957A1"/>
    <w:multiLevelType w:val="multilevel"/>
    <w:tmpl w:val="E254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F3F68"/>
    <w:multiLevelType w:val="hybridMultilevel"/>
    <w:tmpl w:val="3EB6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B8"/>
    <w:rsid w:val="00012919"/>
    <w:rsid w:val="00016314"/>
    <w:rsid w:val="00017BF8"/>
    <w:rsid w:val="00021393"/>
    <w:rsid w:val="00066854"/>
    <w:rsid w:val="00097BC2"/>
    <w:rsid w:val="000C1DF2"/>
    <w:rsid w:val="000D7EB4"/>
    <w:rsid w:val="000E3070"/>
    <w:rsid w:val="00161D72"/>
    <w:rsid w:val="00173582"/>
    <w:rsid w:val="00177B2E"/>
    <w:rsid w:val="00182227"/>
    <w:rsid w:val="001A71D6"/>
    <w:rsid w:val="001D0B39"/>
    <w:rsid w:val="001D7F6B"/>
    <w:rsid w:val="001E2B48"/>
    <w:rsid w:val="001E34D6"/>
    <w:rsid w:val="001F2CBA"/>
    <w:rsid w:val="001F606B"/>
    <w:rsid w:val="002065E4"/>
    <w:rsid w:val="00220E17"/>
    <w:rsid w:val="00231D44"/>
    <w:rsid w:val="00234641"/>
    <w:rsid w:val="0024165B"/>
    <w:rsid w:val="002502FF"/>
    <w:rsid w:val="00281A71"/>
    <w:rsid w:val="002906ED"/>
    <w:rsid w:val="002914A9"/>
    <w:rsid w:val="002F0861"/>
    <w:rsid w:val="00320BE6"/>
    <w:rsid w:val="00327F8E"/>
    <w:rsid w:val="00327F95"/>
    <w:rsid w:val="00341EC6"/>
    <w:rsid w:val="00342205"/>
    <w:rsid w:val="00370BCB"/>
    <w:rsid w:val="00396988"/>
    <w:rsid w:val="00397321"/>
    <w:rsid w:val="003C54D9"/>
    <w:rsid w:val="003C7774"/>
    <w:rsid w:val="0041194A"/>
    <w:rsid w:val="00420062"/>
    <w:rsid w:val="00423090"/>
    <w:rsid w:val="00497EE8"/>
    <w:rsid w:val="004C4FCC"/>
    <w:rsid w:val="00555168"/>
    <w:rsid w:val="005619EA"/>
    <w:rsid w:val="005A6D8B"/>
    <w:rsid w:val="005E64D7"/>
    <w:rsid w:val="006235A6"/>
    <w:rsid w:val="00641774"/>
    <w:rsid w:val="00645422"/>
    <w:rsid w:val="00667DD2"/>
    <w:rsid w:val="0067008A"/>
    <w:rsid w:val="006712A2"/>
    <w:rsid w:val="006D3D89"/>
    <w:rsid w:val="00735FFC"/>
    <w:rsid w:val="00754507"/>
    <w:rsid w:val="007654A6"/>
    <w:rsid w:val="007729EB"/>
    <w:rsid w:val="007A60CD"/>
    <w:rsid w:val="007D59AF"/>
    <w:rsid w:val="0081277F"/>
    <w:rsid w:val="00837CC5"/>
    <w:rsid w:val="0085209E"/>
    <w:rsid w:val="00855151"/>
    <w:rsid w:val="00874587"/>
    <w:rsid w:val="0087757A"/>
    <w:rsid w:val="00887772"/>
    <w:rsid w:val="008B13A7"/>
    <w:rsid w:val="008F00D8"/>
    <w:rsid w:val="008F3B7F"/>
    <w:rsid w:val="00901244"/>
    <w:rsid w:val="009174B8"/>
    <w:rsid w:val="00920924"/>
    <w:rsid w:val="009626AE"/>
    <w:rsid w:val="0097153C"/>
    <w:rsid w:val="00980074"/>
    <w:rsid w:val="009A03A6"/>
    <w:rsid w:val="009B00EA"/>
    <w:rsid w:val="009B716A"/>
    <w:rsid w:val="009D604B"/>
    <w:rsid w:val="009E4301"/>
    <w:rsid w:val="00A06146"/>
    <w:rsid w:val="00A21434"/>
    <w:rsid w:val="00A31597"/>
    <w:rsid w:val="00A438FE"/>
    <w:rsid w:val="00A47776"/>
    <w:rsid w:val="00AD3823"/>
    <w:rsid w:val="00AD7AB5"/>
    <w:rsid w:val="00B17519"/>
    <w:rsid w:val="00B34294"/>
    <w:rsid w:val="00B34784"/>
    <w:rsid w:val="00B36F2E"/>
    <w:rsid w:val="00B406C1"/>
    <w:rsid w:val="00B61571"/>
    <w:rsid w:val="00B65A4C"/>
    <w:rsid w:val="00BD6C0F"/>
    <w:rsid w:val="00BE0A43"/>
    <w:rsid w:val="00BE589B"/>
    <w:rsid w:val="00C06CA2"/>
    <w:rsid w:val="00C17058"/>
    <w:rsid w:val="00C17722"/>
    <w:rsid w:val="00C30E24"/>
    <w:rsid w:val="00C3397A"/>
    <w:rsid w:val="00C540F7"/>
    <w:rsid w:val="00C63462"/>
    <w:rsid w:val="00C70E74"/>
    <w:rsid w:val="00C82F15"/>
    <w:rsid w:val="00C9149D"/>
    <w:rsid w:val="00CE4F9A"/>
    <w:rsid w:val="00CE778D"/>
    <w:rsid w:val="00D02AED"/>
    <w:rsid w:val="00D13F8C"/>
    <w:rsid w:val="00D24AC6"/>
    <w:rsid w:val="00D517B8"/>
    <w:rsid w:val="00D70FD2"/>
    <w:rsid w:val="00D877C6"/>
    <w:rsid w:val="00D9031E"/>
    <w:rsid w:val="00D95F0F"/>
    <w:rsid w:val="00DA2103"/>
    <w:rsid w:val="00DC09C1"/>
    <w:rsid w:val="00DC299C"/>
    <w:rsid w:val="00DE4EBC"/>
    <w:rsid w:val="00DE7A2B"/>
    <w:rsid w:val="00E02E08"/>
    <w:rsid w:val="00E42BB8"/>
    <w:rsid w:val="00E60D74"/>
    <w:rsid w:val="00E770FB"/>
    <w:rsid w:val="00E92368"/>
    <w:rsid w:val="00EB7A6F"/>
    <w:rsid w:val="00EE4300"/>
    <w:rsid w:val="00F26AAA"/>
    <w:rsid w:val="00F30880"/>
    <w:rsid w:val="00F361E5"/>
    <w:rsid w:val="00F4258A"/>
    <w:rsid w:val="00F63668"/>
    <w:rsid w:val="00F6786D"/>
    <w:rsid w:val="00F84ACE"/>
    <w:rsid w:val="00FB6A37"/>
    <w:rsid w:val="00FC2438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B7D"/>
  <w15:chartTrackingRefBased/>
  <w15:docId w15:val="{271249A7-4D35-46DF-9CE2-819C65A5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4B8"/>
    <w:pPr>
      <w:ind w:left="720"/>
      <w:contextualSpacing/>
    </w:pPr>
  </w:style>
  <w:style w:type="table" w:styleId="TableGrid">
    <w:name w:val="Table Grid"/>
    <w:basedOn w:val="TableNormal"/>
    <w:uiPriority w:val="39"/>
    <w:rsid w:val="0022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138</cp:revision>
  <dcterms:created xsi:type="dcterms:W3CDTF">2021-07-18T10:49:00Z</dcterms:created>
  <dcterms:modified xsi:type="dcterms:W3CDTF">2021-08-15T08:43:00Z</dcterms:modified>
</cp:coreProperties>
</file>