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81"/>
        <w:gridCol w:w="575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Baseline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GS292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MMF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 MMF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2021-07-19T13:51:30Z</dcterms:modified>
  <cp:category/>
</cp:coreProperties>
</file>