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A7660" w14:textId="07561241" w:rsidR="008A0652" w:rsidRPr="00B728CE" w:rsidRDefault="008A0652" w:rsidP="008A0652">
      <w:pPr>
        <w:spacing w:after="120"/>
        <w:rPr>
          <w:rFonts w:ascii="Arial" w:hAnsi="Arial" w:cs="Arial"/>
          <w:b/>
          <w:bCs/>
          <w:sz w:val="36"/>
          <w:szCs w:val="36"/>
          <w:u w:val="single"/>
        </w:rPr>
      </w:pPr>
      <w:r w:rsidRPr="00B728CE">
        <w:rPr>
          <w:rFonts w:ascii="Arial" w:hAnsi="Arial" w:cs="Arial"/>
          <w:b/>
          <w:bCs/>
          <w:sz w:val="36"/>
          <w:szCs w:val="36"/>
          <w:u w:val="single"/>
        </w:rPr>
        <w:t>Ownership Transfer Basics</w:t>
      </w:r>
    </w:p>
    <w:p w14:paraId="3A3C1911" w14:textId="77777777" w:rsidR="008A0652" w:rsidRDefault="008A0652" w:rsidP="008A0652">
      <w:pPr>
        <w:spacing w:after="0"/>
        <w:rPr>
          <w:rFonts w:ascii="Arial" w:hAnsi="Arial" w:cs="Arial"/>
          <w:b/>
          <w:bCs/>
          <w:sz w:val="26"/>
          <w:szCs w:val="26"/>
          <w:u w:val="single"/>
        </w:rPr>
      </w:pPr>
    </w:p>
    <w:p w14:paraId="2E9A7300" w14:textId="77777777" w:rsidR="008A0652" w:rsidRDefault="008A0652" w:rsidP="008A0652">
      <w:pPr>
        <w:spacing w:after="0"/>
        <w:rPr>
          <w:rFonts w:ascii="Arial" w:hAnsi="Arial" w:cs="Arial"/>
          <w:sz w:val="26"/>
          <w:szCs w:val="26"/>
        </w:rPr>
      </w:pPr>
      <w:r w:rsidRPr="007E1029">
        <w:rPr>
          <w:rFonts w:ascii="Arial" w:hAnsi="Arial" w:cs="Arial"/>
          <w:sz w:val="26"/>
          <w:szCs w:val="26"/>
          <w:highlight w:val="cyan"/>
        </w:rPr>
        <w:t>The purpose of a deed is to transfer ownership</w:t>
      </w:r>
      <w:r>
        <w:rPr>
          <w:rFonts w:ascii="Arial" w:hAnsi="Arial" w:cs="Arial"/>
          <w:sz w:val="26"/>
          <w:szCs w:val="26"/>
          <w:highlight w:val="cyan"/>
        </w:rPr>
        <w:t xml:space="preserve"> of a property</w:t>
      </w:r>
      <w:r w:rsidRPr="007E1029">
        <w:rPr>
          <w:rFonts w:ascii="Arial" w:hAnsi="Arial" w:cs="Arial"/>
          <w:sz w:val="26"/>
          <w:szCs w:val="26"/>
          <w:highlight w:val="cyan"/>
        </w:rPr>
        <w:t xml:space="preserve"> from one party to another.</w:t>
      </w:r>
      <w:r>
        <w:rPr>
          <w:rFonts w:ascii="Arial" w:hAnsi="Arial" w:cs="Arial"/>
          <w:sz w:val="26"/>
          <w:szCs w:val="26"/>
        </w:rPr>
        <w:t xml:space="preserve"> </w:t>
      </w:r>
    </w:p>
    <w:p w14:paraId="763A87F6" w14:textId="77777777" w:rsidR="008A0652" w:rsidRDefault="008A0652" w:rsidP="008A0652">
      <w:pPr>
        <w:spacing w:after="0"/>
        <w:rPr>
          <w:rFonts w:ascii="Arial" w:hAnsi="Arial" w:cs="Arial"/>
          <w:sz w:val="26"/>
          <w:szCs w:val="26"/>
        </w:rPr>
      </w:pPr>
      <w:r>
        <w:rPr>
          <w:rFonts w:ascii="Arial" w:hAnsi="Arial" w:cs="Arial"/>
          <w:sz w:val="26"/>
          <w:szCs w:val="26"/>
        </w:rPr>
        <w:t>A deed must contain each of the following items in order to be considered valid:</w:t>
      </w:r>
    </w:p>
    <w:p w14:paraId="3E7ED4B7" w14:textId="77777777" w:rsidR="008A0652" w:rsidRDefault="008A0652" w:rsidP="008A0652">
      <w:pPr>
        <w:spacing w:after="0"/>
        <w:rPr>
          <w:rFonts w:ascii="Arial" w:hAnsi="Arial" w:cs="Arial"/>
          <w:sz w:val="26"/>
          <w:szCs w:val="26"/>
        </w:rPr>
      </w:pPr>
    </w:p>
    <w:p w14:paraId="22B33D22" w14:textId="77777777" w:rsidR="008A0652" w:rsidRPr="003C5434" w:rsidRDefault="008A0652" w:rsidP="008A0652">
      <w:pPr>
        <w:pStyle w:val="ListParagraph"/>
        <w:numPr>
          <w:ilvl w:val="0"/>
          <w:numId w:val="3"/>
        </w:numPr>
        <w:spacing w:after="120"/>
        <w:rPr>
          <w:rFonts w:ascii="Arial" w:hAnsi="Arial" w:cs="Arial"/>
          <w:i/>
          <w:iCs/>
          <w:color w:val="538135" w:themeColor="accent6" w:themeShade="BF"/>
          <w:sz w:val="26"/>
          <w:szCs w:val="26"/>
        </w:rPr>
      </w:pPr>
      <w:r w:rsidRPr="003C5434">
        <w:rPr>
          <w:rFonts w:ascii="Arial" w:hAnsi="Arial" w:cs="Arial"/>
          <w:i/>
          <w:iCs/>
          <w:color w:val="538135" w:themeColor="accent6" w:themeShade="BF"/>
          <w:sz w:val="26"/>
          <w:szCs w:val="26"/>
        </w:rPr>
        <w:t xml:space="preserve">Grantor(s) – the person selling/gifting </w:t>
      </w:r>
    </w:p>
    <w:p w14:paraId="513D1439" w14:textId="77777777" w:rsidR="008A0652" w:rsidRPr="003C5434" w:rsidRDefault="008A0652" w:rsidP="008A0652">
      <w:pPr>
        <w:pStyle w:val="ListParagraph"/>
        <w:numPr>
          <w:ilvl w:val="0"/>
          <w:numId w:val="3"/>
        </w:numPr>
        <w:spacing w:after="120"/>
        <w:rPr>
          <w:rFonts w:ascii="Arial" w:hAnsi="Arial" w:cs="Arial"/>
          <w:i/>
          <w:iCs/>
          <w:color w:val="538135" w:themeColor="accent6" w:themeShade="BF"/>
          <w:sz w:val="26"/>
          <w:szCs w:val="26"/>
        </w:rPr>
      </w:pPr>
      <w:r w:rsidRPr="003C5434">
        <w:rPr>
          <w:rFonts w:ascii="Arial" w:hAnsi="Arial" w:cs="Arial"/>
          <w:i/>
          <w:iCs/>
          <w:color w:val="538135" w:themeColor="accent6" w:themeShade="BF"/>
          <w:sz w:val="26"/>
          <w:szCs w:val="26"/>
        </w:rPr>
        <w:t xml:space="preserve">Grantee(s) – the person buying/receiving </w:t>
      </w:r>
    </w:p>
    <w:p w14:paraId="2F3DA480" w14:textId="77777777" w:rsidR="008A0652" w:rsidRPr="003C5434" w:rsidRDefault="008A0652" w:rsidP="008A0652">
      <w:pPr>
        <w:pStyle w:val="ListParagraph"/>
        <w:numPr>
          <w:ilvl w:val="0"/>
          <w:numId w:val="3"/>
        </w:numPr>
        <w:spacing w:after="120"/>
        <w:rPr>
          <w:rFonts w:ascii="Arial" w:hAnsi="Arial" w:cs="Arial"/>
          <w:i/>
          <w:iCs/>
          <w:color w:val="538135" w:themeColor="accent6" w:themeShade="BF"/>
          <w:sz w:val="26"/>
          <w:szCs w:val="26"/>
        </w:rPr>
      </w:pPr>
      <w:r w:rsidRPr="003C5434">
        <w:rPr>
          <w:rFonts w:ascii="Arial" w:hAnsi="Arial" w:cs="Arial"/>
          <w:i/>
          <w:iCs/>
          <w:color w:val="538135" w:themeColor="accent6" w:themeShade="BF"/>
          <w:sz w:val="26"/>
          <w:szCs w:val="26"/>
        </w:rPr>
        <w:t>Parcel Number</w:t>
      </w:r>
    </w:p>
    <w:p w14:paraId="6ADC9B83" w14:textId="77777777" w:rsidR="008A0652" w:rsidRPr="003C5434" w:rsidRDefault="008A0652" w:rsidP="008A0652">
      <w:pPr>
        <w:pStyle w:val="ListParagraph"/>
        <w:numPr>
          <w:ilvl w:val="0"/>
          <w:numId w:val="3"/>
        </w:numPr>
        <w:spacing w:after="120"/>
        <w:rPr>
          <w:rFonts w:ascii="Arial" w:hAnsi="Arial" w:cs="Arial"/>
          <w:i/>
          <w:iCs/>
          <w:color w:val="538135" w:themeColor="accent6" w:themeShade="BF"/>
          <w:sz w:val="26"/>
          <w:szCs w:val="26"/>
        </w:rPr>
      </w:pPr>
      <w:r w:rsidRPr="003C5434">
        <w:rPr>
          <w:rFonts w:ascii="Arial" w:hAnsi="Arial" w:cs="Arial"/>
          <w:i/>
          <w:iCs/>
          <w:color w:val="538135" w:themeColor="accent6" w:themeShade="BF"/>
          <w:sz w:val="26"/>
          <w:szCs w:val="26"/>
        </w:rPr>
        <w:t>Legal Description</w:t>
      </w:r>
    </w:p>
    <w:p w14:paraId="2C46E8B4" w14:textId="77777777" w:rsidR="008A0652" w:rsidRPr="003C5434" w:rsidRDefault="008A0652" w:rsidP="008A0652">
      <w:pPr>
        <w:pStyle w:val="ListParagraph"/>
        <w:numPr>
          <w:ilvl w:val="0"/>
          <w:numId w:val="3"/>
        </w:numPr>
        <w:spacing w:after="120"/>
        <w:rPr>
          <w:rFonts w:ascii="Arial" w:hAnsi="Arial" w:cs="Arial"/>
          <w:i/>
          <w:iCs/>
          <w:color w:val="538135" w:themeColor="accent6" w:themeShade="BF"/>
          <w:sz w:val="26"/>
          <w:szCs w:val="26"/>
        </w:rPr>
      </w:pPr>
      <w:r w:rsidRPr="003C5434">
        <w:rPr>
          <w:rFonts w:ascii="Arial" w:hAnsi="Arial" w:cs="Arial"/>
          <w:i/>
          <w:iCs/>
          <w:color w:val="538135" w:themeColor="accent6" w:themeShade="BF"/>
          <w:sz w:val="26"/>
          <w:szCs w:val="26"/>
        </w:rPr>
        <w:t>Sale Date</w:t>
      </w:r>
    </w:p>
    <w:p w14:paraId="3759FB76" w14:textId="77777777" w:rsidR="008A0652" w:rsidRPr="003C5434" w:rsidRDefault="008A0652" w:rsidP="008A0652">
      <w:pPr>
        <w:pStyle w:val="ListParagraph"/>
        <w:numPr>
          <w:ilvl w:val="0"/>
          <w:numId w:val="3"/>
        </w:numPr>
        <w:spacing w:after="120"/>
        <w:rPr>
          <w:rFonts w:ascii="Arial" w:hAnsi="Arial" w:cs="Arial"/>
          <w:i/>
          <w:iCs/>
          <w:color w:val="538135" w:themeColor="accent6" w:themeShade="BF"/>
          <w:sz w:val="26"/>
          <w:szCs w:val="26"/>
        </w:rPr>
      </w:pPr>
      <w:r w:rsidRPr="003C5434">
        <w:rPr>
          <w:rFonts w:ascii="Arial" w:hAnsi="Arial" w:cs="Arial"/>
          <w:i/>
          <w:iCs/>
          <w:color w:val="538135" w:themeColor="accent6" w:themeShade="BF"/>
          <w:sz w:val="26"/>
          <w:szCs w:val="26"/>
        </w:rPr>
        <w:t>Notary Seal</w:t>
      </w:r>
    </w:p>
    <w:p w14:paraId="1210AEF1" w14:textId="77777777" w:rsidR="008A0652" w:rsidRPr="003C5434" w:rsidRDefault="008A0652" w:rsidP="008A0652">
      <w:pPr>
        <w:pStyle w:val="ListParagraph"/>
        <w:numPr>
          <w:ilvl w:val="0"/>
          <w:numId w:val="3"/>
        </w:numPr>
        <w:spacing w:after="0"/>
        <w:rPr>
          <w:rFonts w:ascii="Arial" w:hAnsi="Arial" w:cs="Arial"/>
          <w:i/>
          <w:iCs/>
          <w:color w:val="538135" w:themeColor="accent6" w:themeShade="BF"/>
          <w:sz w:val="26"/>
          <w:szCs w:val="26"/>
        </w:rPr>
      </w:pPr>
      <w:r w:rsidRPr="003C5434">
        <w:rPr>
          <w:rFonts w:ascii="Arial" w:hAnsi="Arial" w:cs="Arial"/>
          <w:i/>
          <w:iCs/>
          <w:color w:val="538135" w:themeColor="accent6" w:themeShade="BF"/>
          <w:sz w:val="26"/>
          <w:szCs w:val="26"/>
        </w:rPr>
        <w:t>Signatures of each grantor or their authorized representatives</w:t>
      </w:r>
    </w:p>
    <w:p w14:paraId="25141B8F" w14:textId="77777777" w:rsidR="008A0652" w:rsidRDefault="008A0652" w:rsidP="008A0652">
      <w:pPr>
        <w:spacing w:after="0"/>
        <w:rPr>
          <w:rFonts w:ascii="Arial" w:hAnsi="Arial" w:cs="Arial"/>
          <w:sz w:val="26"/>
          <w:szCs w:val="26"/>
        </w:rPr>
      </w:pPr>
    </w:p>
    <w:p w14:paraId="0F7205C8" w14:textId="259D75D0" w:rsidR="008A0652" w:rsidRPr="00350565" w:rsidRDefault="008A0652" w:rsidP="008A0652">
      <w:pPr>
        <w:spacing w:after="0"/>
        <w:rPr>
          <w:rFonts w:ascii="Arial" w:hAnsi="Arial" w:cs="Arial"/>
          <w:sz w:val="26"/>
          <w:szCs w:val="26"/>
        </w:rPr>
      </w:pPr>
      <w:r>
        <w:rPr>
          <w:rFonts w:ascii="Arial" w:hAnsi="Arial" w:cs="Arial"/>
          <w:sz w:val="26"/>
          <w:szCs w:val="26"/>
        </w:rPr>
        <w:t xml:space="preserve">If these items are missing, or if there are errors in spelling (for example, if the owner’s name appears of record as ‘Bill Spencer’ and the deed says ‘Bill Specner’) or if the legal description does not match PACS, the document cannot be processed. Before asking a taxpayer to re-record a deed, it is best to verify that </w:t>
      </w:r>
      <w:r w:rsidR="003D2B69">
        <w:rPr>
          <w:rFonts w:ascii="Arial" w:hAnsi="Arial" w:cs="Arial"/>
          <w:sz w:val="26"/>
          <w:szCs w:val="26"/>
        </w:rPr>
        <w:t>the mismatched information is not due to clerical error</w:t>
      </w:r>
      <w:r w:rsidR="000F6C77">
        <w:rPr>
          <w:rFonts w:ascii="Arial" w:hAnsi="Arial" w:cs="Arial"/>
          <w:sz w:val="26"/>
          <w:szCs w:val="26"/>
        </w:rPr>
        <w:t>.</w:t>
      </w:r>
    </w:p>
    <w:p w14:paraId="2454926A" w14:textId="77777777" w:rsidR="008A0652" w:rsidRDefault="008A0652" w:rsidP="008A0652">
      <w:pPr>
        <w:spacing w:after="0"/>
        <w:rPr>
          <w:rFonts w:ascii="Arial" w:hAnsi="Arial" w:cs="Arial"/>
          <w:sz w:val="26"/>
          <w:szCs w:val="26"/>
        </w:rPr>
      </w:pPr>
    </w:p>
    <w:p w14:paraId="5B81AE4B" w14:textId="74FCCD7D" w:rsidR="008A0652" w:rsidRPr="00350565" w:rsidRDefault="008A0652" w:rsidP="008A0652">
      <w:pPr>
        <w:spacing w:after="120"/>
        <w:rPr>
          <w:rFonts w:ascii="Arial" w:hAnsi="Arial" w:cs="Arial"/>
          <w:sz w:val="26"/>
          <w:szCs w:val="26"/>
        </w:rPr>
      </w:pPr>
      <w:r w:rsidRPr="00350565">
        <w:rPr>
          <w:rFonts w:ascii="Arial" w:hAnsi="Arial" w:cs="Arial"/>
          <w:b/>
          <w:bCs/>
          <w:i/>
          <w:iCs/>
          <w:sz w:val="26"/>
          <w:szCs w:val="26"/>
          <w:u w:val="single"/>
        </w:rPr>
        <w:t>To correct an error on a deed, the document must be</w:t>
      </w:r>
      <w:r>
        <w:rPr>
          <w:rFonts w:ascii="Arial" w:hAnsi="Arial" w:cs="Arial"/>
          <w:b/>
          <w:bCs/>
          <w:i/>
          <w:iCs/>
          <w:sz w:val="26"/>
          <w:szCs w:val="26"/>
          <w:u w:val="single"/>
        </w:rPr>
        <w:t xml:space="preserve"> re-notarized and</w:t>
      </w:r>
      <w:r w:rsidRPr="00350565">
        <w:rPr>
          <w:rFonts w:ascii="Arial" w:hAnsi="Arial" w:cs="Arial"/>
          <w:b/>
          <w:bCs/>
          <w:i/>
          <w:iCs/>
          <w:sz w:val="26"/>
          <w:szCs w:val="26"/>
          <w:u w:val="single"/>
        </w:rPr>
        <w:t xml:space="preserve"> re-recorded.</w:t>
      </w:r>
      <w:r>
        <w:rPr>
          <w:rFonts w:ascii="Arial" w:hAnsi="Arial" w:cs="Arial"/>
          <w:sz w:val="26"/>
          <w:szCs w:val="26"/>
        </w:rPr>
        <w:t xml:space="preserve"> Corrections cannot be made in or submitted to our office, as this invalidates the notary seal. It is the responsibility of the party who </w:t>
      </w:r>
      <w:r w:rsidR="005F20F0">
        <w:rPr>
          <w:rFonts w:ascii="Arial" w:hAnsi="Arial" w:cs="Arial"/>
          <w:sz w:val="26"/>
          <w:szCs w:val="26"/>
        </w:rPr>
        <w:t>recorded</w:t>
      </w:r>
      <w:r>
        <w:rPr>
          <w:rFonts w:ascii="Arial" w:hAnsi="Arial" w:cs="Arial"/>
          <w:sz w:val="26"/>
          <w:szCs w:val="26"/>
        </w:rPr>
        <w:t xml:space="preserve"> the original d</w:t>
      </w:r>
      <w:r w:rsidR="001F3314">
        <w:rPr>
          <w:rFonts w:ascii="Arial" w:hAnsi="Arial" w:cs="Arial"/>
          <w:sz w:val="26"/>
          <w:szCs w:val="26"/>
        </w:rPr>
        <w:t>ocument</w:t>
      </w:r>
      <w:r>
        <w:rPr>
          <w:rFonts w:ascii="Arial" w:hAnsi="Arial" w:cs="Arial"/>
          <w:sz w:val="26"/>
          <w:szCs w:val="26"/>
        </w:rPr>
        <w:t xml:space="preserve"> </w:t>
      </w:r>
      <w:r w:rsidR="000F336F">
        <w:rPr>
          <w:rFonts w:ascii="Arial" w:hAnsi="Arial" w:cs="Arial"/>
          <w:sz w:val="26"/>
          <w:szCs w:val="26"/>
        </w:rPr>
        <w:t>to make corrections and re-record with the Auditor’s Office</w:t>
      </w:r>
      <w:r>
        <w:rPr>
          <w:rFonts w:ascii="Arial" w:hAnsi="Arial" w:cs="Arial"/>
          <w:sz w:val="26"/>
          <w:szCs w:val="26"/>
        </w:rPr>
        <w:t>.</w:t>
      </w:r>
    </w:p>
    <w:p w14:paraId="19085F85" w14:textId="77777777" w:rsidR="008A0652" w:rsidRDefault="008A0652" w:rsidP="008A0652">
      <w:pPr>
        <w:spacing w:after="0"/>
        <w:rPr>
          <w:rFonts w:ascii="Arial" w:hAnsi="Arial" w:cs="Arial"/>
          <w:sz w:val="26"/>
          <w:szCs w:val="26"/>
        </w:rPr>
      </w:pPr>
    </w:p>
    <w:p w14:paraId="714536D9" w14:textId="77283974" w:rsidR="008A0652" w:rsidRPr="00FE0642" w:rsidRDefault="008A0652" w:rsidP="008A0652">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color w:val="FF0000"/>
          <w:sz w:val="26"/>
          <w:szCs w:val="26"/>
        </w:rPr>
      </w:pPr>
      <w:r w:rsidRPr="00917136">
        <w:rPr>
          <w:rFonts w:ascii="Arial" w:hAnsi="Arial" w:cs="Arial"/>
          <w:b/>
          <w:bCs/>
          <w:color w:val="FF0000"/>
          <w:sz w:val="26"/>
          <w:szCs w:val="26"/>
          <w:u w:val="single"/>
        </w:rPr>
        <w:t>ASSESSOR RECORDS ARE FOR TAX PURPOSES ONLY.</w:t>
      </w:r>
      <w:r w:rsidRPr="00917136">
        <w:rPr>
          <w:rFonts w:ascii="Arial" w:hAnsi="Arial" w:cs="Arial"/>
          <w:color w:val="FF0000"/>
          <w:sz w:val="26"/>
          <w:szCs w:val="26"/>
        </w:rPr>
        <w:t xml:space="preserve"> </w:t>
      </w:r>
      <w:r>
        <w:rPr>
          <w:rFonts w:ascii="Arial" w:hAnsi="Arial" w:cs="Arial"/>
          <w:color w:val="FF0000"/>
          <w:sz w:val="26"/>
          <w:szCs w:val="26"/>
        </w:rPr>
        <w:t xml:space="preserve"> </w:t>
      </w:r>
      <w:r w:rsidR="00FE0642">
        <w:rPr>
          <w:rFonts w:ascii="Arial" w:hAnsi="Arial" w:cs="Arial"/>
          <w:sz w:val="26"/>
          <w:szCs w:val="26"/>
        </w:rPr>
        <w:t>The Assessor’s</w:t>
      </w:r>
      <w:r>
        <w:rPr>
          <w:rFonts w:ascii="Arial" w:hAnsi="Arial" w:cs="Arial"/>
          <w:sz w:val="26"/>
          <w:szCs w:val="26"/>
        </w:rPr>
        <w:t xml:space="preserve"> </w:t>
      </w:r>
      <w:r w:rsidR="00FE0642">
        <w:rPr>
          <w:rFonts w:ascii="Arial" w:hAnsi="Arial" w:cs="Arial"/>
          <w:sz w:val="26"/>
          <w:szCs w:val="26"/>
        </w:rPr>
        <w:t>O</w:t>
      </w:r>
      <w:r>
        <w:rPr>
          <w:rFonts w:ascii="Arial" w:hAnsi="Arial" w:cs="Arial"/>
          <w:sz w:val="26"/>
          <w:szCs w:val="26"/>
        </w:rPr>
        <w:t xml:space="preserve">ffice does not have legal bearing over title. </w:t>
      </w:r>
      <w:r w:rsidR="0069290E">
        <w:rPr>
          <w:rFonts w:ascii="Arial" w:hAnsi="Arial" w:cs="Arial"/>
          <w:sz w:val="26"/>
          <w:szCs w:val="26"/>
        </w:rPr>
        <w:t>Q</w:t>
      </w:r>
      <w:r>
        <w:rPr>
          <w:rFonts w:ascii="Arial" w:hAnsi="Arial" w:cs="Arial"/>
          <w:sz w:val="26"/>
          <w:szCs w:val="26"/>
        </w:rPr>
        <w:t>uestion</w:t>
      </w:r>
      <w:r w:rsidR="00F62A41">
        <w:rPr>
          <w:rFonts w:ascii="Arial" w:hAnsi="Arial" w:cs="Arial"/>
          <w:sz w:val="26"/>
          <w:szCs w:val="26"/>
        </w:rPr>
        <w:t>s</w:t>
      </w:r>
      <w:r>
        <w:rPr>
          <w:rFonts w:ascii="Arial" w:hAnsi="Arial" w:cs="Arial"/>
          <w:sz w:val="26"/>
          <w:szCs w:val="26"/>
        </w:rPr>
        <w:t xml:space="preserve"> regarding title history or the preparation of a deed constitute legal advice, and taxpayers should be advised to co</w:t>
      </w:r>
      <w:r w:rsidR="00CC1D0D">
        <w:rPr>
          <w:rFonts w:ascii="Arial" w:hAnsi="Arial" w:cs="Arial"/>
          <w:sz w:val="26"/>
          <w:szCs w:val="26"/>
        </w:rPr>
        <w:t>nsult</w:t>
      </w:r>
      <w:r>
        <w:rPr>
          <w:rFonts w:ascii="Arial" w:hAnsi="Arial" w:cs="Arial"/>
          <w:sz w:val="26"/>
          <w:szCs w:val="26"/>
        </w:rPr>
        <w:t xml:space="preserve"> a title company or attorney. We cannot make specific recommendations or referrals</w:t>
      </w:r>
      <w:r w:rsidR="00B062FD">
        <w:rPr>
          <w:rFonts w:ascii="Arial" w:hAnsi="Arial" w:cs="Arial"/>
          <w:sz w:val="26"/>
          <w:szCs w:val="26"/>
        </w:rPr>
        <w:t xml:space="preserve">, </w:t>
      </w:r>
      <w:r w:rsidR="00E179B9">
        <w:rPr>
          <w:rFonts w:ascii="Arial" w:hAnsi="Arial" w:cs="Arial"/>
          <w:sz w:val="26"/>
          <w:szCs w:val="26"/>
        </w:rPr>
        <w:t xml:space="preserve">and we cannot </w:t>
      </w:r>
      <w:r w:rsidR="00D82B81">
        <w:rPr>
          <w:rFonts w:ascii="Arial" w:hAnsi="Arial" w:cs="Arial"/>
          <w:sz w:val="26"/>
          <w:szCs w:val="26"/>
        </w:rPr>
        <w:t xml:space="preserve">assist </w:t>
      </w:r>
      <w:r w:rsidR="00015252">
        <w:rPr>
          <w:rFonts w:ascii="Arial" w:hAnsi="Arial" w:cs="Arial"/>
          <w:sz w:val="26"/>
          <w:szCs w:val="26"/>
        </w:rPr>
        <w:t xml:space="preserve">anyone </w:t>
      </w:r>
      <w:r w:rsidR="00DD7257">
        <w:rPr>
          <w:rFonts w:ascii="Arial" w:hAnsi="Arial" w:cs="Arial"/>
          <w:sz w:val="26"/>
          <w:szCs w:val="26"/>
        </w:rPr>
        <w:t>in</w:t>
      </w:r>
      <w:r w:rsidR="00D82B81">
        <w:rPr>
          <w:rFonts w:ascii="Arial" w:hAnsi="Arial" w:cs="Arial"/>
          <w:sz w:val="26"/>
          <w:szCs w:val="26"/>
        </w:rPr>
        <w:t xml:space="preserve"> </w:t>
      </w:r>
      <w:r w:rsidR="003825E0">
        <w:rPr>
          <w:rFonts w:ascii="Arial" w:hAnsi="Arial" w:cs="Arial"/>
          <w:sz w:val="26"/>
          <w:szCs w:val="26"/>
        </w:rPr>
        <w:t>the preparation or alteration of documents</w:t>
      </w:r>
      <w:r w:rsidR="00D82B81">
        <w:rPr>
          <w:rFonts w:ascii="Arial" w:hAnsi="Arial" w:cs="Arial"/>
          <w:sz w:val="26"/>
          <w:szCs w:val="26"/>
        </w:rPr>
        <w:t>.</w:t>
      </w:r>
      <w:r w:rsidR="00F62A41">
        <w:rPr>
          <w:rFonts w:ascii="Arial" w:hAnsi="Arial" w:cs="Arial"/>
          <w:sz w:val="26"/>
          <w:szCs w:val="26"/>
        </w:rPr>
        <w:t xml:space="preserve"> </w:t>
      </w:r>
    </w:p>
    <w:p w14:paraId="31983356" w14:textId="77777777" w:rsidR="00F05F42" w:rsidRDefault="00F05F42" w:rsidP="00F05F42">
      <w:pPr>
        <w:spacing w:after="0"/>
        <w:rPr>
          <w:rFonts w:ascii="Arial" w:hAnsi="Arial" w:cs="Arial"/>
          <w:b/>
          <w:bCs/>
          <w:sz w:val="36"/>
          <w:szCs w:val="36"/>
          <w:u w:val="single"/>
        </w:rPr>
      </w:pPr>
    </w:p>
    <w:p w14:paraId="393228C1" w14:textId="77777777" w:rsidR="00F05F42" w:rsidRDefault="00F05F42" w:rsidP="00F05F42">
      <w:pPr>
        <w:spacing w:after="0"/>
        <w:rPr>
          <w:rFonts w:ascii="Arial" w:hAnsi="Arial" w:cs="Arial"/>
          <w:b/>
          <w:bCs/>
          <w:sz w:val="36"/>
          <w:szCs w:val="36"/>
          <w:u w:val="single"/>
        </w:rPr>
      </w:pPr>
      <w:r>
        <w:rPr>
          <w:rFonts w:ascii="Arial" w:hAnsi="Arial" w:cs="Arial"/>
          <w:b/>
          <w:bCs/>
          <w:sz w:val="36"/>
          <w:szCs w:val="36"/>
          <w:u w:val="single"/>
        </w:rPr>
        <w:t xml:space="preserve">Key </w:t>
      </w:r>
      <w:r w:rsidRPr="00B728CE">
        <w:rPr>
          <w:rFonts w:ascii="Arial" w:hAnsi="Arial" w:cs="Arial"/>
          <w:b/>
          <w:bCs/>
          <w:sz w:val="36"/>
          <w:szCs w:val="36"/>
          <w:u w:val="single"/>
        </w:rPr>
        <w:t>Ownership Transfer</w:t>
      </w:r>
      <w:r>
        <w:rPr>
          <w:rFonts w:ascii="Arial" w:hAnsi="Arial" w:cs="Arial"/>
          <w:b/>
          <w:bCs/>
          <w:sz w:val="36"/>
          <w:szCs w:val="36"/>
          <w:u w:val="single"/>
        </w:rPr>
        <w:t xml:space="preserve"> Terms</w:t>
      </w:r>
    </w:p>
    <w:p w14:paraId="54524EB3" w14:textId="32821C6F" w:rsidR="00F05F42" w:rsidRDefault="00F05F42" w:rsidP="00F05F42">
      <w:pPr>
        <w:spacing w:after="120"/>
        <w:rPr>
          <w:rFonts w:ascii="Arial" w:hAnsi="Arial" w:cs="Arial"/>
          <w:b/>
          <w:bCs/>
          <w:sz w:val="26"/>
          <w:szCs w:val="26"/>
        </w:rPr>
      </w:pPr>
    </w:p>
    <w:p w14:paraId="4489A17F" w14:textId="681D9E54" w:rsidR="00CC2A0A" w:rsidRPr="00CC2A0A" w:rsidRDefault="00CC2A0A" w:rsidP="00F05F42">
      <w:pPr>
        <w:spacing w:after="120"/>
        <w:rPr>
          <w:rFonts w:ascii="Arial" w:hAnsi="Arial" w:cs="Arial"/>
          <w:sz w:val="26"/>
          <w:szCs w:val="26"/>
        </w:rPr>
      </w:pPr>
      <w:r w:rsidRPr="00CC2A0A">
        <w:rPr>
          <w:rFonts w:ascii="Arial" w:hAnsi="Arial" w:cs="Arial"/>
          <w:b/>
          <w:bCs/>
          <w:sz w:val="26"/>
          <w:szCs w:val="26"/>
          <w:u w:val="single"/>
        </w:rPr>
        <w:t>Deed:</w:t>
      </w:r>
      <w:r>
        <w:rPr>
          <w:rFonts w:ascii="Arial" w:hAnsi="Arial" w:cs="Arial"/>
          <w:sz w:val="26"/>
          <w:szCs w:val="26"/>
        </w:rPr>
        <w:t xml:space="preserve">  A deed is a legal document signed</w:t>
      </w:r>
      <w:r w:rsidR="001F5928">
        <w:rPr>
          <w:rFonts w:ascii="Arial" w:hAnsi="Arial" w:cs="Arial"/>
          <w:sz w:val="26"/>
          <w:szCs w:val="26"/>
        </w:rPr>
        <w:t xml:space="preserve"> by the person or persons conveying interest in a piece of property. The identity of the signor(s) is witnessed and verified by an authorized p</w:t>
      </w:r>
      <w:r w:rsidR="008402F7">
        <w:rPr>
          <w:rFonts w:ascii="Arial" w:hAnsi="Arial" w:cs="Arial"/>
          <w:sz w:val="26"/>
          <w:szCs w:val="26"/>
        </w:rPr>
        <w:t>erson</w:t>
      </w:r>
      <w:r w:rsidR="001F5928">
        <w:rPr>
          <w:rFonts w:ascii="Arial" w:hAnsi="Arial" w:cs="Arial"/>
          <w:sz w:val="26"/>
          <w:szCs w:val="26"/>
        </w:rPr>
        <w:t xml:space="preserve"> such as a notary. A deed is the physical representation of a sale</w:t>
      </w:r>
      <w:r w:rsidR="00A118F1">
        <w:rPr>
          <w:rFonts w:ascii="Arial" w:hAnsi="Arial" w:cs="Arial"/>
          <w:sz w:val="26"/>
          <w:szCs w:val="26"/>
        </w:rPr>
        <w:t xml:space="preserve"> </w:t>
      </w:r>
      <w:r w:rsidR="001F5928">
        <w:rPr>
          <w:rFonts w:ascii="Arial" w:hAnsi="Arial" w:cs="Arial"/>
          <w:sz w:val="26"/>
          <w:szCs w:val="26"/>
        </w:rPr>
        <w:t xml:space="preserve">or ownership transfer. </w:t>
      </w:r>
      <w:r w:rsidR="001F5928" w:rsidRPr="001F5928">
        <w:rPr>
          <w:rFonts w:ascii="Arial" w:hAnsi="Arial" w:cs="Arial"/>
          <w:sz w:val="26"/>
          <w:szCs w:val="26"/>
          <w:highlight w:val="green"/>
        </w:rPr>
        <w:t xml:space="preserve">Information </w:t>
      </w:r>
      <w:r w:rsidR="00EA4BB5">
        <w:rPr>
          <w:rFonts w:ascii="Arial" w:hAnsi="Arial" w:cs="Arial"/>
          <w:sz w:val="26"/>
          <w:szCs w:val="26"/>
          <w:highlight w:val="green"/>
        </w:rPr>
        <w:t>on</w:t>
      </w:r>
      <w:r w:rsidR="001F5928" w:rsidRPr="001F5928">
        <w:rPr>
          <w:rFonts w:ascii="Arial" w:hAnsi="Arial" w:cs="Arial"/>
          <w:sz w:val="26"/>
          <w:szCs w:val="26"/>
          <w:highlight w:val="green"/>
        </w:rPr>
        <w:t xml:space="preserve"> </w:t>
      </w:r>
      <w:r w:rsidR="001F5928">
        <w:rPr>
          <w:rFonts w:ascii="Arial" w:hAnsi="Arial" w:cs="Arial"/>
          <w:sz w:val="26"/>
          <w:szCs w:val="26"/>
          <w:highlight w:val="green"/>
        </w:rPr>
        <w:t>state</w:t>
      </w:r>
      <w:r w:rsidR="001F5928" w:rsidRPr="001F5928">
        <w:rPr>
          <w:rFonts w:ascii="Arial" w:hAnsi="Arial" w:cs="Arial"/>
          <w:sz w:val="26"/>
          <w:szCs w:val="26"/>
          <w:highlight w:val="green"/>
        </w:rPr>
        <w:t xml:space="preserve"> requirements, limitations</w:t>
      </w:r>
      <w:r w:rsidR="0077554E">
        <w:rPr>
          <w:rFonts w:ascii="Arial" w:hAnsi="Arial" w:cs="Arial"/>
          <w:sz w:val="26"/>
          <w:szCs w:val="26"/>
          <w:highlight w:val="green"/>
        </w:rPr>
        <w:t>,</w:t>
      </w:r>
      <w:r w:rsidR="001F5928" w:rsidRPr="001F5928">
        <w:rPr>
          <w:rFonts w:ascii="Arial" w:hAnsi="Arial" w:cs="Arial"/>
          <w:sz w:val="26"/>
          <w:szCs w:val="26"/>
          <w:highlight w:val="green"/>
        </w:rPr>
        <w:t xml:space="preserve"> and expectations for property conveyances can be found under Washington State RCW Chapter 64.</w:t>
      </w:r>
    </w:p>
    <w:p w14:paraId="2AACD0B2" w14:textId="77777777" w:rsidR="00CC2A0A" w:rsidRPr="00163B5D" w:rsidRDefault="00CC2A0A" w:rsidP="00F05F42">
      <w:pPr>
        <w:spacing w:after="120"/>
        <w:rPr>
          <w:rFonts w:ascii="Arial" w:hAnsi="Arial" w:cs="Arial"/>
          <w:b/>
          <w:bCs/>
          <w:sz w:val="26"/>
          <w:szCs w:val="26"/>
        </w:rPr>
      </w:pPr>
    </w:p>
    <w:p w14:paraId="74A21A04" w14:textId="77777777" w:rsidR="00F05F42" w:rsidRPr="00FE0642" w:rsidRDefault="00F05F42" w:rsidP="00F05F42">
      <w:pPr>
        <w:spacing w:after="0"/>
        <w:rPr>
          <w:rFonts w:ascii="Arial" w:hAnsi="Arial" w:cs="Arial"/>
          <w:sz w:val="26"/>
          <w:szCs w:val="26"/>
        </w:rPr>
      </w:pPr>
      <w:r w:rsidRPr="00FE0642">
        <w:rPr>
          <w:rFonts w:ascii="Arial" w:hAnsi="Arial" w:cs="Arial"/>
          <w:b/>
          <w:bCs/>
          <w:sz w:val="26"/>
          <w:szCs w:val="26"/>
          <w:u w:val="single"/>
        </w:rPr>
        <w:lastRenderedPageBreak/>
        <w:t>Property ID or PID:</w:t>
      </w:r>
      <w:r w:rsidRPr="00FE0642">
        <w:rPr>
          <w:rFonts w:ascii="Arial" w:hAnsi="Arial" w:cs="Arial"/>
          <w:b/>
          <w:bCs/>
          <w:sz w:val="26"/>
          <w:szCs w:val="26"/>
        </w:rPr>
        <w:t xml:space="preserve">   </w:t>
      </w:r>
      <w:r w:rsidRPr="00FE0642">
        <w:rPr>
          <w:rFonts w:ascii="Arial" w:hAnsi="Arial" w:cs="Arial"/>
          <w:sz w:val="26"/>
          <w:szCs w:val="26"/>
        </w:rPr>
        <w:t>5-6 digit number used to identify a property in PACS. This is usually the simplest and most direct way to reference a property, but it is not required information on a deed.</w:t>
      </w:r>
    </w:p>
    <w:p w14:paraId="09CD085D" w14:textId="77777777" w:rsidR="00F05F42" w:rsidRPr="00FE0642" w:rsidRDefault="00F05F42" w:rsidP="00F05F42">
      <w:pPr>
        <w:spacing w:after="0"/>
        <w:rPr>
          <w:rFonts w:ascii="Arial" w:hAnsi="Arial" w:cs="Arial"/>
          <w:sz w:val="26"/>
          <w:szCs w:val="26"/>
        </w:rPr>
      </w:pPr>
    </w:p>
    <w:p w14:paraId="19C68379" w14:textId="789DBAC8" w:rsidR="00F05F42" w:rsidRPr="00FE0642" w:rsidRDefault="00F05F42" w:rsidP="00F05F42">
      <w:pPr>
        <w:spacing w:after="0"/>
        <w:rPr>
          <w:rFonts w:ascii="Arial" w:hAnsi="Arial" w:cs="Arial"/>
          <w:b/>
          <w:bCs/>
          <w:sz w:val="26"/>
          <w:szCs w:val="26"/>
        </w:rPr>
      </w:pPr>
      <w:r w:rsidRPr="00FE0642">
        <w:rPr>
          <w:rFonts w:ascii="Arial" w:hAnsi="Arial" w:cs="Arial"/>
          <w:b/>
          <w:bCs/>
          <w:sz w:val="26"/>
          <w:szCs w:val="26"/>
          <w:u w:val="single"/>
        </w:rPr>
        <w:t>Parcel Number or Geo Number:</w:t>
      </w:r>
      <w:r w:rsidRPr="00FE0642">
        <w:rPr>
          <w:rFonts w:ascii="Arial" w:hAnsi="Arial" w:cs="Arial"/>
          <w:sz w:val="26"/>
          <w:szCs w:val="26"/>
        </w:rPr>
        <w:t xml:space="preserve">  15-digit number used to identify the geographic location of a property. Should always appear on a deed </w:t>
      </w:r>
      <w:r>
        <w:rPr>
          <w:rFonts w:ascii="Arial" w:hAnsi="Arial" w:cs="Arial"/>
          <w:sz w:val="26"/>
          <w:szCs w:val="26"/>
        </w:rPr>
        <w:t>in addition to</w:t>
      </w:r>
      <w:r w:rsidRPr="00FE0642">
        <w:rPr>
          <w:rFonts w:ascii="Arial" w:hAnsi="Arial" w:cs="Arial"/>
          <w:sz w:val="26"/>
          <w:szCs w:val="26"/>
        </w:rPr>
        <w:t xml:space="preserve"> the legal description.</w:t>
      </w:r>
    </w:p>
    <w:p w14:paraId="7EAFFBC3" w14:textId="5391E4D5" w:rsidR="00163B5D" w:rsidRPr="00FE0642" w:rsidRDefault="00163B5D" w:rsidP="000962E2">
      <w:pPr>
        <w:spacing w:after="0"/>
        <w:rPr>
          <w:rFonts w:ascii="Arial" w:hAnsi="Arial" w:cs="Arial"/>
          <w:b/>
          <w:bCs/>
          <w:sz w:val="26"/>
          <w:szCs w:val="26"/>
          <w:u w:val="single"/>
        </w:rPr>
      </w:pPr>
    </w:p>
    <w:p w14:paraId="184B8790" w14:textId="55ED9133" w:rsidR="00A4416F" w:rsidRPr="00FE0642" w:rsidRDefault="00163B5D" w:rsidP="00576881">
      <w:pPr>
        <w:spacing w:after="0"/>
        <w:rPr>
          <w:rFonts w:ascii="Arial" w:hAnsi="Arial" w:cs="Arial"/>
          <w:sz w:val="26"/>
          <w:szCs w:val="26"/>
        </w:rPr>
      </w:pPr>
      <w:r w:rsidRPr="00FE0642">
        <w:rPr>
          <w:rFonts w:ascii="Arial" w:hAnsi="Arial" w:cs="Arial"/>
          <w:b/>
          <w:bCs/>
          <w:sz w:val="26"/>
          <w:szCs w:val="26"/>
          <w:u w:val="single"/>
        </w:rPr>
        <w:t>REET:</w:t>
      </w:r>
      <w:r w:rsidRPr="00FE0642">
        <w:rPr>
          <w:rFonts w:ascii="Arial" w:hAnsi="Arial" w:cs="Arial"/>
          <w:sz w:val="26"/>
          <w:szCs w:val="26"/>
        </w:rPr>
        <w:t xml:space="preserve">  Real Estate Excise Tax</w:t>
      </w:r>
      <w:r w:rsidR="00C41AAF" w:rsidRPr="00FE0642">
        <w:rPr>
          <w:rFonts w:ascii="Arial" w:hAnsi="Arial" w:cs="Arial"/>
          <w:sz w:val="26"/>
          <w:szCs w:val="26"/>
        </w:rPr>
        <w:t xml:space="preserve"> </w:t>
      </w:r>
      <w:r w:rsidR="00D93C48">
        <w:rPr>
          <w:rFonts w:ascii="Arial" w:hAnsi="Arial" w:cs="Arial"/>
          <w:sz w:val="26"/>
          <w:szCs w:val="26"/>
        </w:rPr>
        <w:t>is</w:t>
      </w:r>
      <w:r w:rsidR="00C41AAF" w:rsidRPr="00FE0642">
        <w:rPr>
          <w:rFonts w:ascii="Arial" w:hAnsi="Arial" w:cs="Arial"/>
          <w:sz w:val="26"/>
          <w:szCs w:val="26"/>
        </w:rPr>
        <w:t xml:space="preserve"> collected </w:t>
      </w:r>
      <w:r w:rsidR="00D93C48">
        <w:rPr>
          <w:rFonts w:ascii="Arial" w:hAnsi="Arial" w:cs="Arial"/>
          <w:sz w:val="26"/>
          <w:szCs w:val="26"/>
        </w:rPr>
        <w:t>by the Treasurer’s Office upon</w:t>
      </w:r>
      <w:r w:rsidR="00C41AAF" w:rsidRPr="00FE0642">
        <w:rPr>
          <w:rFonts w:ascii="Arial" w:hAnsi="Arial" w:cs="Arial"/>
          <w:sz w:val="26"/>
          <w:szCs w:val="26"/>
        </w:rPr>
        <w:t xml:space="preserve"> the sale/transfer of a property</w:t>
      </w:r>
      <w:r w:rsidRPr="00FE0642">
        <w:rPr>
          <w:rFonts w:ascii="Arial" w:hAnsi="Arial" w:cs="Arial"/>
          <w:sz w:val="26"/>
          <w:szCs w:val="26"/>
        </w:rPr>
        <w:t xml:space="preserve">. This term may be also used </w:t>
      </w:r>
      <w:r w:rsidR="009526DE" w:rsidRPr="00FE0642">
        <w:rPr>
          <w:rFonts w:ascii="Arial" w:hAnsi="Arial" w:cs="Arial"/>
          <w:sz w:val="26"/>
          <w:szCs w:val="26"/>
        </w:rPr>
        <w:t xml:space="preserve">informally </w:t>
      </w:r>
      <w:r w:rsidRPr="00FE0642">
        <w:rPr>
          <w:rFonts w:ascii="Arial" w:hAnsi="Arial" w:cs="Arial"/>
          <w:sz w:val="26"/>
          <w:szCs w:val="26"/>
        </w:rPr>
        <w:t>to refer to a real estate excise tax affidavit</w:t>
      </w:r>
      <w:r w:rsidR="009526DE" w:rsidRPr="00FE0642">
        <w:rPr>
          <w:rFonts w:ascii="Arial" w:hAnsi="Arial" w:cs="Arial"/>
          <w:sz w:val="26"/>
          <w:szCs w:val="26"/>
        </w:rPr>
        <w:t xml:space="preserve">. </w:t>
      </w:r>
      <w:r w:rsidR="00E74C23">
        <w:rPr>
          <w:rFonts w:ascii="Arial" w:hAnsi="Arial" w:cs="Arial"/>
          <w:sz w:val="26"/>
          <w:szCs w:val="26"/>
        </w:rPr>
        <w:t xml:space="preserve">An excise tax affidavit </w:t>
      </w:r>
      <w:r w:rsidR="00C41AAF" w:rsidRPr="00FE0642">
        <w:rPr>
          <w:rFonts w:ascii="Arial" w:hAnsi="Arial" w:cs="Arial"/>
          <w:sz w:val="26"/>
          <w:szCs w:val="26"/>
        </w:rPr>
        <w:t>contains</w:t>
      </w:r>
      <w:r w:rsidR="00EB60A0" w:rsidRPr="00FE0642">
        <w:rPr>
          <w:rFonts w:ascii="Arial" w:hAnsi="Arial" w:cs="Arial"/>
          <w:sz w:val="26"/>
          <w:szCs w:val="26"/>
        </w:rPr>
        <w:t xml:space="preserve"> </w:t>
      </w:r>
      <w:r w:rsidR="00800140" w:rsidRPr="00FE0642">
        <w:rPr>
          <w:rFonts w:ascii="Arial" w:hAnsi="Arial" w:cs="Arial"/>
          <w:sz w:val="26"/>
          <w:szCs w:val="26"/>
        </w:rPr>
        <w:t>details</w:t>
      </w:r>
      <w:r w:rsidR="00EB60A0" w:rsidRPr="00FE0642">
        <w:rPr>
          <w:rFonts w:ascii="Arial" w:hAnsi="Arial" w:cs="Arial"/>
          <w:sz w:val="26"/>
          <w:szCs w:val="26"/>
        </w:rPr>
        <w:t xml:space="preserve"> about the sale of a property including sale price, </w:t>
      </w:r>
      <w:r w:rsidR="00C41AAF" w:rsidRPr="00FE0642">
        <w:rPr>
          <w:rFonts w:ascii="Arial" w:hAnsi="Arial" w:cs="Arial"/>
          <w:sz w:val="26"/>
          <w:szCs w:val="26"/>
        </w:rPr>
        <w:t xml:space="preserve">assessed </w:t>
      </w:r>
      <w:r w:rsidR="00EB60A0" w:rsidRPr="00FE0642">
        <w:rPr>
          <w:rFonts w:ascii="Arial" w:hAnsi="Arial" w:cs="Arial"/>
          <w:sz w:val="26"/>
          <w:szCs w:val="26"/>
        </w:rPr>
        <w:t>value, owners’ names</w:t>
      </w:r>
      <w:r w:rsidR="00D93C48">
        <w:rPr>
          <w:rFonts w:ascii="Arial" w:hAnsi="Arial" w:cs="Arial"/>
          <w:sz w:val="26"/>
          <w:szCs w:val="26"/>
        </w:rPr>
        <w:t xml:space="preserve">, </w:t>
      </w:r>
      <w:r w:rsidR="00EB60A0" w:rsidRPr="00FE0642">
        <w:rPr>
          <w:rFonts w:ascii="Arial" w:hAnsi="Arial" w:cs="Arial"/>
          <w:sz w:val="26"/>
          <w:szCs w:val="26"/>
        </w:rPr>
        <w:t>addresses, etc.</w:t>
      </w:r>
      <w:r w:rsidR="009526DE" w:rsidRPr="00FE0642">
        <w:rPr>
          <w:rFonts w:ascii="Arial" w:hAnsi="Arial" w:cs="Arial"/>
          <w:sz w:val="26"/>
          <w:szCs w:val="26"/>
        </w:rPr>
        <w:t xml:space="preserve"> </w:t>
      </w:r>
    </w:p>
    <w:p w14:paraId="09066AF1" w14:textId="56415DF7" w:rsidR="001E7358" w:rsidRPr="00FE0642" w:rsidRDefault="001E7358" w:rsidP="00576881">
      <w:pPr>
        <w:spacing w:after="0"/>
        <w:rPr>
          <w:rFonts w:ascii="Arial" w:hAnsi="Arial" w:cs="Arial"/>
          <w:sz w:val="26"/>
          <w:szCs w:val="26"/>
        </w:rPr>
      </w:pPr>
    </w:p>
    <w:p w14:paraId="24BEB256" w14:textId="31DD91F0" w:rsidR="001E7358" w:rsidRPr="00FE0642" w:rsidRDefault="001E7358" w:rsidP="00576881">
      <w:pPr>
        <w:spacing w:after="0"/>
        <w:rPr>
          <w:rFonts w:ascii="Arial" w:hAnsi="Arial" w:cs="Arial"/>
          <w:sz w:val="26"/>
          <w:szCs w:val="26"/>
        </w:rPr>
      </w:pPr>
      <w:r w:rsidRPr="00FE0642">
        <w:rPr>
          <w:rFonts w:ascii="Arial" w:hAnsi="Arial" w:cs="Arial"/>
          <w:b/>
          <w:bCs/>
          <w:sz w:val="26"/>
          <w:szCs w:val="26"/>
          <w:u w:val="single"/>
        </w:rPr>
        <w:t>Excise Number:</w:t>
      </w:r>
      <w:r w:rsidRPr="00FE0642">
        <w:rPr>
          <w:rFonts w:ascii="Arial" w:hAnsi="Arial" w:cs="Arial"/>
          <w:sz w:val="26"/>
          <w:szCs w:val="26"/>
        </w:rPr>
        <w:t xml:space="preserve">  6-digit number assigned by the Treasurer’s Office. Usually appears toward the top/center of </w:t>
      </w:r>
      <w:r w:rsidR="00800140" w:rsidRPr="00FE0642">
        <w:rPr>
          <w:rFonts w:ascii="Arial" w:hAnsi="Arial" w:cs="Arial"/>
          <w:sz w:val="26"/>
          <w:szCs w:val="26"/>
        </w:rPr>
        <w:t xml:space="preserve">a </w:t>
      </w:r>
      <w:r w:rsidRPr="00FE0642">
        <w:rPr>
          <w:rFonts w:ascii="Arial" w:hAnsi="Arial" w:cs="Arial"/>
          <w:sz w:val="26"/>
          <w:szCs w:val="26"/>
        </w:rPr>
        <w:t xml:space="preserve">deed and </w:t>
      </w:r>
      <w:r w:rsidR="00800140" w:rsidRPr="00FE0642">
        <w:rPr>
          <w:rFonts w:ascii="Arial" w:hAnsi="Arial" w:cs="Arial"/>
          <w:sz w:val="26"/>
          <w:szCs w:val="26"/>
        </w:rPr>
        <w:t xml:space="preserve">at the top of an </w:t>
      </w:r>
      <w:r w:rsidRPr="00FE0642">
        <w:rPr>
          <w:rFonts w:ascii="Arial" w:hAnsi="Arial" w:cs="Arial"/>
          <w:sz w:val="26"/>
          <w:szCs w:val="26"/>
        </w:rPr>
        <w:t>excise tax affidavit. This is the number you will reference under</w:t>
      </w:r>
      <w:r w:rsidR="00800140" w:rsidRPr="00FE0642">
        <w:rPr>
          <w:rFonts w:ascii="Arial" w:hAnsi="Arial" w:cs="Arial"/>
          <w:sz w:val="26"/>
          <w:szCs w:val="26"/>
        </w:rPr>
        <w:t xml:space="preserve"> </w:t>
      </w:r>
      <w:r w:rsidRPr="00FE0642">
        <w:rPr>
          <w:rFonts w:ascii="Arial" w:hAnsi="Arial" w:cs="Arial"/>
          <w:sz w:val="26"/>
          <w:szCs w:val="26"/>
        </w:rPr>
        <w:t>‘Deeds &amp; Sales’</w:t>
      </w:r>
      <w:r w:rsidR="00800140" w:rsidRPr="00FE0642">
        <w:rPr>
          <w:rFonts w:ascii="Arial" w:hAnsi="Arial" w:cs="Arial"/>
          <w:sz w:val="26"/>
          <w:szCs w:val="26"/>
        </w:rPr>
        <w:t xml:space="preserve"> in PACS</w:t>
      </w:r>
      <w:r w:rsidR="00C41AAF" w:rsidRPr="00FE0642">
        <w:rPr>
          <w:rFonts w:ascii="Arial" w:hAnsi="Arial" w:cs="Arial"/>
          <w:sz w:val="26"/>
          <w:szCs w:val="26"/>
        </w:rPr>
        <w:t xml:space="preserve"> when processing an ownership transfer.</w:t>
      </w:r>
    </w:p>
    <w:p w14:paraId="2753E1B6" w14:textId="77777777" w:rsidR="005450B6" w:rsidRPr="00FE0642" w:rsidRDefault="005450B6" w:rsidP="005450B6">
      <w:pPr>
        <w:spacing w:after="0"/>
        <w:rPr>
          <w:rFonts w:ascii="Arial" w:hAnsi="Arial" w:cs="Arial"/>
          <w:sz w:val="26"/>
          <w:szCs w:val="26"/>
        </w:rPr>
      </w:pPr>
    </w:p>
    <w:p w14:paraId="62C230D7" w14:textId="7AF1BFB1" w:rsidR="00EB60A0" w:rsidRPr="00FE0642" w:rsidRDefault="00EB60A0" w:rsidP="005450B6">
      <w:pPr>
        <w:spacing w:after="0"/>
        <w:rPr>
          <w:rFonts w:ascii="Arial" w:hAnsi="Arial" w:cs="Arial"/>
          <w:sz w:val="26"/>
          <w:szCs w:val="26"/>
        </w:rPr>
      </w:pPr>
      <w:r w:rsidRPr="00FE0642">
        <w:rPr>
          <w:rFonts w:ascii="Arial" w:hAnsi="Arial" w:cs="Arial"/>
          <w:b/>
          <w:bCs/>
          <w:sz w:val="26"/>
          <w:szCs w:val="26"/>
          <w:u w:val="single"/>
        </w:rPr>
        <w:t>Grantor:</w:t>
      </w:r>
      <w:r w:rsidRPr="00FE0642">
        <w:rPr>
          <w:rFonts w:ascii="Arial" w:hAnsi="Arial" w:cs="Arial"/>
          <w:sz w:val="26"/>
          <w:szCs w:val="26"/>
        </w:rPr>
        <w:t xml:space="preserve">  Seller</w:t>
      </w:r>
    </w:p>
    <w:p w14:paraId="4ED88371" w14:textId="77777777" w:rsidR="00EB60A0" w:rsidRPr="00FE0642" w:rsidRDefault="00EB60A0" w:rsidP="007B519B">
      <w:pPr>
        <w:spacing w:after="0"/>
        <w:rPr>
          <w:rFonts w:ascii="Arial" w:hAnsi="Arial" w:cs="Arial"/>
          <w:sz w:val="26"/>
          <w:szCs w:val="26"/>
        </w:rPr>
      </w:pPr>
    </w:p>
    <w:p w14:paraId="63376FFF" w14:textId="77777777" w:rsidR="00EB60A0" w:rsidRPr="00FE0642" w:rsidRDefault="00EB60A0" w:rsidP="00EB60A0">
      <w:pPr>
        <w:spacing w:after="0"/>
        <w:rPr>
          <w:rFonts w:ascii="Arial" w:hAnsi="Arial" w:cs="Arial"/>
          <w:sz w:val="26"/>
          <w:szCs w:val="26"/>
        </w:rPr>
      </w:pPr>
      <w:r w:rsidRPr="00FE0642">
        <w:rPr>
          <w:rFonts w:ascii="Arial" w:hAnsi="Arial" w:cs="Arial"/>
          <w:b/>
          <w:bCs/>
          <w:sz w:val="26"/>
          <w:szCs w:val="26"/>
          <w:u w:val="single"/>
        </w:rPr>
        <w:t>Grantee:</w:t>
      </w:r>
      <w:r w:rsidRPr="00FE0642">
        <w:rPr>
          <w:rFonts w:ascii="Arial" w:hAnsi="Arial" w:cs="Arial"/>
          <w:sz w:val="26"/>
          <w:szCs w:val="26"/>
        </w:rPr>
        <w:t xml:space="preserve">  Buyer</w:t>
      </w:r>
    </w:p>
    <w:p w14:paraId="60D083B1" w14:textId="77777777" w:rsidR="00EB60A0" w:rsidRPr="00FE0642" w:rsidRDefault="00EB60A0" w:rsidP="007B519B">
      <w:pPr>
        <w:spacing w:after="0"/>
        <w:rPr>
          <w:rFonts w:ascii="Arial" w:hAnsi="Arial" w:cs="Arial"/>
          <w:sz w:val="26"/>
          <w:szCs w:val="26"/>
        </w:rPr>
      </w:pPr>
    </w:p>
    <w:p w14:paraId="3A591962" w14:textId="7E0284EF" w:rsidR="00EB60A0" w:rsidRPr="00FE0642" w:rsidRDefault="00EB60A0" w:rsidP="00EB60A0">
      <w:pPr>
        <w:spacing w:after="0"/>
        <w:rPr>
          <w:rFonts w:ascii="Arial" w:hAnsi="Arial" w:cs="Arial"/>
          <w:sz w:val="26"/>
          <w:szCs w:val="26"/>
        </w:rPr>
      </w:pPr>
      <w:r w:rsidRPr="00FE0642">
        <w:rPr>
          <w:rFonts w:ascii="Arial" w:hAnsi="Arial" w:cs="Arial"/>
          <w:b/>
          <w:bCs/>
          <w:sz w:val="26"/>
          <w:szCs w:val="26"/>
          <w:u w:val="single"/>
        </w:rPr>
        <w:t>Legal Description:</w:t>
      </w:r>
      <w:r w:rsidR="0027169E" w:rsidRPr="00FE0642">
        <w:rPr>
          <w:rFonts w:ascii="Arial" w:hAnsi="Arial" w:cs="Arial"/>
          <w:sz w:val="26"/>
          <w:szCs w:val="26"/>
        </w:rPr>
        <w:t xml:space="preserve">  A description of a parcel of land that is so unique and adequately described that the validity of such description could be legally defend</w:t>
      </w:r>
      <w:r w:rsidR="006B077E" w:rsidRPr="00FE0642">
        <w:rPr>
          <w:rFonts w:ascii="Arial" w:hAnsi="Arial" w:cs="Arial"/>
          <w:sz w:val="26"/>
          <w:szCs w:val="26"/>
        </w:rPr>
        <w:t>ed</w:t>
      </w:r>
      <w:r w:rsidR="0027169E" w:rsidRPr="00FE0642">
        <w:rPr>
          <w:rFonts w:ascii="Arial" w:hAnsi="Arial" w:cs="Arial"/>
          <w:sz w:val="26"/>
          <w:szCs w:val="26"/>
        </w:rPr>
        <w:t xml:space="preserve"> in a court of law.  A </w:t>
      </w:r>
      <w:r w:rsidR="00800140" w:rsidRPr="00FE0642">
        <w:rPr>
          <w:rFonts w:ascii="Arial" w:hAnsi="Arial" w:cs="Arial"/>
          <w:sz w:val="26"/>
          <w:szCs w:val="26"/>
        </w:rPr>
        <w:t xml:space="preserve">complete </w:t>
      </w:r>
      <w:r w:rsidR="0027169E" w:rsidRPr="00FE0642">
        <w:rPr>
          <w:rFonts w:ascii="Arial" w:hAnsi="Arial" w:cs="Arial"/>
          <w:sz w:val="26"/>
          <w:szCs w:val="26"/>
        </w:rPr>
        <w:t xml:space="preserve">and accurate legal description is required </w:t>
      </w:r>
      <w:r w:rsidR="000B063E" w:rsidRPr="00FE0642">
        <w:rPr>
          <w:rFonts w:ascii="Arial" w:hAnsi="Arial" w:cs="Arial"/>
          <w:sz w:val="26"/>
          <w:szCs w:val="26"/>
        </w:rPr>
        <w:t>to transfer ownership</w:t>
      </w:r>
      <w:r w:rsidR="0027169E" w:rsidRPr="00FE0642">
        <w:rPr>
          <w:rFonts w:ascii="Arial" w:hAnsi="Arial" w:cs="Arial"/>
          <w:sz w:val="26"/>
          <w:szCs w:val="26"/>
        </w:rPr>
        <w:t xml:space="preserve">. </w:t>
      </w:r>
      <w:r w:rsidR="00800140" w:rsidRPr="00FE0642">
        <w:rPr>
          <w:rFonts w:ascii="Arial" w:hAnsi="Arial" w:cs="Arial"/>
          <w:sz w:val="26"/>
          <w:szCs w:val="26"/>
        </w:rPr>
        <w:t>Inaccuracies</w:t>
      </w:r>
      <w:r w:rsidR="0027169E" w:rsidRPr="00FE0642">
        <w:rPr>
          <w:rFonts w:ascii="Arial" w:hAnsi="Arial" w:cs="Arial"/>
          <w:sz w:val="26"/>
          <w:szCs w:val="26"/>
        </w:rPr>
        <w:t xml:space="preserve"> that </w:t>
      </w:r>
      <w:r w:rsidR="00800140" w:rsidRPr="00FE0642">
        <w:rPr>
          <w:rFonts w:ascii="Arial" w:hAnsi="Arial" w:cs="Arial"/>
          <w:sz w:val="26"/>
          <w:szCs w:val="26"/>
        </w:rPr>
        <w:t xml:space="preserve">confuse </w:t>
      </w:r>
      <w:r w:rsidR="0027169E" w:rsidRPr="00FE0642">
        <w:rPr>
          <w:rFonts w:ascii="Arial" w:hAnsi="Arial" w:cs="Arial"/>
          <w:sz w:val="26"/>
          <w:szCs w:val="26"/>
        </w:rPr>
        <w:t xml:space="preserve">the legal description will require </w:t>
      </w:r>
      <w:r w:rsidR="00800140" w:rsidRPr="00FE0642">
        <w:rPr>
          <w:rFonts w:ascii="Arial" w:hAnsi="Arial" w:cs="Arial"/>
          <w:sz w:val="26"/>
          <w:szCs w:val="26"/>
        </w:rPr>
        <w:t>correction and re-record.</w:t>
      </w:r>
    </w:p>
    <w:p w14:paraId="072F96A7" w14:textId="77777777" w:rsidR="00EB60A0" w:rsidRPr="00FE0642" w:rsidRDefault="00EB60A0" w:rsidP="007B519B">
      <w:pPr>
        <w:spacing w:after="0"/>
        <w:rPr>
          <w:rFonts w:ascii="Arial" w:hAnsi="Arial" w:cs="Arial"/>
          <w:sz w:val="26"/>
          <w:szCs w:val="26"/>
        </w:rPr>
      </w:pPr>
    </w:p>
    <w:p w14:paraId="47B3342C" w14:textId="39B8B61E" w:rsidR="00EB60A0" w:rsidRPr="00FE0642" w:rsidRDefault="00EB60A0" w:rsidP="00EB60A0">
      <w:pPr>
        <w:spacing w:after="0"/>
        <w:rPr>
          <w:rFonts w:ascii="Arial" w:hAnsi="Arial" w:cs="Arial"/>
          <w:sz w:val="26"/>
          <w:szCs w:val="26"/>
        </w:rPr>
      </w:pPr>
      <w:r w:rsidRPr="00FE0642">
        <w:rPr>
          <w:rFonts w:ascii="Arial" w:hAnsi="Arial" w:cs="Arial"/>
          <w:b/>
          <w:bCs/>
          <w:sz w:val="26"/>
          <w:szCs w:val="26"/>
          <w:u w:val="single"/>
        </w:rPr>
        <w:t>Auditor’s File Number:</w:t>
      </w:r>
      <w:r w:rsidRPr="00FE0642">
        <w:rPr>
          <w:rFonts w:ascii="Arial" w:hAnsi="Arial" w:cs="Arial"/>
          <w:sz w:val="26"/>
          <w:szCs w:val="26"/>
        </w:rPr>
        <w:t xml:space="preserve">  </w:t>
      </w:r>
      <w:r w:rsidR="0027169E" w:rsidRPr="00FE0642">
        <w:rPr>
          <w:rFonts w:ascii="Arial" w:hAnsi="Arial" w:cs="Arial"/>
          <w:sz w:val="26"/>
          <w:szCs w:val="26"/>
        </w:rPr>
        <w:t>10-</w:t>
      </w:r>
      <w:r w:rsidRPr="00FE0642">
        <w:rPr>
          <w:rFonts w:ascii="Arial" w:hAnsi="Arial" w:cs="Arial"/>
          <w:sz w:val="26"/>
          <w:szCs w:val="26"/>
        </w:rPr>
        <w:t>digit hyphenated number generated by the Auditor’s Office to reference a recorded document. The first four digits represent the year in which it was recorded.</w:t>
      </w:r>
      <w:r w:rsidR="000B063E" w:rsidRPr="00FE0642">
        <w:rPr>
          <w:rFonts w:ascii="Arial" w:hAnsi="Arial" w:cs="Arial"/>
          <w:sz w:val="26"/>
          <w:szCs w:val="26"/>
        </w:rPr>
        <w:t xml:space="preserve"> (Ex: 2020-123456)</w:t>
      </w:r>
    </w:p>
    <w:p w14:paraId="40E55BF8" w14:textId="77777777" w:rsidR="00EB60A0" w:rsidRPr="00FE0642" w:rsidRDefault="00EB60A0" w:rsidP="007B519B">
      <w:pPr>
        <w:spacing w:after="0"/>
        <w:rPr>
          <w:rFonts w:ascii="Arial" w:hAnsi="Arial" w:cs="Arial"/>
          <w:sz w:val="26"/>
          <w:szCs w:val="26"/>
        </w:rPr>
      </w:pPr>
    </w:p>
    <w:p w14:paraId="42A80CA6" w14:textId="36DAE629" w:rsidR="00A4416F" w:rsidRPr="00FE0642" w:rsidRDefault="00EB60A0" w:rsidP="00576881">
      <w:pPr>
        <w:spacing w:after="0"/>
        <w:rPr>
          <w:rFonts w:ascii="Arial" w:hAnsi="Arial" w:cs="Arial"/>
          <w:sz w:val="26"/>
          <w:szCs w:val="26"/>
        </w:rPr>
      </w:pPr>
      <w:r w:rsidRPr="00FE0642">
        <w:rPr>
          <w:rFonts w:ascii="Arial" w:hAnsi="Arial" w:cs="Arial"/>
          <w:b/>
          <w:bCs/>
          <w:sz w:val="26"/>
          <w:szCs w:val="26"/>
          <w:u w:val="single"/>
        </w:rPr>
        <w:t>Recording Date:</w:t>
      </w:r>
      <w:r w:rsidRPr="00FE0642">
        <w:rPr>
          <w:rFonts w:ascii="Arial" w:hAnsi="Arial" w:cs="Arial"/>
          <w:sz w:val="26"/>
          <w:szCs w:val="26"/>
        </w:rPr>
        <w:t xml:space="preserve">  The date a document was recorded. This accompanies the file number at the top of the document.</w:t>
      </w:r>
    </w:p>
    <w:p w14:paraId="06BC7715" w14:textId="07311F59" w:rsidR="00800140" w:rsidRPr="00FE0642" w:rsidRDefault="00800140" w:rsidP="00576881">
      <w:pPr>
        <w:spacing w:after="0"/>
        <w:rPr>
          <w:rFonts w:ascii="Arial" w:hAnsi="Arial" w:cs="Arial"/>
          <w:sz w:val="26"/>
          <w:szCs w:val="26"/>
        </w:rPr>
      </w:pPr>
    </w:p>
    <w:p w14:paraId="028C4E16" w14:textId="04953E62" w:rsidR="00800140" w:rsidRDefault="00800140" w:rsidP="00576881">
      <w:pPr>
        <w:spacing w:after="0"/>
        <w:rPr>
          <w:rFonts w:ascii="Arial" w:hAnsi="Arial" w:cs="Arial"/>
          <w:sz w:val="26"/>
          <w:szCs w:val="26"/>
        </w:rPr>
      </w:pPr>
      <w:r w:rsidRPr="00FE0642">
        <w:rPr>
          <w:rFonts w:ascii="Arial" w:hAnsi="Arial" w:cs="Arial"/>
          <w:b/>
          <w:bCs/>
          <w:sz w:val="26"/>
          <w:szCs w:val="26"/>
          <w:u w:val="single"/>
        </w:rPr>
        <w:t>Re-Record:</w:t>
      </w:r>
      <w:r w:rsidRPr="00FE0642">
        <w:rPr>
          <w:rFonts w:ascii="Arial" w:hAnsi="Arial" w:cs="Arial"/>
          <w:sz w:val="26"/>
          <w:szCs w:val="26"/>
        </w:rPr>
        <w:t xml:space="preserve">  When </w:t>
      </w:r>
      <w:r w:rsidR="008E675C">
        <w:rPr>
          <w:rFonts w:ascii="Arial" w:hAnsi="Arial" w:cs="Arial"/>
          <w:sz w:val="26"/>
          <w:szCs w:val="26"/>
        </w:rPr>
        <w:t>changes are required</w:t>
      </w:r>
      <w:r w:rsidRPr="00FE0642">
        <w:rPr>
          <w:rFonts w:ascii="Arial" w:hAnsi="Arial" w:cs="Arial"/>
          <w:sz w:val="26"/>
          <w:szCs w:val="26"/>
        </w:rPr>
        <w:t xml:space="preserve">, </w:t>
      </w:r>
      <w:r w:rsidR="008E675C">
        <w:rPr>
          <w:rFonts w:ascii="Arial" w:hAnsi="Arial" w:cs="Arial"/>
          <w:sz w:val="26"/>
          <w:szCs w:val="26"/>
        </w:rPr>
        <w:t>a document</w:t>
      </w:r>
      <w:r w:rsidRPr="00FE0642">
        <w:rPr>
          <w:rFonts w:ascii="Arial" w:hAnsi="Arial" w:cs="Arial"/>
          <w:sz w:val="26"/>
          <w:szCs w:val="26"/>
        </w:rPr>
        <w:t xml:space="preserve"> must be</w:t>
      </w:r>
      <w:r w:rsidR="008E675C">
        <w:rPr>
          <w:rFonts w:ascii="Arial" w:hAnsi="Arial" w:cs="Arial"/>
          <w:sz w:val="26"/>
          <w:szCs w:val="26"/>
        </w:rPr>
        <w:t xml:space="preserve"> corrected, re-notarized, and</w:t>
      </w:r>
      <w:r w:rsidRPr="00FE0642">
        <w:rPr>
          <w:rFonts w:ascii="Arial" w:hAnsi="Arial" w:cs="Arial"/>
          <w:sz w:val="26"/>
          <w:szCs w:val="26"/>
        </w:rPr>
        <w:t xml:space="preserve"> </w:t>
      </w:r>
      <w:r w:rsidR="00846113">
        <w:rPr>
          <w:rFonts w:ascii="Arial" w:hAnsi="Arial" w:cs="Arial"/>
          <w:sz w:val="26"/>
          <w:szCs w:val="26"/>
        </w:rPr>
        <w:t>re-</w:t>
      </w:r>
      <w:r w:rsidRPr="00FE0642">
        <w:rPr>
          <w:rFonts w:ascii="Arial" w:hAnsi="Arial" w:cs="Arial"/>
          <w:sz w:val="26"/>
          <w:szCs w:val="26"/>
        </w:rPr>
        <w:t>recorded. Taxpayers should contact the Auditor’s Office</w:t>
      </w:r>
      <w:r w:rsidR="009D018D" w:rsidRPr="00FE0642">
        <w:rPr>
          <w:rFonts w:ascii="Arial" w:hAnsi="Arial" w:cs="Arial"/>
          <w:sz w:val="26"/>
          <w:szCs w:val="26"/>
        </w:rPr>
        <w:t xml:space="preserve"> for </w:t>
      </w:r>
      <w:r w:rsidR="00091A7D" w:rsidRPr="00FE0642">
        <w:rPr>
          <w:rFonts w:ascii="Arial" w:hAnsi="Arial" w:cs="Arial"/>
          <w:sz w:val="26"/>
          <w:szCs w:val="26"/>
        </w:rPr>
        <w:t>fee information</w:t>
      </w:r>
      <w:r w:rsidR="000B063E" w:rsidRPr="00FE0642">
        <w:rPr>
          <w:rFonts w:ascii="Arial" w:hAnsi="Arial" w:cs="Arial"/>
          <w:sz w:val="26"/>
          <w:szCs w:val="26"/>
        </w:rPr>
        <w:t>.</w:t>
      </w:r>
    </w:p>
    <w:p w14:paraId="2B94CA1D" w14:textId="2BAFF41F" w:rsidR="000724A0" w:rsidRDefault="000724A0" w:rsidP="00576881">
      <w:pPr>
        <w:spacing w:after="0"/>
        <w:rPr>
          <w:rFonts w:ascii="Arial" w:hAnsi="Arial" w:cs="Arial"/>
          <w:sz w:val="26"/>
          <w:szCs w:val="26"/>
        </w:rPr>
      </w:pPr>
    </w:p>
    <w:p w14:paraId="495CB072" w14:textId="02F2BBF4" w:rsidR="008D2AF8" w:rsidRPr="00FE0642" w:rsidRDefault="008D2AF8" w:rsidP="008D2AF8">
      <w:pPr>
        <w:spacing w:after="0"/>
        <w:rPr>
          <w:rFonts w:ascii="Arial" w:hAnsi="Arial" w:cs="Arial"/>
          <w:color w:val="FF0000"/>
          <w:sz w:val="26"/>
          <w:szCs w:val="26"/>
        </w:rPr>
      </w:pPr>
      <w:r w:rsidRPr="00FE0642">
        <w:rPr>
          <w:rFonts w:ascii="Arial" w:hAnsi="Arial" w:cs="Arial"/>
          <w:b/>
          <w:bCs/>
          <w:sz w:val="26"/>
          <w:szCs w:val="26"/>
          <w:u w:val="single"/>
        </w:rPr>
        <w:t>BLA:</w:t>
      </w:r>
      <w:r w:rsidRPr="00FE0642">
        <w:rPr>
          <w:rFonts w:ascii="Arial" w:hAnsi="Arial" w:cs="Arial"/>
          <w:sz w:val="26"/>
          <w:szCs w:val="26"/>
        </w:rPr>
        <w:t xml:space="preserve">  Boundary Line Adjustment. Any type of change that results in an alteration of a property’s boundary line and/or size. Other terms related to a BLA include </w:t>
      </w:r>
      <w:r w:rsidRPr="00FE0642">
        <w:rPr>
          <w:rFonts w:ascii="Arial" w:hAnsi="Arial" w:cs="Arial"/>
          <w:i/>
          <w:iCs/>
          <w:sz w:val="26"/>
          <w:szCs w:val="26"/>
        </w:rPr>
        <w:t>split, merge, subdivision, short plat, and long plat</w:t>
      </w:r>
      <w:r w:rsidRPr="00FE0642">
        <w:rPr>
          <w:rFonts w:ascii="Arial" w:hAnsi="Arial" w:cs="Arial"/>
          <w:sz w:val="26"/>
          <w:szCs w:val="26"/>
        </w:rPr>
        <w:t xml:space="preserve">. </w:t>
      </w:r>
      <w:r w:rsidRPr="00306A0F">
        <w:rPr>
          <w:rFonts w:ascii="Arial" w:hAnsi="Arial" w:cs="Arial"/>
          <w:color w:val="FF0000"/>
          <w:sz w:val="26"/>
          <w:szCs w:val="26"/>
          <w:u w:val="single"/>
        </w:rPr>
        <w:t>Boundary line adjustment</w:t>
      </w:r>
      <w:r w:rsidR="00846113">
        <w:rPr>
          <w:rFonts w:ascii="Arial" w:hAnsi="Arial" w:cs="Arial"/>
          <w:color w:val="FF0000"/>
          <w:sz w:val="26"/>
          <w:szCs w:val="26"/>
          <w:u w:val="single"/>
        </w:rPr>
        <w:t>s</w:t>
      </w:r>
      <w:r w:rsidRPr="00306A0F">
        <w:rPr>
          <w:rFonts w:ascii="Arial" w:hAnsi="Arial" w:cs="Arial"/>
          <w:color w:val="FF0000"/>
          <w:sz w:val="26"/>
          <w:szCs w:val="26"/>
          <w:u w:val="single"/>
        </w:rPr>
        <w:t xml:space="preserve"> should be forwarded to the Segregations department. The deed technician does </w:t>
      </w:r>
      <w:r w:rsidRPr="00306A0F">
        <w:rPr>
          <w:rFonts w:ascii="Arial" w:hAnsi="Arial" w:cs="Arial"/>
          <w:b/>
          <w:bCs/>
          <w:color w:val="FF0000"/>
          <w:sz w:val="26"/>
          <w:szCs w:val="26"/>
          <w:u w:val="single"/>
        </w:rPr>
        <w:t xml:space="preserve">not </w:t>
      </w:r>
      <w:r w:rsidRPr="00306A0F">
        <w:rPr>
          <w:rFonts w:ascii="Arial" w:hAnsi="Arial" w:cs="Arial"/>
          <w:color w:val="FF0000"/>
          <w:sz w:val="26"/>
          <w:szCs w:val="26"/>
          <w:u w:val="single"/>
        </w:rPr>
        <w:t>process these.</w:t>
      </w:r>
    </w:p>
    <w:p w14:paraId="183521C1" w14:textId="77777777" w:rsidR="008D2AF8" w:rsidRDefault="008D2AF8" w:rsidP="00576881">
      <w:pPr>
        <w:spacing w:after="0"/>
        <w:rPr>
          <w:rFonts w:ascii="Arial" w:hAnsi="Arial" w:cs="Arial"/>
          <w:sz w:val="26"/>
          <w:szCs w:val="26"/>
        </w:rPr>
      </w:pPr>
    </w:p>
    <w:p w14:paraId="2FF52C41" w14:textId="0E81F18E" w:rsidR="005450B6" w:rsidRPr="00FE0642" w:rsidRDefault="005450B6" w:rsidP="00576881">
      <w:pPr>
        <w:spacing w:after="0"/>
        <w:rPr>
          <w:rFonts w:ascii="Arial" w:hAnsi="Arial" w:cs="Arial"/>
          <w:sz w:val="26"/>
          <w:szCs w:val="26"/>
        </w:rPr>
      </w:pPr>
      <w:r w:rsidRPr="00FE0642">
        <w:rPr>
          <w:rFonts w:ascii="Arial" w:hAnsi="Arial" w:cs="Arial"/>
          <w:b/>
          <w:bCs/>
          <w:sz w:val="26"/>
          <w:szCs w:val="26"/>
          <w:u w:val="single"/>
        </w:rPr>
        <w:lastRenderedPageBreak/>
        <w:t>Vesting:</w:t>
      </w:r>
      <w:r w:rsidRPr="00FE0642">
        <w:rPr>
          <w:rFonts w:ascii="Arial" w:hAnsi="Arial" w:cs="Arial"/>
          <w:sz w:val="26"/>
          <w:szCs w:val="26"/>
        </w:rPr>
        <w:t xml:space="preserve">  </w:t>
      </w:r>
      <w:r w:rsidR="00CC2A0A">
        <w:rPr>
          <w:rFonts w:ascii="Arial" w:hAnsi="Arial" w:cs="Arial"/>
          <w:sz w:val="26"/>
          <w:szCs w:val="26"/>
        </w:rPr>
        <w:t>W</w:t>
      </w:r>
      <w:r w:rsidRPr="00FE0642">
        <w:rPr>
          <w:rFonts w:ascii="Arial" w:hAnsi="Arial" w:cs="Arial"/>
          <w:sz w:val="26"/>
          <w:szCs w:val="26"/>
        </w:rPr>
        <w:t xml:space="preserve">ording that conveys </w:t>
      </w:r>
      <w:r w:rsidR="00112AB7">
        <w:rPr>
          <w:rFonts w:ascii="Arial" w:hAnsi="Arial" w:cs="Arial"/>
          <w:sz w:val="26"/>
          <w:szCs w:val="26"/>
        </w:rPr>
        <w:t>a</w:t>
      </w:r>
      <w:r w:rsidRPr="00FE0642">
        <w:rPr>
          <w:rFonts w:ascii="Arial" w:hAnsi="Arial" w:cs="Arial"/>
          <w:sz w:val="26"/>
          <w:szCs w:val="26"/>
        </w:rPr>
        <w:t xml:space="preserve"> property from one party to another is known as the vesting. </w:t>
      </w:r>
      <w:r w:rsidR="006B077E" w:rsidRPr="00FE0642">
        <w:rPr>
          <w:rFonts w:ascii="Arial" w:hAnsi="Arial" w:cs="Arial"/>
          <w:sz w:val="26"/>
          <w:szCs w:val="26"/>
        </w:rPr>
        <w:t>This</w:t>
      </w:r>
      <w:r w:rsidRPr="00FE0642">
        <w:rPr>
          <w:rFonts w:ascii="Arial" w:hAnsi="Arial" w:cs="Arial"/>
          <w:sz w:val="26"/>
          <w:szCs w:val="26"/>
        </w:rPr>
        <w:t xml:space="preserve"> should be in sentence or paragraph form and contain the grantor and grantee names. </w:t>
      </w:r>
      <w:r w:rsidR="006B077E" w:rsidRPr="00FE0642">
        <w:rPr>
          <w:rFonts w:ascii="Arial" w:hAnsi="Arial" w:cs="Arial"/>
          <w:sz w:val="26"/>
          <w:szCs w:val="26"/>
        </w:rPr>
        <w:t>Errors in the vesting will require a re-record.</w:t>
      </w:r>
    </w:p>
    <w:p w14:paraId="493A4951" w14:textId="5C1B75E6" w:rsidR="006B077E" w:rsidRPr="00FE0642" w:rsidRDefault="006B077E" w:rsidP="00576881">
      <w:pPr>
        <w:spacing w:after="0"/>
        <w:rPr>
          <w:rFonts w:ascii="Arial" w:hAnsi="Arial" w:cs="Arial"/>
          <w:sz w:val="26"/>
          <w:szCs w:val="26"/>
        </w:rPr>
      </w:pPr>
    </w:p>
    <w:p w14:paraId="2486F1B7" w14:textId="6E95A79D" w:rsidR="006B077E" w:rsidRPr="00FE0642" w:rsidRDefault="006B077E" w:rsidP="00576881">
      <w:pPr>
        <w:spacing w:after="0"/>
        <w:rPr>
          <w:rFonts w:ascii="Arial" w:hAnsi="Arial" w:cs="Arial"/>
          <w:sz w:val="26"/>
          <w:szCs w:val="26"/>
        </w:rPr>
      </w:pPr>
      <w:r w:rsidRPr="00FE0642">
        <w:rPr>
          <w:rFonts w:ascii="Arial" w:hAnsi="Arial" w:cs="Arial"/>
          <w:b/>
          <w:bCs/>
          <w:sz w:val="26"/>
          <w:szCs w:val="26"/>
          <w:u w:val="single"/>
        </w:rPr>
        <w:t>Indexing:</w:t>
      </w:r>
      <w:r w:rsidRPr="00FE0642">
        <w:rPr>
          <w:rFonts w:ascii="Arial" w:hAnsi="Arial" w:cs="Arial"/>
          <w:sz w:val="26"/>
          <w:szCs w:val="26"/>
        </w:rPr>
        <w:t xml:space="preserve">  Some documents may specify the grantor, grantee, parcel number, etc in list form. This indexing is for informational purposes only and cannot be substituted for vesting.</w:t>
      </w:r>
    </w:p>
    <w:p w14:paraId="618A6D5A" w14:textId="77777777" w:rsidR="006B077E" w:rsidRPr="00FE0642" w:rsidRDefault="006B077E" w:rsidP="001E7358">
      <w:pPr>
        <w:spacing w:after="0"/>
        <w:rPr>
          <w:rFonts w:ascii="Arial" w:hAnsi="Arial" w:cs="Arial"/>
          <w:color w:val="FF0000"/>
          <w:sz w:val="26"/>
          <w:szCs w:val="26"/>
        </w:rPr>
      </w:pPr>
    </w:p>
    <w:p w14:paraId="79AF8F4E" w14:textId="70CC4446" w:rsidR="005450B6" w:rsidRPr="00FE0642" w:rsidRDefault="005450B6" w:rsidP="006B077E">
      <w:pPr>
        <w:spacing w:after="120"/>
        <w:rPr>
          <w:rFonts w:ascii="Arial" w:hAnsi="Arial" w:cs="Arial"/>
          <w:color w:val="FF0000"/>
          <w:sz w:val="26"/>
          <w:szCs w:val="26"/>
        </w:rPr>
      </w:pPr>
      <w:r w:rsidRPr="00FE0642">
        <w:rPr>
          <w:rFonts w:ascii="Arial" w:hAnsi="Arial" w:cs="Arial"/>
          <w:b/>
          <w:bCs/>
          <w:sz w:val="26"/>
          <w:szCs w:val="26"/>
          <w:u w:val="single"/>
        </w:rPr>
        <w:t>Community Property:</w:t>
      </w:r>
      <w:r w:rsidRPr="00FE0642">
        <w:rPr>
          <w:rFonts w:ascii="Arial" w:hAnsi="Arial" w:cs="Arial"/>
          <w:sz w:val="26"/>
          <w:szCs w:val="26"/>
        </w:rPr>
        <w:t xml:space="preserve">  Washington is a community property state. Loosely defined, this means that both spouses in a marriage or domestic partnership retain ownership rights to a property and must act together in order to sell, gift, or otherwise transfer </w:t>
      </w:r>
      <w:r w:rsidR="00E223A4">
        <w:rPr>
          <w:rFonts w:ascii="Arial" w:hAnsi="Arial" w:cs="Arial"/>
          <w:sz w:val="26"/>
          <w:szCs w:val="26"/>
        </w:rPr>
        <w:t>said</w:t>
      </w:r>
      <w:r w:rsidRPr="00FE0642">
        <w:rPr>
          <w:rFonts w:ascii="Arial" w:hAnsi="Arial" w:cs="Arial"/>
          <w:sz w:val="26"/>
          <w:szCs w:val="26"/>
        </w:rPr>
        <w:t xml:space="preserve"> property. </w:t>
      </w:r>
      <w:r w:rsidRPr="00FE0642">
        <w:rPr>
          <w:rFonts w:ascii="Arial" w:hAnsi="Arial" w:cs="Arial"/>
          <w:sz w:val="26"/>
          <w:szCs w:val="26"/>
          <w:highlight w:val="green"/>
        </w:rPr>
        <w:t>Community property is defined under RCW 26.16.030</w:t>
      </w:r>
      <w:r w:rsidRPr="00A25976">
        <w:rPr>
          <w:rFonts w:ascii="Arial" w:hAnsi="Arial" w:cs="Arial"/>
          <w:sz w:val="26"/>
          <w:szCs w:val="26"/>
          <w:highlight w:val="green"/>
        </w:rPr>
        <w:t>.</w:t>
      </w:r>
      <w:r w:rsidRPr="00FE0642">
        <w:rPr>
          <w:rFonts w:ascii="Arial" w:hAnsi="Arial" w:cs="Arial"/>
          <w:sz w:val="26"/>
          <w:szCs w:val="26"/>
        </w:rPr>
        <w:t xml:space="preserve"> </w:t>
      </w:r>
    </w:p>
    <w:p w14:paraId="5F199FB7" w14:textId="77777777" w:rsidR="005450B6" w:rsidRPr="00FE0642" w:rsidRDefault="005450B6" w:rsidP="005450B6">
      <w:pPr>
        <w:spacing w:after="0"/>
        <w:rPr>
          <w:rFonts w:ascii="Arial" w:hAnsi="Arial" w:cs="Arial"/>
          <w:sz w:val="26"/>
          <w:szCs w:val="26"/>
        </w:rPr>
      </w:pPr>
    </w:p>
    <w:p w14:paraId="595DA9D7" w14:textId="285F630A" w:rsidR="005450B6" w:rsidRPr="00FE0642" w:rsidRDefault="005450B6" w:rsidP="005450B6">
      <w:pPr>
        <w:spacing w:after="0"/>
        <w:rPr>
          <w:rFonts w:ascii="Arial" w:hAnsi="Arial" w:cs="Arial"/>
          <w:sz w:val="26"/>
          <w:szCs w:val="26"/>
        </w:rPr>
      </w:pPr>
      <w:r w:rsidRPr="00FE0642">
        <w:rPr>
          <w:rFonts w:ascii="Arial" w:hAnsi="Arial" w:cs="Arial"/>
          <w:b/>
          <w:bCs/>
          <w:sz w:val="26"/>
          <w:szCs w:val="26"/>
          <w:u w:val="single"/>
        </w:rPr>
        <w:t>Separate Property:</w:t>
      </w:r>
      <w:r w:rsidRPr="00FE0642">
        <w:rPr>
          <w:rFonts w:ascii="Arial" w:hAnsi="Arial" w:cs="Arial"/>
          <w:b/>
          <w:bCs/>
          <w:sz w:val="26"/>
          <w:szCs w:val="26"/>
        </w:rPr>
        <w:t xml:space="preserve">  </w:t>
      </w:r>
      <w:r w:rsidRPr="00FE0642">
        <w:rPr>
          <w:rFonts w:ascii="Arial" w:hAnsi="Arial" w:cs="Arial"/>
          <w:sz w:val="26"/>
          <w:szCs w:val="26"/>
        </w:rPr>
        <w:t>Spouses in a marriage or domestic partnership may elect to</w:t>
      </w:r>
      <w:r w:rsidR="000B2220" w:rsidRPr="00FE0642">
        <w:rPr>
          <w:rFonts w:ascii="Arial" w:hAnsi="Arial" w:cs="Arial"/>
          <w:sz w:val="26"/>
          <w:szCs w:val="26"/>
        </w:rPr>
        <w:t xml:space="preserve"> separate community property by</w:t>
      </w:r>
      <w:r w:rsidRPr="00FE0642">
        <w:rPr>
          <w:rFonts w:ascii="Arial" w:hAnsi="Arial" w:cs="Arial"/>
          <w:sz w:val="26"/>
          <w:szCs w:val="26"/>
        </w:rPr>
        <w:t xml:space="preserve"> convey</w:t>
      </w:r>
      <w:r w:rsidR="000B2220" w:rsidRPr="00FE0642">
        <w:rPr>
          <w:rFonts w:ascii="Arial" w:hAnsi="Arial" w:cs="Arial"/>
          <w:sz w:val="26"/>
          <w:szCs w:val="26"/>
        </w:rPr>
        <w:t>ing</w:t>
      </w:r>
      <w:r w:rsidRPr="00FE0642">
        <w:rPr>
          <w:rFonts w:ascii="Arial" w:hAnsi="Arial" w:cs="Arial"/>
          <w:sz w:val="26"/>
          <w:szCs w:val="26"/>
        </w:rPr>
        <w:t xml:space="preserve"> their interest to the other partner. </w:t>
      </w:r>
      <w:r w:rsidRPr="00FE0642">
        <w:rPr>
          <w:rFonts w:ascii="Arial" w:hAnsi="Arial" w:cs="Arial"/>
          <w:sz w:val="26"/>
          <w:szCs w:val="26"/>
          <w:highlight w:val="green"/>
        </w:rPr>
        <w:t>Conveyances between spouses or domestic partners are defined under RCW 26.16.050</w:t>
      </w:r>
      <w:r w:rsidRPr="00A25976">
        <w:rPr>
          <w:rFonts w:ascii="Arial" w:hAnsi="Arial" w:cs="Arial"/>
          <w:sz w:val="26"/>
          <w:szCs w:val="26"/>
          <w:highlight w:val="green"/>
        </w:rPr>
        <w:t>.</w:t>
      </w:r>
      <w:r w:rsidRPr="00FE0642">
        <w:rPr>
          <w:rFonts w:ascii="Arial" w:hAnsi="Arial" w:cs="Arial"/>
          <w:sz w:val="26"/>
          <w:szCs w:val="26"/>
        </w:rPr>
        <w:t xml:space="preserve">  </w:t>
      </w:r>
    </w:p>
    <w:p w14:paraId="136D897A" w14:textId="6C3FB721" w:rsidR="001E7358" w:rsidRPr="00FE0642" w:rsidRDefault="001E7358" w:rsidP="005450B6">
      <w:pPr>
        <w:spacing w:after="0"/>
        <w:rPr>
          <w:rFonts w:ascii="Arial" w:hAnsi="Arial" w:cs="Arial"/>
          <w:sz w:val="26"/>
          <w:szCs w:val="26"/>
        </w:rPr>
      </w:pPr>
    </w:p>
    <w:p w14:paraId="63615476" w14:textId="3A205D79" w:rsidR="001E7358" w:rsidRPr="00FE0642" w:rsidRDefault="001E7358" w:rsidP="005450B6">
      <w:pPr>
        <w:spacing w:after="0"/>
        <w:rPr>
          <w:rFonts w:ascii="Arial" w:hAnsi="Arial" w:cs="Arial"/>
          <w:sz w:val="26"/>
          <w:szCs w:val="26"/>
        </w:rPr>
      </w:pPr>
      <w:r w:rsidRPr="00FE0642">
        <w:rPr>
          <w:rFonts w:ascii="Arial" w:hAnsi="Arial" w:cs="Arial"/>
          <w:b/>
          <w:bCs/>
          <w:sz w:val="26"/>
          <w:szCs w:val="26"/>
          <w:u w:val="single"/>
        </w:rPr>
        <w:t>Multi-Parcel Sale:</w:t>
      </w:r>
      <w:r w:rsidRPr="00FE0642">
        <w:rPr>
          <w:rFonts w:ascii="Arial" w:hAnsi="Arial" w:cs="Arial"/>
          <w:sz w:val="26"/>
          <w:szCs w:val="26"/>
        </w:rPr>
        <w:t xml:space="preserve">  This refers to a deed that transfers multiple properties in a single transaction. A ‘multi-parcel sale’ </w:t>
      </w:r>
      <w:r w:rsidR="00A54055" w:rsidRPr="00FE0642">
        <w:rPr>
          <w:rFonts w:ascii="Arial" w:hAnsi="Arial" w:cs="Arial"/>
          <w:sz w:val="26"/>
          <w:szCs w:val="26"/>
        </w:rPr>
        <w:t xml:space="preserve">note </w:t>
      </w:r>
      <w:r w:rsidRPr="00FE0642">
        <w:rPr>
          <w:rFonts w:ascii="Arial" w:hAnsi="Arial" w:cs="Arial"/>
          <w:sz w:val="26"/>
          <w:szCs w:val="26"/>
        </w:rPr>
        <w:t>should be placed in the comments field of PAC</w:t>
      </w:r>
      <w:r w:rsidR="00A54055" w:rsidRPr="00FE0642">
        <w:rPr>
          <w:rFonts w:ascii="Arial" w:hAnsi="Arial" w:cs="Arial"/>
          <w:sz w:val="26"/>
          <w:szCs w:val="26"/>
        </w:rPr>
        <w:t>S</w:t>
      </w:r>
      <w:r w:rsidRPr="00FE0642">
        <w:rPr>
          <w:rFonts w:ascii="Arial" w:hAnsi="Arial" w:cs="Arial"/>
          <w:sz w:val="26"/>
          <w:szCs w:val="26"/>
        </w:rPr>
        <w:t xml:space="preserve">. This </w:t>
      </w:r>
      <w:r w:rsidR="00340F9F">
        <w:rPr>
          <w:rFonts w:ascii="Arial" w:hAnsi="Arial" w:cs="Arial"/>
          <w:sz w:val="26"/>
          <w:szCs w:val="26"/>
        </w:rPr>
        <w:t xml:space="preserve">note </w:t>
      </w:r>
      <w:r w:rsidRPr="00FE0642">
        <w:rPr>
          <w:rFonts w:ascii="Arial" w:hAnsi="Arial" w:cs="Arial"/>
          <w:sz w:val="26"/>
          <w:szCs w:val="26"/>
        </w:rPr>
        <w:t xml:space="preserve">will </w:t>
      </w:r>
      <w:r w:rsidR="00EA3527" w:rsidRPr="00FE0642">
        <w:rPr>
          <w:rFonts w:ascii="Arial" w:hAnsi="Arial" w:cs="Arial"/>
          <w:sz w:val="26"/>
          <w:szCs w:val="26"/>
        </w:rPr>
        <w:t>aid in verifying</w:t>
      </w:r>
      <w:r w:rsidRPr="00FE0642">
        <w:rPr>
          <w:rFonts w:ascii="Arial" w:hAnsi="Arial" w:cs="Arial"/>
          <w:sz w:val="26"/>
          <w:szCs w:val="26"/>
        </w:rPr>
        <w:t xml:space="preserve"> that the sale price is </w:t>
      </w:r>
      <w:r w:rsidR="00EA3527" w:rsidRPr="00FE0642">
        <w:rPr>
          <w:rFonts w:ascii="Arial" w:hAnsi="Arial" w:cs="Arial"/>
          <w:sz w:val="26"/>
          <w:szCs w:val="26"/>
        </w:rPr>
        <w:t>appropriate.</w:t>
      </w:r>
    </w:p>
    <w:p w14:paraId="698522EE" w14:textId="77777777" w:rsidR="001E7358" w:rsidRPr="00FE0642" w:rsidRDefault="001E7358" w:rsidP="005450B6">
      <w:pPr>
        <w:spacing w:after="0"/>
        <w:rPr>
          <w:rFonts w:ascii="Arial" w:hAnsi="Arial" w:cs="Arial"/>
          <w:sz w:val="26"/>
          <w:szCs w:val="26"/>
        </w:rPr>
      </w:pPr>
    </w:p>
    <w:p w14:paraId="294DBE61" w14:textId="2FA6A6BB" w:rsidR="001E7358" w:rsidRPr="00FE0642" w:rsidRDefault="00135931" w:rsidP="005450B6">
      <w:pPr>
        <w:spacing w:after="0"/>
        <w:rPr>
          <w:rFonts w:ascii="Arial" w:hAnsi="Arial" w:cs="Arial"/>
          <w:sz w:val="26"/>
          <w:szCs w:val="26"/>
        </w:rPr>
      </w:pPr>
      <w:r w:rsidRPr="00FE0642">
        <w:rPr>
          <w:rFonts w:ascii="Arial" w:hAnsi="Arial" w:cs="Arial"/>
          <w:b/>
          <w:bCs/>
          <w:sz w:val="26"/>
          <w:szCs w:val="26"/>
          <w:u w:val="single"/>
        </w:rPr>
        <w:t>Land &amp; Home Bundle:</w:t>
      </w:r>
      <w:r w:rsidRPr="00FE0642">
        <w:rPr>
          <w:rFonts w:ascii="Arial" w:hAnsi="Arial" w:cs="Arial"/>
          <w:sz w:val="26"/>
          <w:szCs w:val="26"/>
        </w:rPr>
        <w:t xml:space="preserve">  A sale price that appears </w:t>
      </w:r>
      <w:r w:rsidR="004D0A55" w:rsidRPr="00FE0642">
        <w:rPr>
          <w:rFonts w:ascii="Arial" w:hAnsi="Arial" w:cs="Arial"/>
          <w:sz w:val="26"/>
          <w:szCs w:val="26"/>
        </w:rPr>
        <w:t>exorbitantly high above assessed value</w:t>
      </w:r>
      <w:r w:rsidRPr="00FE0642">
        <w:rPr>
          <w:rFonts w:ascii="Arial" w:hAnsi="Arial" w:cs="Arial"/>
          <w:sz w:val="26"/>
          <w:szCs w:val="26"/>
        </w:rPr>
        <w:t xml:space="preserve"> may </w:t>
      </w:r>
      <w:r w:rsidR="008A38D3" w:rsidRPr="00FE0642">
        <w:rPr>
          <w:rFonts w:ascii="Arial" w:hAnsi="Arial" w:cs="Arial"/>
          <w:sz w:val="26"/>
          <w:szCs w:val="26"/>
        </w:rPr>
        <w:t>represent</w:t>
      </w:r>
      <w:r w:rsidRPr="00FE0642">
        <w:rPr>
          <w:rFonts w:ascii="Arial" w:hAnsi="Arial" w:cs="Arial"/>
          <w:sz w:val="26"/>
          <w:szCs w:val="26"/>
        </w:rPr>
        <w:t xml:space="preserve"> a land and home bundle. This means </w:t>
      </w:r>
      <w:r w:rsidR="000724A0">
        <w:rPr>
          <w:rFonts w:ascii="Arial" w:hAnsi="Arial" w:cs="Arial"/>
          <w:sz w:val="26"/>
          <w:szCs w:val="26"/>
        </w:rPr>
        <w:t>we have</w:t>
      </w:r>
      <w:r w:rsidR="00917136" w:rsidRPr="00FE0642">
        <w:rPr>
          <w:rFonts w:ascii="Arial" w:hAnsi="Arial" w:cs="Arial"/>
          <w:sz w:val="26"/>
          <w:szCs w:val="26"/>
        </w:rPr>
        <w:t xml:space="preserve"> not yet </w:t>
      </w:r>
      <w:r w:rsidR="0069290E">
        <w:rPr>
          <w:rFonts w:ascii="Arial" w:hAnsi="Arial" w:cs="Arial"/>
          <w:sz w:val="26"/>
          <w:szCs w:val="26"/>
        </w:rPr>
        <w:t>determined</w:t>
      </w:r>
      <w:r w:rsidR="00917136" w:rsidRPr="00FE0642">
        <w:rPr>
          <w:rFonts w:ascii="Arial" w:hAnsi="Arial" w:cs="Arial"/>
          <w:sz w:val="26"/>
          <w:szCs w:val="26"/>
        </w:rPr>
        <w:t xml:space="preserve"> an assessed value for</w:t>
      </w:r>
      <w:r w:rsidR="009968B5" w:rsidRPr="00FE0642">
        <w:rPr>
          <w:rFonts w:ascii="Arial" w:hAnsi="Arial" w:cs="Arial"/>
          <w:sz w:val="26"/>
          <w:szCs w:val="26"/>
        </w:rPr>
        <w:t xml:space="preserve"> new</w:t>
      </w:r>
      <w:r w:rsidR="008A38D3" w:rsidRPr="00FE0642">
        <w:rPr>
          <w:rFonts w:ascii="Arial" w:hAnsi="Arial" w:cs="Arial"/>
          <w:sz w:val="26"/>
          <w:szCs w:val="26"/>
        </w:rPr>
        <w:t xml:space="preserve"> improvements</w:t>
      </w:r>
      <w:r w:rsidR="002D5B34" w:rsidRPr="00FE0642">
        <w:rPr>
          <w:rFonts w:ascii="Arial" w:hAnsi="Arial" w:cs="Arial"/>
          <w:sz w:val="26"/>
          <w:szCs w:val="26"/>
        </w:rPr>
        <w:t xml:space="preserve"> on the land</w:t>
      </w:r>
      <w:r w:rsidR="000724A0">
        <w:rPr>
          <w:rFonts w:ascii="Arial" w:hAnsi="Arial" w:cs="Arial"/>
          <w:sz w:val="26"/>
          <w:szCs w:val="26"/>
        </w:rPr>
        <w:t>. A</w:t>
      </w:r>
      <w:r w:rsidR="00A54055" w:rsidRPr="00FE0642">
        <w:rPr>
          <w:rFonts w:ascii="Arial" w:hAnsi="Arial" w:cs="Arial"/>
          <w:sz w:val="26"/>
          <w:szCs w:val="26"/>
        </w:rPr>
        <w:t xml:space="preserve"> ‘land &amp; home bundle; home not valued yet’ note should be placed in the comments field of PACS.</w:t>
      </w:r>
    </w:p>
    <w:p w14:paraId="64DFA164" w14:textId="723F715C" w:rsidR="00135931" w:rsidRPr="00FE0642" w:rsidRDefault="00135931" w:rsidP="005450B6">
      <w:pPr>
        <w:spacing w:after="0"/>
        <w:rPr>
          <w:rFonts w:ascii="Arial" w:hAnsi="Arial" w:cs="Arial"/>
          <w:sz w:val="26"/>
          <w:szCs w:val="26"/>
        </w:rPr>
      </w:pPr>
    </w:p>
    <w:p w14:paraId="06ECD62E" w14:textId="612F25EF" w:rsidR="00135931" w:rsidRPr="00FE0642" w:rsidRDefault="00135931" w:rsidP="005450B6">
      <w:pPr>
        <w:spacing w:after="0"/>
        <w:rPr>
          <w:rFonts w:ascii="Arial" w:hAnsi="Arial" w:cs="Arial"/>
          <w:sz w:val="26"/>
          <w:szCs w:val="26"/>
        </w:rPr>
      </w:pPr>
      <w:r w:rsidRPr="00FE0642">
        <w:rPr>
          <w:rFonts w:ascii="Arial" w:hAnsi="Arial" w:cs="Arial"/>
          <w:b/>
          <w:bCs/>
          <w:sz w:val="26"/>
          <w:szCs w:val="26"/>
          <w:u w:val="single"/>
        </w:rPr>
        <w:t xml:space="preserve">Also Known As (AKA), </w:t>
      </w:r>
      <w:r w:rsidR="00090D23">
        <w:rPr>
          <w:rFonts w:ascii="Arial" w:hAnsi="Arial" w:cs="Arial"/>
          <w:b/>
          <w:bCs/>
          <w:sz w:val="26"/>
          <w:szCs w:val="26"/>
          <w:u w:val="single"/>
        </w:rPr>
        <w:t xml:space="preserve">Acquired Title As, </w:t>
      </w:r>
      <w:r w:rsidRPr="00FE0642">
        <w:rPr>
          <w:rFonts w:ascii="Arial" w:hAnsi="Arial" w:cs="Arial"/>
          <w:b/>
          <w:bCs/>
          <w:sz w:val="26"/>
          <w:szCs w:val="26"/>
          <w:u w:val="single"/>
        </w:rPr>
        <w:t>Formerly Known As (FKA), or Previously Appears of Record As:</w:t>
      </w:r>
      <w:r w:rsidRPr="00FE0642">
        <w:rPr>
          <w:rFonts w:ascii="Arial" w:hAnsi="Arial" w:cs="Arial"/>
          <w:sz w:val="26"/>
          <w:szCs w:val="26"/>
        </w:rPr>
        <w:t xml:space="preserve">  </w:t>
      </w:r>
      <w:r w:rsidR="00090D23">
        <w:rPr>
          <w:rFonts w:ascii="Arial" w:hAnsi="Arial" w:cs="Arial"/>
          <w:sz w:val="26"/>
          <w:szCs w:val="26"/>
        </w:rPr>
        <w:t>This wording is used to indicate</w:t>
      </w:r>
      <w:r w:rsidRPr="00FE0642">
        <w:rPr>
          <w:rFonts w:ascii="Arial" w:hAnsi="Arial" w:cs="Arial"/>
          <w:sz w:val="26"/>
          <w:szCs w:val="26"/>
        </w:rPr>
        <w:t xml:space="preserve"> that </w:t>
      </w:r>
      <w:r w:rsidR="00C05719" w:rsidRPr="00FE0642">
        <w:rPr>
          <w:rFonts w:ascii="Arial" w:hAnsi="Arial" w:cs="Arial"/>
          <w:sz w:val="26"/>
          <w:szCs w:val="26"/>
        </w:rPr>
        <w:t>a</w:t>
      </w:r>
      <w:r w:rsidRPr="00FE0642">
        <w:rPr>
          <w:rFonts w:ascii="Arial" w:hAnsi="Arial" w:cs="Arial"/>
          <w:sz w:val="26"/>
          <w:szCs w:val="26"/>
        </w:rPr>
        <w:t xml:space="preserve"> grantor</w:t>
      </w:r>
      <w:r w:rsidR="008F7F75" w:rsidRPr="00FE0642">
        <w:rPr>
          <w:rFonts w:ascii="Arial" w:hAnsi="Arial" w:cs="Arial"/>
          <w:sz w:val="26"/>
          <w:szCs w:val="26"/>
        </w:rPr>
        <w:t>’s name has changed since they acquired title, usually</w:t>
      </w:r>
      <w:r w:rsidR="00C05719" w:rsidRPr="00FE0642">
        <w:rPr>
          <w:rFonts w:ascii="Arial" w:hAnsi="Arial" w:cs="Arial"/>
          <w:sz w:val="26"/>
          <w:szCs w:val="26"/>
        </w:rPr>
        <w:t xml:space="preserve"> </w:t>
      </w:r>
      <w:r w:rsidRPr="00FE0642">
        <w:rPr>
          <w:rFonts w:ascii="Arial" w:hAnsi="Arial" w:cs="Arial"/>
          <w:sz w:val="26"/>
          <w:szCs w:val="26"/>
        </w:rPr>
        <w:t>due to marriage, divorce, or court order</w:t>
      </w:r>
      <w:r w:rsidR="00FF27FB">
        <w:rPr>
          <w:rFonts w:ascii="Arial" w:hAnsi="Arial" w:cs="Arial"/>
          <w:sz w:val="26"/>
          <w:szCs w:val="26"/>
        </w:rPr>
        <w:t>.</w:t>
      </w:r>
    </w:p>
    <w:p w14:paraId="6C234231" w14:textId="1FAF4E8F" w:rsidR="00BD2512" w:rsidRPr="00FE0642" w:rsidRDefault="00BD2512" w:rsidP="005450B6">
      <w:pPr>
        <w:spacing w:after="0"/>
        <w:rPr>
          <w:rFonts w:ascii="Arial" w:hAnsi="Arial" w:cs="Arial"/>
          <w:sz w:val="26"/>
          <w:szCs w:val="26"/>
        </w:rPr>
      </w:pPr>
    </w:p>
    <w:p w14:paraId="3D74D7D0" w14:textId="029B9443" w:rsidR="00EF51FC" w:rsidRDefault="00BD2512" w:rsidP="00EF51FC">
      <w:pPr>
        <w:spacing w:after="0"/>
        <w:rPr>
          <w:rFonts w:ascii="Arial" w:hAnsi="Arial" w:cs="Arial"/>
          <w:sz w:val="26"/>
          <w:szCs w:val="26"/>
        </w:rPr>
      </w:pPr>
      <w:r w:rsidRPr="00FE0642">
        <w:rPr>
          <w:rFonts w:ascii="Arial" w:hAnsi="Arial" w:cs="Arial"/>
          <w:b/>
          <w:bCs/>
          <w:sz w:val="26"/>
          <w:szCs w:val="26"/>
          <w:u w:val="single"/>
        </w:rPr>
        <w:t>Title:</w:t>
      </w:r>
      <w:r w:rsidRPr="00FE0642">
        <w:rPr>
          <w:rFonts w:ascii="Arial" w:hAnsi="Arial" w:cs="Arial"/>
          <w:sz w:val="26"/>
          <w:szCs w:val="26"/>
        </w:rPr>
        <w:t xml:space="preserve">  </w:t>
      </w:r>
      <w:r w:rsidR="009627B2">
        <w:rPr>
          <w:rFonts w:ascii="Arial" w:hAnsi="Arial" w:cs="Arial"/>
          <w:sz w:val="26"/>
          <w:szCs w:val="26"/>
        </w:rPr>
        <w:t>D</w:t>
      </w:r>
      <w:r w:rsidR="00917136" w:rsidRPr="00FE0642">
        <w:rPr>
          <w:rFonts w:ascii="Arial" w:hAnsi="Arial" w:cs="Arial"/>
          <w:sz w:val="26"/>
          <w:szCs w:val="26"/>
        </w:rPr>
        <w:t>escribes a person’s legal right to use, transfer, or convey a property. Unlike mobile homes</w:t>
      </w:r>
      <w:r w:rsidR="002577D8">
        <w:rPr>
          <w:rFonts w:ascii="Arial" w:hAnsi="Arial" w:cs="Arial"/>
          <w:sz w:val="26"/>
          <w:szCs w:val="26"/>
        </w:rPr>
        <w:t xml:space="preserve"> or automobiles</w:t>
      </w:r>
      <w:r w:rsidR="00FF27FB">
        <w:rPr>
          <w:rFonts w:ascii="Arial" w:hAnsi="Arial" w:cs="Arial"/>
          <w:sz w:val="26"/>
          <w:szCs w:val="26"/>
        </w:rPr>
        <w:t xml:space="preserve"> (</w:t>
      </w:r>
      <w:r w:rsidR="00917136" w:rsidRPr="00FE0642">
        <w:rPr>
          <w:rFonts w:ascii="Arial" w:hAnsi="Arial" w:cs="Arial"/>
          <w:sz w:val="26"/>
          <w:szCs w:val="26"/>
        </w:rPr>
        <w:t xml:space="preserve">which may </w:t>
      </w:r>
      <w:r w:rsidR="00651AA9">
        <w:rPr>
          <w:rFonts w:ascii="Arial" w:hAnsi="Arial" w:cs="Arial"/>
          <w:sz w:val="26"/>
          <w:szCs w:val="26"/>
        </w:rPr>
        <w:t>possess</w:t>
      </w:r>
      <w:r w:rsidR="00D73178">
        <w:rPr>
          <w:rFonts w:ascii="Arial" w:hAnsi="Arial" w:cs="Arial"/>
          <w:sz w:val="26"/>
          <w:szCs w:val="26"/>
        </w:rPr>
        <w:t xml:space="preserve"> a</w:t>
      </w:r>
      <w:r w:rsidR="00917136" w:rsidRPr="00FE0642">
        <w:rPr>
          <w:rFonts w:ascii="Arial" w:hAnsi="Arial" w:cs="Arial"/>
          <w:sz w:val="26"/>
          <w:szCs w:val="26"/>
        </w:rPr>
        <w:t xml:space="preserve"> physical document </w:t>
      </w:r>
      <w:r w:rsidR="002577D8">
        <w:rPr>
          <w:rFonts w:ascii="Arial" w:hAnsi="Arial" w:cs="Arial"/>
          <w:sz w:val="26"/>
          <w:szCs w:val="26"/>
        </w:rPr>
        <w:t xml:space="preserve">called </w:t>
      </w:r>
      <w:r w:rsidR="00917136" w:rsidRPr="00FE0642">
        <w:rPr>
          <w:rFonts w:ascii="Arial" w:hAnsi="Arial" w:cs="Arial"/>
          <w:sz w:val="26"/>
          <w:szCs w:val="26"/>
        </w:rPr>
        <w:t>a ‘title’</w:t>
      </w:r>
      <w:r w:rsidR="00FF27FB">
        <w:rPr>
          <w:rFonts w:ascii="Arial" w:hAnsi="Arial" w:cs="Arial"/>
          <w:sz w:val="26"/>
          <w:szCs w:val="26"/>
        </w:rPr>
        <w:t>)</w:t>
      </w:r>
      <w:r w:rsidR="00917136" w:rsidRPr="00FE0642">
        <w:rPr>
          <w:rFonts w:ascii="Arial" w:hAnsi="Arial" w:cs="Arial"/>
          <w:sz w:val="26"/>
          <w:szCs w:val="26"/>
        </w:rPr>
        <w:t xml:space="preserve"> </w:t>
      </w:r>
      <w:r w:rsidR="002577D8">
        <w:rPr>
          <w:rFonts w:ascii="Arial" w:hAnsi="Arial" w:cs="Arial"/>
          <w:sz w:val="26"/>
          <w:szCs w:val="26"/>
        </w:rPr>
        <w:t xml:space="preserve">this term in real property is </w:t>
      </w:r>
      <w:r w:rsidR="0022714E">
        <w:rPr>
          <w:rFonts w:ascii="Arial" w:hAnsi="Arial" w:cs="Arial"/>
          <w:sz w:val="26"/>
          <w:szCs w:val="26"/>
        </w:rPr>
        <w:t>abstract</w:t>
      </w:r>
      <w:r w:rsidR="00917136" w:rsidRPr="00FE0642">
        <w:rPr>
          <w:rFonts w:ascii="Arial" w:hAnsi="Arial" w:cs="Arial"/>
          <w:sz w:val="26"/>
          <w:szCs w:val="26"/>
        </w:rPr>
        <w:t xml:space="preserve">. A deed is considered the legal document </w:t>
      </w:r>
      <w:r w:rsidR="00664AC2">
        <w:rPr>
          <w:rFonts w:ascii="Arial" w:hAnsi="Arial" w:cs="Arial"/>
          <w:sz w:val="26"/>
          <w:szCs w:val="26"/>
        </w:rPr>
        <w:t>which</w:t>
      </w:r>
      <w:r w:rsidR="00917136" w:rsidRPr="00FE0642">
        <w:rPr>
          <w:rFonts w:ascii="Arial" w:hAnsi="Arial" w:cs="Arial"/>
          <w:sz w:val="26"/>
          <w:szCs w:val="26"/>
        </w:rPr>
        <w:t xml:space="preserve"> </w:t>
      </w:r>
      <w:r w:rsidR="002577D8">
        <w:rPr>
          <w:rFonts w:ascii="Arial" w:hAnsi="Arial" w:cs="Arial"/>
          <w:sz w:val="26"/>
          <w:szCs w:val="26"/>
        </w:rPr>
        <w:t>affirms</w:t>
      </w:r>
      <w:r w:rsidR="00917136" w:rsidRPr="00FE0642">
        <w:rPr>
          <w:rFonts w:ascii="Arial" w:hAnsi="Arial" w:cs="Arial"/>
          <w:sz w:val="26"/>
          <w:szCs w:val="26"/>
        </w:rPr>
        <w:t xml:space="preserve"> </w:t>
      </w:r>
      <w:r w:rsidR="002A2FD6" w:rsidRPr="00FE0642">
        <w:rPr>
          <w:rFonts w:ascii="Arial" w:hAnsi="Arial" w:cs="Arial"/>
          <w:sz w:val="26"/>
          <w:szCs w:val="26"/>
        </w:rPr>
        <w:t>title.</w:t>
      </w:r>
    </w:p>
    <w:p w14:paraId="6C0D5AC4" w14:textId="60ED083A" w:rsidR="003D2B69" w:rsidRDefault="003D2B69" w:rsidP="00936217">
      <w:pPr>
        <w:spacing w:after="0"/>
        <w:rPr>
          <w:rFonts w:ascii="Arial" w:hAnsi="Arial" w:cs="Arial"/>
          <w:sz w:val="26"/>
          <w:szCs w:val="26"/>
        </w:rPr>
      </w:pPr>
    </w:p>
    <w:p w14:paraId="00617CF4" w14:textId="1DC2DB57" w:rsidR="00F05F42" w:rsidRDefault="000920F5" w:rsidP="00936217">
      <w:pPr>
        <w:spacing w:after="0"/>
        <w:rPr>
          <w:rFonts w:ascii="Arial" w:hAnsi="Arial" w:cs="Arial"/>
          <w:sz w:val="26"/>
          <w:szCs w:val="26"/>
        </w:rPr>
      </w:pPr>
      <w:r>
        <w:rPr>
          <w:rFonts w:ascii="Arial" w:hAnsi="Arial" w:cs="Arial"/>
          <w:b/>
          <w:bCs/>
          <w:sz w:val="26"/>
          <w:szCs w:val="26"/>
          <w:u w:val="single"/>
        </w:rPr>
        <w:t>To</w:t>
      </w:r>
      <w:r w:rsidR="00F05F42">
        <w:rPr>
          <w:rFonts w:ascii="Arial" w:hAnsi="Arial" w:cs="Arial"/>
          <w:b/>
          <w:bCs/>
          <w:sz w:val="26"/>
          <w:szCs w:val="26"/>
          <w:u w:val="single"/>
        </w:rPr>
        <w:t xml:space="preserve"> Further Assure Title</w:t>
      </w:r>
      <w:r w:rsidR="00F05F42" w:rsidRPr="00FE0642">
        <w:rPr>
          <w:rFonts w:ascii="Arial" w:hAnsi="Arial" w:cs="Arial"/>
          <w:b/>
          <w:bCs/>
          <w:sz w:val="26"/>
          <w:szCs w:val="26"/>
          <w:u w:val="single"/>
        </w:rPr>
        <w:t>:</w:t>
      </w:r>
      <w:r w:rsidR="00F05F42">
        <w:rPr>
          <w:rFonts w:ascii="Arial" w:hAnsi="Arial" w:cs="Arial"/>
          <w:sz w:val="26"/>
          <w:szCs w:val="26"/>
        </w:rPr>
        <w:t xml:space="preserve">  This wording is used when a spouse or domestic partner who does not necessarily appear </w:t>
      </w:r>
      <w:r>
        <w:rPr>
          <w:rFonts w:ascii="Arial" w:hAnsi="Arial" w:cs="Arial"/>
          <w:sz w:val="26"/>
          <w:szCs w:val="26"/>
        </w:rPr>
        <w:t xml:space="preserve">on previous deeds </w:t>
      </w:r>
      <w:r w:rsidR="00EF6CE1">
        <w:rPr>
          <w:rFonts w:ascii="Arial" w:hAnsi="Arial" w:cs="Arial"/>
          <w:sz w:val="26"/>
          <w:szCs w:val="26"/>
        </w:rPr>
        <w:t>releases</w:t>
      </w:r>
      <w:r>
        <w:rPr>
          <w:rFonts w:ascii="Arial" w:hAnsi="Arial" w:cs="Arial"/>
          <w:sz w:val="26"/>
          <w:szCs w:val="26"/>
        </w:rPr>
        <w:t xml:space="preserve"> any potential interest they may have in a property. </w:t>
      </w:r>
      <w:r w:rsidR="00F05F42">
        <w:rPr>
          <w:rFonts w:ascii="Arial" w:hAnsi="Arial" w:cs="Arial"/>
          <w:sz w:val="26"/>
          <w:szCs w:val="26"/>
        </w:rPr>
        <w:t xml:space="preserve"> </w:t>
      </w:r>
      <w:r w:rsidR="00F05F42" w:rsidRPr="00FE0642">
        <w:rPr>
          <w:rFonts w:ascii="Arial" w:hAnsi="Arial" w:cs="Arial"/>
          <w:sz w:val="26"/>
          <w:szCs w:val="26"/>
        </w:rPr>
        <w:t xml:space="preserve">  </w:t>
      </w:r>
    </w:p>
    <w:p w14:paraId="0912B6E6" w14:textId="2BD8784B" w:rsidR="00F05F42" w:rsidRDefault="00F05F42" w:rsidP="00936217">
      <w:pPr>
        <w:spacing w:after="0"/>
        <w:rPr>
          <w:rFonts w:ascii="Arial" w:hAnsi="Arial" w:cs="Arial"/>
          <w:sz w:val="26"/>
          <w:szCs w:val="26"/>
        </w:rPr>
      </w:pPr>
    </w:p>
    <w:p w14:paraId="2A8BA87E" w14:textId="6D80C55E" w:rsidR="00CC1D0D" w:rsidRDefault="00CC1D0D" w:rsidP="00936217">
      <w:pPr>
        <w:spacing w:after="0"/>
        <w:rPr>
          <w:rFonts w:ascii="Arial" w:hAnsi="Arial" w:cs="Arial"/>
          <w:sz w:val="26"/>
          <w:szCs w:val="26"/>
        </w:rPr>
      </w:pPr>
    </w:p>
    <w:p w14:paraId="0020A422" w14:textId="52994122" w:rsidR="00EF269C" w:rsidRDefault="00EF269C" w:rsidP="00936217">
      <w:pPr>
        <w:spacing w:after="0"/>
        <w:rPr>
          <w:rFonts w:ascii="Arial" w:hAnsi="Arial" w:cs="Arial"/>
          <w:sz w:val="26"/>
          <w:szCs w:val="26"/>
        </w:rPr>
      </w:pPr>
    </w:p>
    <w:p w14:paraId="5C648F30" w14:textId="77777777" w:rsidR="00207150" w:rsidRDefault="00207150" w:rsidP="00936217">
      <w:pPr>
        <w:spacing w:after="0"/>
        <w:rPr>
          <w:rFonts w:ascii="Arial" w:hAnsi="Arial" w:cs="Arial"/>
          <w:sz w:val="26"/>
          <w:szCs w:val="26"/>
        </w:rPr>
      </w:pPr>
    </w:p>
    <w:p w14:paraId="5D714AD9" w14:textId="0C0FE50A" w:rsidR="00604F34" w:rsidRDefault="00604F34" w:rsidP="00936217">
      <w:pPr>
        <w:spacing w:after="0"/>
        <w:rPr>
          <w:rFonts w:ascii="Arial" w:hAnsi="Arial" w:cs="Arial"/>
          <w:b/>
          <w:bCs/>
          <w:sz w:val="36"/>
          <w:szCs w:val="36"/>
          <w:u w:val="single"/>
        </w:rPr>
      </w:pPr>
      <w:r w:rsidRPr="00B728CE">
        <w:rPr>
          <w:rFonts w:ascii="Arial" w:hAnsi="Arial" w:cs="Arial"/>
          <w:b/>
          <w:bCs/>
          <w:sz w:val="36"/>
          <w:szCs w:val="36"/>
          <w:u w:val="single"/>
        </w:rPr>
        <w:lastRenderedPageBreak/>
        <w:t>Common Documents</w:t>
      </w:r>
      <w:r w:rsidR="00244B97" w:rsidRPr="00B728CE">
        <w:rPr>
          <w:rFonts w:ascii="Arial" w:hAnsi="Arial" w:cs="Arial"/>
          <w:b/>
          <w:bCs/>
          <w:sz w:val="36"/>
          <w:szCs w:val="36"/>
          <w:u w:val="single"/>
        </w:rPr>
        <w:t xml:space="preserve"> and Ratio Codes</w:t>
      </w:r>
    </w:p>
    <w:p w14:paraId="1E3CC76B" w14:textId="77777777" w:rsidR="003D2B69" w:rsidRPr="003D2B69" w:rsidRDefault="003D2B69" w:rsidP="00936217">
      <w:pPr>
        <w:spacing w:after="0"/>
        <w:rPr>
          <w:rFonts w:ascii="Arial" w:hAnsi="Arial" w:cs="Arial"/>
          <w:b/>
          <w:bCs/>
          <w:sz w:val="36"/>
          <w:szCs w:val="36"/>
          <w:u w:val="single"/>
        </w:rPr>
      </w:pPr>
    </w:p>
    <w:p w14:paraId="0F6D7CC3" w14:textId="4B892CB2" w:rsidR="00244B97" w:rsidRPr="00FF56CC" w:rsidRDefault="00244B97" w:rsidP="00936217">
      <w:pPr>
        <w:spacing w:after="0"/>
        <w:rPr>
          <w:rFonts w:ascii="Arial" w:hAnsi="Arial" w:cs="Arial"/>
          <w:sz w:val="26"/>
          <w:szCs w:val="26"/>
        </w:rPr>
      </w:pPr>
      <w:r w:rsidRPr="00512FAC">
        <w:rPr>
          <w:rFonts w:ascii="Arial" w:hAnsi="Arial" w:cs="Arial"/>
          <w:b/>
          <w:bCs/>
          <w:sz w:val="26"/>
          <w:szCs w:val="26"/>
          <w:u w:val="single"/>
        </w:rPr>
        <w:t>Statutory Warranty Deed</w:t>
      </w:r>
      <w:r w:rsidR="00090D23">
        <w:rPr>
          <w:rFonts w:ascii="Arial" w:hAnsi="Arial" w:cs="Arial"/>
          <w:b/>
          <w:bCs/>
          <w:sz w:val="26"/>
          <w:szCs w:val="26"/>
          <w:u w:val="single"/>
        </w:rPr>
        <w:t xml:space="preserve"> or</w:t>
      </w:r>
      <w:r w:rsidR="00800140" w:rsidRPr="00512FAC">
        <w:rPr>
          <w:rFonts w:ascii="Arial" w:hAnsi="Arial" w:cs="Arial"/>
          <w:b/>
          <w:bCs/>
          <w:sz w:val="26"/>
          <w:szCs w:val="26"/>
          <w:u w:val="single"/>
        </w:rPr>
        <w:t xml:space="preserve"> ‘SWD’</w:t>
      </w:r>
      <w:r w:rsidRPr="00512FAC">
        <w:rPr>
          <w:rFonts w:ascii="Arial" w:hAnsi="Arial" w:cs="Arial"/>
          <w:b/>
          <w:bCs/>
          <w:sz w:val="26"/>
          <w:szCs w:val="26"/>
        </w:rPr>
        <w:t xml:space="preserve">  </w:t>
      </w:r>
      <w:r w:rsidRPr="00512FAC">
        <w:rPr>
          <w:rFonts w:ascii="Arial" w:hAnsi="Arial" w:cs="Arial"/>
          <w:b/>
          <w:bCs/>
          <w:sz w:val="26"/>
          <w:szCs w:val="26"/>
          <w:u w:val="single"/>
        </w:rPr>
        <w:t>(0)</w:t>
      </w:r>
      <w:r w:rsidR="00FF56CC">
        <w:rPr>
          <w:rFonts w:ascii="Arial" w:hAnsi="Arial" w:cs="Arial"/>
          <w:b/>
          <w:bCs/>
          <w:sz w:val="26"/>
          <w:szCs w:val="26"/>
          <w:u w:val="single"/>
        </w:rPr>
        <w:t xml:space="preserve"> / Warranty Deed (0) </w:t>
      </w:r>
      <w:r w:rsidR="00FF56CC">
        <w:rPr>
          <w:rFonts w:ascii="Arial" w:hAnsi="Arial" w:cs="Arial"/>
          <w:sz w:val="26"/>
          <w:szCs w:val="26"/>
        </w:rPr>
        <w:t>Grantor has a good title to the land conveyed free and clear of undisclosed encumbrance, liens or someone having title RCW 64.04.030</w:t>
      </w:r>
    </w:p>
    <w:p w14:paraId="24137C24" w14:textId="77777777" w:rsidR="00D11A9E" w:rsidRPr="00512FAC" w:rsidRDefault="00D11A9E" w:rsidP="00936217">
      <w:pPr>
        <w:spacing w:after="0"/>
        <w:rPr>
          <w:rFonts w:ascii="Arial" w:hAnsi="Arial" w:cs="Arial"/>
          <w:b/>
          <w:bCs/>
          <w:sz w:val="26"/>
          <w:szCs w:val="26"/>
          <w:u w:val="single"/>
        </w:rPr>
      </w:pPr>
    </w:p>
    <w:p w14:paraId="186B4D39" w14:textId="688495FB" w:rsidR="00244B97" w:rsidRPr="0022714E" w:rsidRDefault="00244B97" w:rsidP="00936217">
      <w:pPr>
        <w:spacing w:after="0"/>
        <w:rPr>
          <w:rFonts w:ascii="Arial" w:hAnsi="Arial" w:cs="Arial"/>
          <w:sz w:val="26"/>
          <w:szCs w:val="26"/>
        </w:rPr>
      </w:pPr>
      <w:r w:rsidRPr="00512FAC">
        <w:rPr>
          <w:rFonts w:ascii="Arial" w:hAnsi="Arial" w:cs="Arial"/>
          <w:b/>
          <w:bCs/>
          <w:sz w:val="26"/>
          <w:szCs w:val="26"/>
          <w:u w:val="single"/>
        </w:rPr>
        <w:t>Real Estate Contract</w:t>
      </w:r>
      <w:r w:rsidRPr="00512FAC">
        <w:rPr>
          <w:rFonts w:ascii="Arial" w:hAnsi="Arial" w:cs="Arial"/>
          <w:b/>
          <w:bCs/>
          <w:sz w:val="26"/>
          <w:szCs w:val="26"/>
        </w:rPr>
        <w:t xml:space="preserve">  </w:t>
      </w:r>
      <w:r w:rsidRPr="00512FAC">
        <w:rPr>
          <w:rFonts w:ascii="Arial" w:hAnsi="Arial" w:cs="Arial"/>
          <w:b/>
          <w:bCs/>
          <w:sz w:val="26"/>
          <w:szCs w:val="26"/>
          <w:u w:val="single"/>
        </w:rPr>
        <w:t>(0)</w:t>
      </w:r>
      <w:r w:rsidR="0022714E">
        <w:rPr>
          <w:rFonts w:ascii="Arial" w:hAnsi="Arial" w:cs="Arial"/>
          <w:sz w:val="26"/>
          <w:szCs w:val="26"/>
        </w:rPr>
        <w:t xml:space="preserve">  For the purpose of Assessor records, a real estate contract is treated as a standard sale, similar to a Statutory Warranty Deed.</w:t>
      </w:r>
    </w:p>
    <w:p w14:paraId="68492897" w14:textId="77777777" w:rsidR="003948F4" w:rsidRPr="00512FAC" w:rsidRDefault="003948F4" w:rsidP="00936217">
      <w:pPr>
        <w:spacing w:after="0"/>
        <w:rPr>
          <w:rFonts w:ascii="Arial" w:hAnsi="Arial" w:cs="Arial"/>
          <w:b/>
          <w:bCs/>
          <w:sz w:val="26"/>
          <w:szCs w:val="26"/>
          <w:u w:val="single"/>
        </w:rPr>
      </w:pPr>
    </w:p>
    <w:p w14:paraId="7E577331" w14:textId="2D83A849" w:rsidR="00A677BA" w:rsidRPr="00512FAC" w:rsidRDefault="00A677BA" w:rsidP="00936217">
      <w:pPr>
        <w:spacing w:after="0"/>
        <w:rPr>
          <w:rFonts w:ascii="Arial" w:hAnsi="Arial" w:cs="Arial"/>
          <w:sz w:val="26"/>
          <w:szCs w:val="26"/>
        </w:rPr>
      </w:pPr>
      <w:r w:rsidRPr="00512FAC">
        <w:rPr>
          <w:rFonts w:ascii="Arial" w:hAnsi="Arial" w:cs="Arial"/>
          <w:b/>
          <w:bCs/>
          <w:sz w:val="26"/>
          <w:szCs w:val="26"/>
          <w:u w:val="single"/>
        </w:rPr>
        <w:t>Quit Claim Deed</w:t>
      </w:r>
      <w:r w:rsidR="00090D23">
        <w:rPr>
          <w:rFonts w:ascii="Arial" w:hAnsi="Arial" w:cs="Arial"/>
          <w:b/>
          <w:bCs/>
          <w:sz w:val="26"/>
          <w:szCs w:val="26"/>
          <w:u w:val="single"/>
        </w:rPr>
        <w:t xml:space="preserve"> or</w:t>
      </w:r>
      <w:r w:rsidR="00800140" w:rsidRPr="00512FAC">
        <w:rPr>
          <w:rFonts w:ascii="Arial" w:hAnsi="Arial" w:cs="Arial"/>
          <w:b/>
          <w:bCs/>
          <w:sz w:val="26"/>
          <w:szCs w:val="26"/>
          <w:u w:val="single"/>
        </w:rPr>
        <w:t xml:space="preserve"> ‘QCD’</w:t>
      </w:r>
      <w:r w:rsidRPr="00512FAC">
        <w:rPr>
          <w:rFonts w:ascii="Arial" w:hAnsi="Arial" w:cs="Arial"/>
          <w:sz w:val="26"/>
          <w:szCs w:val="26"/>
        </w:rPr>
        <w:t xml:space="preserve"> </w:t>
      </w:r>
      <w:r w:rsidR="00800140" w:rsidRPr="00512FAC">
        <w:rPr>
          <w:rFonts w:ascii="Arial" w:hAnsi="Arial" w:cs="Arial"/>
          <w:sz w:val="26"/>
          <w:szCs w:val="26"/>
        </w:rPr>
        <w:t xml:space="preserve"> </w:t>
      </w:r>
      <w:r w:rsidR="00244B97" w:rsidRPr="00512FAC">
        <w:rPr>
          <w:rFonts w:ascii="Arial" w:hAnsi="Arial" w:cs="Arial"/>
          <w:b/>
          <w:bCs/>
          <w:sz w:val="26"/>
          <w:szCs w:val="26"/>
          <w:u w:val="single"/>
        </w:rPr>
        <w:t>(9)</w:t>
      </w:r>
      <w:r w:rsidR="00244B97" w:rsidRPr="00512FAC">
        <w:rPr>
          <w:rFonts w:ascii="Arial" w:hAnsi="Arial" w:cs="Arial"/>
          <w:sz w:val="26"/>
          <w:szCs w:val="26"/>
        </w:rPr>
        <w:t xml:space="preserve"> </w:t>
      </w:r>
      <w:r w:rsidR="007000FE" w:rsidRPr="00512FAC">
        <w:rPr>
          <w:rFonts w:ascii="Arial" w:hAnsi="Arial" w:cs="Arial"/>
          <w:sz w:val="26"/>
          <w:szCs w:val="26"/>
        </w:rPr>
        <w:t>Typically</w:t>
      </w:r>
      <w:r w:rsidR="00604F34" w:rsidRPr="00512FAC">
        <w:rPr>
          <w:rFonts w:ascii="Arial" w:hAnsi="Arial" w:cs="Arial"/>
          <w:sz w:val="26"/>
          <w:szCs w:val="26"/>
        </w:rPr>
        <w:t xml:space="preserve"> </w:t>
      </w:r>
      <w:r w:rsidRPr="00512FAC">
        <w:rPr>
          <w:rFonts w:ascii="Arial" w:hAnsi="Arial" w:cs="Arial"/>
          <w:sz w:val="26"/>
          <w:szCs w:val="26"/>
        </w:rPr>
        <w:t xml:space="preserve">adds, removes, or corrects an owner. It is also used to create separate or community property between spouses, or </w:t>
      </w:r>
      <w:r w:rsidR="00F62A41">
        <w:rPr>
          <w:rFonts w:ascii="Arial" w:hAnsi="Arial" w:cs="Arial"/>
          <w:sz w:val="26"/>
          <w:szCs w:val="26"/>
        </w:rPr>
        <w:t>when a property is given as a gift</w:t>
      </w:r>
      <w:r w:rsidR="00604F34" w:rsidRPr="00512FAC">
        <w:rPr>
          <w:rFonts w:ascii="Arial" w:hAnsi="Arial" w:cs="Arial"/>
          <w:sz w:val="26"/>
          <w:szCs w:val="26"/>
        </w:rPr>
        <w:t xml:space="preserve">. </w:t>
      </w:r>
      <w:r w:rsidR="009373A1" w:rsidRPr="00512FAC">
        <w:rPr>
          <w:rFonts w:ascii="Arial" w:hAnsi="Arial" w:cs="Arial"/>
          <w:sz w:val="26"/>
          <w:szCs w:val="26"/>
        </w:rPr>
        <w:t>In most cases there</w:t>
      </w:r>
      <w:r w:rsidR="00604F34" w:rsidRPr="00512FAC">
        <w:rPr>
          <w:rFonts w:ascii="Arial" w:hAnsi="Arial" w:cs="Arial"/>
          <w:sz w:val="26"/>
          <w:szCs w:val="26"/>
        </w:rPr>
        <w:t xml:space="preserve"> is no sale price.</w:t>
      </w:r>
      <w:r w:rsidR="00FF56CC">
        <w:rPr>
          <w:rFonts w:ascii="Arial" w:hAnsi="Arial" w:cs="Arial"/>
          <w:sz w:val="26"/>
          <w:szCs w:val="26"/>
        </w:rPr>
        <w:t xml:space="preserve">  The grantor is normally conveying whatever interest they have. RCW 64.04.050</w:t>
      </w:r>
    </w:p>
    <w:p w14:paraId="0B971410" w14:textId="3DE94DEE" w:rsidR="00604F34" w:rsidRPr="00512FAC" w:rsidRDefault="00604F34" w:rsidP="00936217">
      <w:pPr>
        <w:spacing w:after="0"/>
        <w:rPr>
          <w:rFonts w:ascii="Arial" w:hAnsi="Arial" w:cs="Arial"/>
          <w:sz w:val="26"/>
          <w:szCs w:val="26"/>
        </w:rPr>
      </w:pPr>
    </w:p>
    <w:p w14:paraId="2F0B417F" w14:textId="286B74EE" w:rsidR="00FF56CC" w:rsidRPr="00FF56CC" w:rsidRDefault="00604F34" w:rsidP="00FF56CC">
      <w:pPr>
        <w:spacing w:after="0"/>
        <w:rPr>
          <w:rFonts w:ascii="Arial" w:hAnsi="Arial" w:cs="Arial"/>
          <w:sz w:val="26"/>
          <w:szCs w:val="26"/>
        </w:rPr>
      </w:pPr>
      <w:r w:rsidRPr="00512FAC">
        <w:rPr>
          <w:rFonts w:ascii="Arial" w:hAnsi="Arial" w:cs="Arial"/>
          <w:b/>
          <w:bCs/>
          <w:sz w:val="26"/>
          <w:szCs w:val="26"/>
          <w:u w:val="single"/>
        </w:rPr>
        <w:t>Bargain and Sale Deed</w:t>
      </w:r>
      <w:r w:rsidRPr="00512FAC">
        <w:rPr>
          <w:rFonts w:ascii="Arial" w:hAnsi="Arial" w:cs="Arial"/>
          <w:b/>
          <w:bCs/>
          <w:sz w:val="26"/>
          <w:szCs w:val="26"/>
        </w:rPr>
        <w:t xml:space="preserve">  </w:t>
      </w:r>
      <w:r w:rsidR="00244B97" w:rsidRPr="00512FAC">
        <w:rPr>
          <w:rFonts w:ascii="Arial" w:hAnsi="Arial" w:cs="Arial"/>
          <w:b/>
          <w:bCs/>
          <w:sz w:val="26"/>
          <w:szCs w:val="26"/>
          <w:u w:val="single"/>
        </w:rPr>
        <w:t xml:space="preserve">(27) </w:t>
      </w:r>
      <w:r w:rsidR="00FF56CC">
        <w:rPr>
          <w:rFonts w:ascii="Arial" w:hAnsi="Arial" w:cs="Arial"/>
          <w:b/>
          <w:bCs/>
          <w:sz w:val="26"/>
          <w:szCs w:val="26"/>
          <w:u w:val="single"/>
        </w:rPr>
        <w:t xml:space="preserve">/ </w:t>
      </w:r>
      <w:r w:rsidR="00FF56CC" w:rsidRPr="00512FAC">
        <w:rPr>
          <w:rFonts w:ascii="Arial" w:hAnsi="Arial" w:cs="Arial"/>
          <w:b/>
          <w:bCs/>
          <w:sz w:val="26"/>
          <w:szCs w:val="26"/>
          <w:u w:val="single"/>
        </w:rPr>
        <w:t>Special Warranty Deed</w:t>
      </w:r>
      <w:r w:rsidR="00FF56CC">
        <w:rPr>
          <w:rFonts w:ascii="Arial" w:hAnsi="Arial" w:cs="Arial"/>
          <w:b/>
          <w:bCs/>
          <w:sz w:val="26"/>
          <w:szCs w:val="26"/>
          <w:u w:val="single"/>
        </w:rPr>
        <w:t xml:space="preserve"> or</w:t>
      </w:r>
      <w:r w:rsidR="00FF56CC" w:rsidRPr="00512FAC">
        <w:rPr>
          <w:rFonts w:ascii="Arial" w:hAnsi="Arial" w:cs="Arial"/>
          <w:b/>
          <w:bCs/>
          <w:sz w:val="26"/>
          <w:szCs w:val="26"/>
          <w:u w:val="single"/>
        </w:rPr>
        <w:t xml:space="preserve"> ‘SPWD’</w:t>
      </w:r>
      <w:r w:rsidR="00FF56CC" w:rsidRPr="00512FAC">
        <w:rPr>
          <w:rFonts w:ascii="Arial" w:hAnsi="Arial" w:cs="Arial"/>
          <w:b/>
          <w:bCs/>
          <w:sz w:val="26"/>
          <w:szCs w:val="26"/>
        </w:rPr>
        <w:t xml:space="preserve">  </w:t>
      </w:r>
      <w:r w:rsidR="00FF56CC" w:rsidRPr="00512FAC">
        <w:rPr>
          <w:rFonts w:ascii="Arial" w:hAnsi="Arial" w:cs="Arial"/>
          <w:b/>
          <w:bCs/>
          <w:sz w:val="26"/>
          <w:szCs w:val="26"/>
          <w:u w:val="single"/>
        </w:rPr>
        <w:t>(27)</w:t>
      </w:r>
      <w:r w:rsidR="00FF56CC">
        <w:rPr>
          <w:rFonts w:ascii="Arial" w:hAnsi="Arial" w:cs="Arial"/>
          <w:b/>
          <w:bCs/>
          <w:sz w:val="26"/>
          <w:szCs w:val="26"/>
          <w:u w:val="single"/>
        </w:rPr>
        <w:t xml:space="preserve">  </w:t>
      </w:r>
      <w:r w:rsidR="00FF56CC">
        <w:rPr>
          <w:rFonts w:ascii="Arial" w:hAnsi="Arial" w:cs="Arial"/>
          <w:sz w:val="26"/>
          <w:szCs w:val="26"/>
        </w:rPr>
        <w:t>Grantor also makes assurance of good title on the property.  Grantors only guarantee his/her own actions will not cause any disturbance.  Grantor is responsible if grantee is disturbed by some claim arising through actions of grantor. RCW 64.04.040</w:t>
      </w:r>
    </w:p>
    <w:p w14:paraId="3A5F6C11" w14:textId="5DDC7FA6" w:rsidR="00604F34" w:rsidRPr="00512FAC" w:rsidRDefault="00604F34" w:rsidP="00936217">
      <w:pPr>
        <w:spacing w:after="0"/>
        <w:rPr>
          <w:rFonts w:ascii="Arial" w:hAnsi="Arial" w:cs="Arial"/>
          <w:b/>
          <w:bCs/>
          <w:sz w:val="26"/>
          <w:szCs w:val="26"/>
          <w:u w:val="single"/>
        </w:rPr>
      </w:pPr>
    </w:p>
    <w:p w14:paraId="62E88B07" w14:textId="77777777" w:rsidR="00244B97" w:rsidRPr="00512FAC" w:rsidRDefault="00244B97" w:rsidP="009373A1">
      <w:pPr>
        <w:spacing w:after="0"/>
        <w:rPr>
          <w:rFonts w:ascii="Arial" w:hAnsi="Arial" w:cs="Arial"/>
          <w:sz w:val="26"/>
          <w:szCs w:val="26"/>
        </w:rPr>
      </w:pPr>
    </w:p>
    <w:p w14:paraId="584FBEC0" w14:textId="0E2A800F" w:rsidR="00244B97" w:rsidRPr="00512FAC" w:rsidRDefault="00244B97" w:rsidP="00936217">
      <w:pPr>
        <w:spacing w:after="0"/>
        <w:rPr>
          <w:rFonts w:ascii="Arial" w:hAnsi="Arial" w:cs="Arial"/>
          <w:b/>
          <w:bCs/>
          <w:sz w:val="26"/>
          <w:szCs w:val="26"/>
          <w:u w:val="single"/>
        </w:rPr>
      </w:pPr>
      <w:r w:rsidRPr="00512FAC">
        <w:rPr>
          <w:rFonts w:ascii="Arial" w:hAnsi="Arial" w:cs="Arial"/>
          <w:b/>
          <w:bCs/>
          <w:sz w:val="26"/>
          <w:szCs w:val="26"/>
          <w:u w:val="single"/>
        </w:rPr>
        <w:t>Trustee’s Deed</w:t>
      </w:r>
      <w:r w:rsidRPr="00512FAC">
        <w:rPr>
          <w:rFonts w:ascii="Arial" w:hAnsi="Arial" w:cs="Arial"/>
          <w:b/>
          <w:bCs/>
          <w:sz w:val="26"/>
          <w:szCs w:val="26"/>
        </w:rPr>
        <w:t xml:space="preserve">  </w:t>
      </w:r>
      <w:r w:rsidRPr="00512FAC">
        <w:rPr>
          <w:rFonts w:ascii="Arial" w:hAnsi="Arial" w:cs="Arial"/>
          <w:b/>
          <w:bCs/>
          <w:sz w:val="26"/>
          <w:szCs w:val="26"/>
          <w:u w:val="single"/>
        </w:rPr>
        <w:t>(4)</w:t>
      </w:r>
    </w:p>
    <w:p w14:paraId="0F7F843D" w14:textId="77777777" w:rsidR="00244B97" w:rsidRPr="00512FAC" w:rsidRDefault="00244B97" w:rsidP="009373A1">
      <w:pPr>
        <w:spacing w:after="0"/>
        <w:rPr>
          <w:rFonts w:ascii="Arial" w:hAnsi="Arial" w:cs="Arial"/>
          <w:b/>
          <w:bCs/>
          <w:sz w:val="26"/>
          <w:szCs w:val="26"/>
          <w:u w:val="single"/>
        </w:rPr>
      </w:pPr>
    </w:p>
    <w:p w14:paraId="7A1B4EB2" w14:textId="77777777" w:rsidR="00244B97" w:rsidRPr="00512FAC" w:rsidRDefault="00244B97" w:rsidP="009373A1">
      <w:pPr>
        <w:spacing w:after="0"/>
        <w:rPr>
          <w:rFonts w:ascii="Arial" w:hAnsi="Arial" w:cs="Arial"/>
          <w:b/>
          <w:bCs/>
          <w:sz w:val="26"/>
          <w:szCs w:val="26"/>
          <w:u w:val="single"/>
        </w:rPr>
      </w:pPr>
    </w:p>
    <w:p w14:paraId="7EBB4DE8" w14:textId="77777777" w:rsidR="00CC438F" w:rsidRPr="00512FAC" w:rsidRDefault="00244B97" w:rsidP="00936217">
      <w:pPr>
        <w:spacing w:after="0"/>
        <w:rPr>
          <w:rFonts w:ascii="Arial" w:hAnsi="Arial" w:cs="Arial"/>
          <w:b/>
          <w:bCs/>
          <w:sz w:val="26"/>
          <w:szCs w:val="26"/>
          <w:u w:val="single"/>
        </w:rPr>
      </w:pPr>
      <w:r w:rsidRPr="00512FAC">
        <w:rPr>
          <w:rFonts w:ascii="Arial" w:hAnsi="Arial" w:cs="Arial"/>
          <w:b/>
          <w:bCs/>
          <w:sz w:val="26"/>
          <w:szCs w:val="26"/>
          <w:u w:val="single"/>
        </w:rPr>
        <w:t>Sheriff’s Deed</w:t>
      </w:r>
      <w:r w:rsidRPr="00512FAC">
        <w:rPr>
          <w:rFonts w:ascii="Arial" w:hAnsi="Arial" w:cs="Arial"/>
          <w:b/>
          <w:bCs/>
          <w:sz w:val="26"/>
          <w:szCs w:val="26"/>
        </w:rPr>
        <w:t xml:space="preserve">  </w:t>
      </w:r>
      <w:r w:rsidRPr="00512FAC">
        <w:rPr>
          <w:rFonts w:ascii="Arial" w:hAnsi="Arial" w:cs="Arial"/>
          <w:b/>
          <w:bCs/>
          <w:sz w:val="26"/>
          <w:szCs w:val="26"/>
          <w:u w:val="single"/>
        </w:rPr>
        <w:t>(5)</w:t>
      </w:r>
    </w:p>
    <w:p w14:paraId="4BC26F17" w14:textId="77777777" w:rsidR="00CC438F" w:rsidRPr="00512FAC" w:rsidRDefault="00CC438F" w:rsidP="00936217">
      <w:pPr>
        <w:spacing w:after="0"/>
        <w:rPr>
          <w:rFonts w:ascii="Arial" w:hAnsi="Arial" w:cs="Arial"/>
          <w:b/>
          <w:bCs/>
          <w:sz w:val="26"/>
          <w:szCs w:val="26"/>
          <w:u w:val="single"/>
        </w:rPr>
      </w:pPr>
    </w:p>
    <w:p w14:paraId="41334FD4" w14:textId="77777777" w:rsidR="00FF56CC" w:rsidRDefault="00FF56CC" w:rsidP="00936217">
      <w:pPr>
        <w:spacing w:after="0"/>
        <w:rPr>
          <w:rFonts w:ascii="Arial" w:hAnsi="Arial" w:cs="Arial"/>
          <w:b/>
          <w:bCs/>
          <w:sz w:val="26"/>
          <w:szCs w:val="26"/>
          <w:u w:val="single"/>
        </w:rPr>
      </w:pPr>
    </w:p>
    <w:p w14:paraId="1148AEAA" w14:textId="6DAA5B19" w:rsidR="00CC438F" w:rsidRPr="00512FAC" w:rsidRDefault="00CC438F" w:rsidP="00936217">
      <w:pPr>
        <w:spacing w:after="0"/>
        <w:rPr>
          <w:rFonts w:ascii="Arial" w:hAnsi="Arial" w:cs="Arial"/>
          <w:sz w:val="26"/>
          <w:szCs w:val="26"/>
        </w:rPr>
      </w:pPr>
      <w:r w:rsidRPr="00512FAC">
        <w:rPr>
          <w:rFonts w:ascii="Arial" w:hAnsi="Arial" w:cs="Arial"/>
          <w:b/>
          <w:bCs/>
          <w:sz w:val="26"/>
          <w:szCs w:val="26"/>
          <w:u w:val="single"/>
        </w:rPr>
        <w:t>Lack of Probate Affidavit</w:t>
      </w:r>
      <w:r w:rsidR="00090D23">
        <w:rPr>
          <w:rFonts w:ascii="Arial" w:hAnsi="Arial" w:cs="Arial"/>
          <w:b/>
          <w:bCs/>
          <w:sz w:val="26"/>
          <w:szCs w:val="26"/>
          <w:u w:val="single"/>
        </w:rPr>
        <w:t xml:space="preserve"> or</w:t>
      </w:r>
      <w:r w:rsidR="00AD5C94" w:rsidRPr="00512FAC">
        <w:rPr>
          <w:rFonts w:ascii="Arial" w:hAnsi="Arial" w:cs="Arial"/>
          <w:b/>
          <w:bCs/>
          <w:sz w:val="26"/>
          <w:szCs w:val="26"/>
          <w:u w:val="single"/>
        </w:rPr>
        <w:t xml:space="preserve"> ‘LOP’</w:t>
      </w:r>
      <w:r w:rsidRPr="00512FAC">
        <w:rPr>
          <w:rFonts w:ascii="Arial" w:hAnsi="Arial" w:cs="Arial"/>
          <w:b/>
          <w:bCs/>
          <w:sz w:val="26"/>
          <w:szCs w:val="26"/>
        </w:rPr>
        <w:t xml:space="preserve">  </w:t>
      </w:r>
      <w:r w:rsidRPr="00512FAC">
        <w:rPr>
          <w:rFonts w:ascii="Arial" w:hAnsi="Arial" w:cs="Arial"/>
          <w:b/>
          <w:bCs/>
          <w:sz w:val="26"/>
          <w:szCs w:val="26"/>
          <w:u w:val="single"/>
        </w:rPr>
        <w:t>(</w:t>
      </w:r>
      <w:r w:rsidR="004D5515">
        <w:rPr>
          <w:rFonts w:ascii="Arial" w:hAnsi="Arial" w:cs="Arial"/>
          <w:b/>
          <w:bCs/>
          <w:sz w:val="26"/>
          <w:szCs w:val="26"/>
          <w:u w:val="single"/>
        </w:rPr>
        <w:t>9</w:t>
      </w:r>
      <w:r w:rsidRPr="00512FAC">
        <w:rPr>
          <w:rFonts w:ascii="Arial" w:hAnsi="Arial" w:cs="Arial"/>
          <w:b/>
          <w:bCs/>
          <w:sz w:val="26"/>
          <w:szCs w:val="26"/>
          <w:u w:val="single"/>
        </w:rPr>
        <w:t>)</w:t>
      </w:r>
      <w:r w:rsidRPr="00512FAC">
        <w:rPr>
          <w:rFonts w:ascii="Arial" w:hAnsi="Arial" w:cs="Arial"/>
          <w:sz w:val="26"/>
          <w:szCs w:val="26"/>
        </w:rPr>
        <w:t xml:space="preserve">  </w:t>
      </w:r>
      <w:r w:rsidR="00141EE3">
        <w:rPr>
          <w:rFonts w:ascii="Arial" w:hAnsi="Arial" w:cs="Arial"/>
          <w:sz w:val="26"/>
          <w:szCs w:val="26"/>
        </w:rPr>
        <w:t>Most</w:t>
      </w:r>
      <w:r w:rsidRPr="00512FAC">
        <w:rPr>
          <w:rFonts w:ascii="Arial" w:hAnsi="Arial" w:cs="Arial"/>
          <w:sz w:val="26"/>
          <w:szCs w:val="26"/>
        </w:rPr>
        <w:t xml:space="preserve"> commonly used in the case of a deceased owner whose estate has not been processed in court</w:t>
      </w:r>
      <w:r w:rsidR="009373A1" w:rsidRPr="00512FAC">
        <w:rPr>
          <w:rFonts w:ascii="Arial" w:hAnsi="Arial" w:cs="Arial"/>
          <w:sz w:val="26"/>
          <w:szCs w:val="26"/>
        </w:rPr>
        <w:t xml:space="preserve">. A copy of an official certificate of death and a list of heirs </w:t>
      </w:r>
      <w:r w:rsidR="00144227" w:rsidRPr="00512FAC">
        <w:rPr>
          <w:rFonts w:ascii="Arial" w:hAnsi="Arial" w:cs="Arial"/>
          <w:sz w:val="26"/>
          <w:szCs w:val="26"/>
        </w:rPr>
        <w:t xml:space="preserve">– as well as </w:t>
      </w:r>
      <w:r w:rsidR="00A34263" w:rsidRPr="00512FAC">
        <w:rPr>
          <w:rFonts w:ascii="Arial" w:hAnsi="Arial" w:cs="Arial"/>
          <w:sz w:val="26"/>
          <w:szCs w:val="26"/>
        </w:rPr>
        <w:t xml:space="preserve">their </w:t>
      </w:r>
      <w:r w:rsidR="00144227" w:rsidRPr="00512FAC">
        <w:rPr>
          <w:rFonts w:ascii="Arial" w:hAnsi="Arial" w:cs="Arial"/>
          <w:sz w:val="26"/>
          <w:szCs w:val="26"/>
        </w:rPr>
        <w:t xml:space="preserve">relationship to the deceased - </w:t>
      </w:r>
      <w:r w:rsidR="009373A1" w:rsidRPr="00512FAC">
        <w:rPr>
          <w:rFonts w:ascii="Arial" w:hAnsi="Arial" w:cs="Arial"/>
          <w:sz w:val="26"/>
          <w:szCs w:val="26"/>
        </w:rPr>
        <w:t>should be provided.</w:t>
      </w:r>
      <w:r w:rsidR="000C7F74" w:rsidRPr="00512FAC">
        <w:rPr>
          <w:rFonts w:ascii="Arial" w:hAnsi="Arial" w:cs="Arial"/>
          <w:sz w:val="26"/>
          <w:szCs w:val="26"/>
        </w:rPr>
        <w:t xml:space="preserve"> </w:t>
      </w:r>
      <w:r w:rsidR="00144227" w:rsidRPr="00512FAC">
        <w:rPr>
          <w:rFonts w:ascii="Arial" w:hAnsi="Arial" w:cs="Arial"/>
          <w:sz w:val="26"/>
          <w:szCs w:val="26"/>
        </w:rPr>
        <w:t xml:space="preserve">This document </w:t>
      </w:r>
      <w:r w:rsidR="00A34263" w:rsidRPr="00512FAC">
        <w:rPr>
          <w:rFonts w:ascii="Arial" w:hAnsi="Arial" w:cs="Arial"/>
          <w:sz w:val="26"/>
          <w:szCs w:val="26"/>
        </w:rPr>
        <w:t>is</w:t>
      </w:r>
      <w:r w:rsidR="008330AC" w:rsidRPr="00512FAC">
        <w:rPr>
          <w:rFonts w:ascii="Arial" w:hAnsi="Arial" w:cs="Arial"/>
          <w:sz w:val="26"/>
          <w:szCs w:val="26"/>
        </w:rPr>
        <w:t xml:space="preserve"> used when other sources of verification (court orders, community property agreements, etc) are not available. </w:t>
      </w:r>
    </w:p>
    <w:p w14:paraId="319B6A47" w14:textId="77777777" w:rsidR="00CC438F" w:rsidRPr="00512FAC" w:rsidRDefault="00CC438F" w:rsidP="00936217">
      <w:pPr>
        <w:spacing w:after="0"/>
        <w:rPr>
          <w:rFonts w:ascii="Arial" w:hAnsi="Arial" w:cs="Arial"/>
          <w:sz w:val="26"/>
          <w:szCs w:val="26"/>
        </w:rPr>
      </w:pPr>
    </w:p>
    <w:p w14:paraId="11694ED8" w14:textId="78BF135B" w:rsidR="00244B97" w:rsidRPr="00512FAC" w:rsidRDefault="00CC438F" w:rsidP="00936217">
      <w:pPr>
        <w:spacing w:after="0"/>
        <w:rPr>
          <w:rFonts w:ascii="Arial" w:hAnsi="Arial" w:cs="Arial"/>
          <w:b/>
          <w:bCs/>
          <w:sz w:val="26"/>
          <w:szCs w:val="26"/>
          <w:u w:val="single"/>
        </w:rPr>
      </w:pPr>
      <w:r w:rsidRPr="00512FAC">
        <w:rPr>
          <w:rFonts w:ascii="Arial" w:hAnsi="Arial" w:cs="Arial"/>
          <w:b/>
          <w:bCs/>
          <w:sz w:val="26"/>
          <w:szCs w:val="26"/>
          <w:u w:val="single"/>
        </w:rPr>
        <w:t>Divorce Decree</w:t>
      </w:r>
      <w:r w:rsidRPr="00512FAC">
        <w:rPr>
          <w:rFonts w:ascii="Arial" w:hAnsi="Arial" w:cs="Arial"/>
          <w:sz w:val="26"/>
          <w:szCs w:val="26"/>
        </w:rPr>
        <w:t xml:space="preserve">  </w:t>
      </w:r>
      <w:r w:rsidR="007000FE" w:rsidRPr="00512FAC">
        <w:rPr>
          <w:rFonts w:ascii="Arial" w:hAnsi="Arial" w:cs="Arial"/>
          <w:sz w:val="26"/>
          <w:szCs w:val="26"/>
        </w:rPr>
        <w:t>Can</w:t>
      </w:r>
      <w:r w:rsidRPr="00512FAC">
        <w:rPr>
          <w:rFonts w:ascii="Arial" w:hAnsi="Arial" w:cs="Arial"/>
          <w:sz w:val="26"/>
          <w:szCs w:val="26"/>
        </w:rPr>
        <w:t xml:space="preserve"> remove a spouse or former spouse’s name from our records, provided that the decree </w:t>
      </w:r>
      <w:r w:rsidR="008C4830">
        <w:rPr>
          <w:rFonts w:ascii="Arial" w:hAnsi="Arial" w:cs="Arial"/>
          <w:sz w:val="26"/>
          <w:szCs w:val="26"/>
        </w:rPr>
        <w:t>explicitly</w:t>
      </w:r>
      <w:r w:rsidRPr="00512FAC">
        <w:rPr>
          <w:rFonts w:ascii="Arial" w:hAnsi="Arial" w:cs="Arial"/>
          <w:sz w:val="26"/>
          <w:szCs w:val="26"/>
        </w:rPr>
        <w:t xml:space="preserve"> states which spouse </w:t>
      </w:r>
      <w:r w:rsidR="000C7F74" w:rsidRPr="00512FAC">
        <w:rPr>
          <w:rFonts w:ascii="Arial" w:hAnsi="Arial" w:cs="Arial"/>
          <w:sz w:val="26"/>
          <w:szCs w:val="26"/>
        </w:rPr>
        <w:t>receives the property in the separation</w:t>
      </w:r>
      <w:r w:rsidRPr="00512FAC">
        <w:rPr>
          <w:rFonts w:ascii="Arial" w:hAnsi="Arial" w:cs="Arial"/>
          <w:sz w:val="26"/>
          <w:szCs w:val="26"/>
        </w:rPr>
        <w:t xml:space="preserve">. </w:t>
      </w:r>
      <w:r w:rsidR="009373A1" w:rsidRPr="00512FAC">
        <w:rPr>
          <w:rFonts w:ascii="Arial" w:hAnsi="Arial" w:cs="Arial"/>
          <w:sz w:val="26"/>
          <w:szCs w:val="26"/>
        </w:rPr>
        <w:t>The property must be clearly defined</w:t>
      </w:r>
      <w:r w:rsidR="000C7F74" w:rsidRPr="00512FAC">
        <w:rPr>
          <w:rFonts w:ascii="Arial" w:hAnsi="Arial" w:cs="Arial"/>
          <w:sz w:val="26"/>
          <w:szCs w:val="26"/>
        </w:rPr>
        <w:t xml:space="preserve"> – including parcel number </w:t>
      </w:r>
      <w:r w:rsidR="00E75395">
        <w:rPr>
          <w:rFonts w:ascii="Arial" w:hAnsi="Arial" w:cs="Arial"/>
          <w:sz w:val="26"/>
          <w:szCs w:val="26"/>
        </w:rPr>
        <w:t>and legal description</w:t>
      </w:r>
      <w:r w:rsidR="000C7F74" w:rsidRPr="00512FAC">
        <w:rPr>
          <w:rFonts w:ascii="Arial" w:hAnsi="Arial" w:cs="Arial"/>
          <w:sz w:val="26"/>
          <w:szCs w:val="26"/>
        </w:rPr>
        <w:t xml:space="preserve">– and the </w:t>
      </w:r>
      <w:r w:rsidR="009373A1" w:rsidRPr="00512FAC">
        <w:rPr>
          <w:rFonts w:ascii="Arial" w:hAnsi="Arial" w:cs="Arial"/>
          <w:sz w:val="26"/>
          <w:szCs w:val="26"/>
        </w:rPr>
        <w:t>decree</w:t>
      </w:r>
      <w:r w:rsidRPr="00512FAC">
        <w:rPr>
          <w:rFonts w:ascii="Arial" w:hAnsi="Arial" w:cs="Arial"/>
          <w:sz w:val="26"/>
          <w:szCs w:val="26"/>
        </w:rPr>
        <w:t xml:space="preserve"> must be stamped by the court.</w:t>
      </w:r>
      <w:r w:rsidR="00244B97" w:rsidRPr="00512FAC">
        <w:rPr>
          <w:rFonts w:ascii="Arial" w:hAnsi="Arial" w:cs="Arial"/>
          <w:b/>
          <w:bCs/>
          <w:sz w:val="26"/>
          <w:szCs w:val="26"/>
          <w:u w:val="single"/>
        </w:rPr>
        <w:br/>
      </w:r>
    </w:p>
    <w:p w14:paraId="6F4D219F" w14:textId="023DBC77" w:rsidR="00244B97" w:rsidRPr="00512FAC" w:rsidRDefault="00244B97" w:rsidP="00936217">
      <w:pPr>
        <w:spacing w:after="0"/>
        <w:rPr>
          <w:rFonts w:ascii="Arial" w:hAnsi="Arial" w:cs="Arial"/>
          <w:sz w:val="26"/>
          <w:szCs w:val="26"/>
        </w:rPr>
      </w:pPr>
      <w:r w:rsidRPr="00512FAC">
        <w:rPr>
          <w:rFonts w:ascii="Arial" w:hAnsi="Arial" w:cs="Arial"/>
          <w:b/>
          <w:bCs/>
          <w:sz w:val="26"/>
          <w:szCs w:val="26"/>
          <w:u w:val="single"/>
        </w:rPr>
        <w:t>Transfer on Death Deed</w:t>
      </w:r>
      <w:r w:rsidRPr="00512FAC">
        <w:rPr>
          <w:rFonts w:ascii="Arial" w:hAnsi="Arial" w:cs="Arial"/>
          <w:sz w:val="26"/>
          <w:szCs w:val="26"/>
        </w:rPr>
        <w:t xml:space="preserve">  </w:t>
      </w:r>
      <w:r w:rsidR="007000FE" w:rsidRPr="00512FAC">
        <w:rPr>
          <w:rFonts w:ascii="Arial" w:hAnsi="Arial" w:cs="Arial"/>
          <w:sz w:val="26"/>
          <w:szCs w:val="26"/>
        </w:rPr>
        <w:t>Does</w:t>
      </w:r>
      <w:r w:rsidRPr="00512FAC">
        <w:rPr>
          <w:rFonts w:ascii="Arial" w:hAnsi="Arial" w:cs="Arial"/>
          <w:sz w:val="26"/>
          <w:szCs w:val="26"/>
        </w:rPr>
        <w:t xml:space="preserve"> not require immediate action. Until a death certificate is provided, there will be </w:t>
      </w:r>
      <w:r w:rsidR="00D11A9E" w:rsidRPr="00512FAC">
        <w:rPr>
          <w:rFonts w:ascii="Arial" w:hAnsi="Arial" w:cs="Arial"/>
          <w:sz w:val="26"/>
          <w:szCs w:val="26"/>
        </w:rPr>
        <w:t>no ownership change</w:t>
      </w:r>
      <w:r w:rsidRPr="00512FAC">
        <w:rPr>
          <w:rFonts w:ascii="Arial" w:hAnsi="Arial" w:cs="Arial"/>
          <w:sz w:val="26"/>
          <w:szCs w:val="26"/>
        </w:rPr>
        <w:t>.</w:t>
      </w:r>
    </w:p>
    <w:p w14:paraId="5D607C7D" w14:textId="5994B70D" w:rsidR="00244B97" w:rsidRPr="00512FAC" w:rsidRDefault="00244B97" w:rsidP="009373A1">
      <w:pPr>
        <w:spacing w:after="0"/>
        <w:rPr>
          <w:rFonts w:ascii="Arial" w:hAnsi="Arial" w:cs="Arial"/>
          <w:sz w:val="26"/>
          <w:szCs w:val="26"/>
        </w:rPr>
      </w:pPr>
    </w:p>
    <w:p w14:paraId="5C4248F6" w14:textId="4E274D06" w:rsidR="000E194B" w:rsidRDefault="00244B97" w:rsidP="000E194B">
      <w:pPr>
        <w:spacing w:after="0"/>
        <w:rPr>
          <w:rFonts w:ascii="Arial" w:hAnsi="Arial" w:cs="Arial"/>
          <w:sz w:val="26"/>
          <w:szCs w:val="26"/>
        </w:rPr>
      </w:pPr>
      <w:r w:rsidRPr="00512FAC">
        <w:rPr>
          <w:rFonts w:ascii="Arial" w:hAnsi="Arial" w:cs="Arial"/>
          <w:b/>
          <w:bCs/>
          <w:sz w:val="26"/>
          <w:szCs w:val="26"/>
          <w:u w:val="single"/>
        </w:rPr>
        <w:t>Personal Representative’s Deed</w:t>
      </w:r>
      <w:r w:rsidR="00E76B62" w:rsidRPr="00512FAC">
        <w:rPr>
          <w:rFonts w:ascii="Arial" w:hAnsi="Arial" w:cs="Arial"/>
          <w:b/>
          <w:bCs/>
          <w:sz w:val="26"/>
          <w:szCs w:val="26"/>
          <w:u w:val="single"/>
        </w:rPr>
        <w:t xml:space="preserve"> / Executor’s Deed</w:t>
      </w:r>
      <w:r w:rsidRPr="00512FAC">
        <w:rPr>
          <w:rFonts w:ascii="Arial" w:hAnsi="Arial" w:cs="Arial"/>
          <w:b/>
          <w:bCs/>
          <w:sz w:val="26"/>
          <w:szCs w:val="26"/>
        </w:rPr>
        <w:t xml:space="preserve">  </w:t>
      </w:r>
      <w:r w:rsidRPr="00512FAC">
        <w:rPr>
          <w:rFonts w:ascii="Arial" w:hAnsi="Arial" w:cs="Arial"/>
          <w:b/>
          <w:bCs/>
          <w:sz w:val="26"/>
          <w:szCs w:val="26"/>
          <w:u w:val="single"/>
        </w:rPr>
        <w:t>(3)</w:t>
      </w:r>
      <w:r w:rsidRPr="00512FAC">
        <w:rPr>
          <w:rFonts w:ascii="Arial" w:hAnsi="Arial" w:cs="Arial"/>
          <w:sz w:val="26"/>
          <w:szCs w:val="26"/>
        </w:rPr>
        <w:t xml:space="preserve">  </w:t>
      </w:r>
      <w:r w:rsidR="007000FE" w:rsidRPr="00512FAC">
        <w:rPr>
          <w:rFonts w:ascii="Arial" w:hAnsi="Arial" w:cs="Arial"/>
          <w:sz w:val="26"/>
          <w:szCs w:val="26"/>
        </w:rPr>
        <w:t>Used</w:t>
      </w:r>
      <w:r w:rsidR="00D11A9E" w:rsidRPr="00512FAC">
        <w:rPr>
          <w:rFonts w:ascii="Arial" w:hAnsi="Arial" w:cs="Arial"/>
          <w:sz w:val="26"/>
          <w:szCs w:val="26"/>
        </w:rPr>
        <w:t xml:space="preserve"> when a personal representative or executor is authorized to act on behalf of a deceased </w:t>
      </w:r>
      <w:r w:rsidR="00B671DD">
        <w:rPr>
          <w:rFonts w:ascii="Arial" w:hAnsi="Arial" w:cs="Arial"/>
          <w:sz w:val="26"/>
          <w:szCs w:val="26"/>
        </w:rPr>
        <w:t xml:space="preserve">or legally </w:t>
      </w:r>
      <w:r w:rsidR="00B671DD">
        <w:rPr>
          <w:rFonts w:ascii="Arial" w:hAnsi="Arial" w:cs="Arial"/>
          <w:sz w:val="26"/>
          <w:szCs w:val="26"/>
        </w:rPr>
        <w:lastRenderedPageBreak/>
        <w:t xml:space="preserve">incapacitated </w:t>
      </w:r>
      <w:r w:rsidR="00CF3788">
        <w:rPr>
          <w:rFonts w:ascii="Arial" w:hAnsi="Arial" w:cs="Arial"/>
          <w:sz w:val="26"/>
          <w:szCs w:val="26"/>
        </w:rPr>
        <w:t>person</w:t>
      </w:r>
      <w:r w:rsidR="00D11A9E" w:rsidRPr="00512FAC">
        <w:rPr>
          <w:rFonts w:ascii="Arial" w:hAnsi="Arial" w:cs="Arial"/>
          <w:sz w:val="26"/>
          <w:szCs w:val="26"/>
        </w:rPr>
        <w:t>. In the case of a court-appointed representative, a ca</w:t>
      </w:r>
      <w:r w:rsidR="00E76B62" w:rsidRPr="00512FAC">
        <w:rPr>
          <w:rFonts w:ascii="Arial" w:hAnsi="Arial" w:cs="Arial"/>
          <w:sz w:val="26"/>
          <w:szCs w:val="26"/>
        </w:rPr>
        <w:t>u</w:t>
      </w:r>
      <w:r w:rsidR="00D11A9E" w:rsidRPr="00512FAC">
        <w:rPr>
          <w:rFonts w:ascii="Arial" w:hAnsi="Arial" w:cs="Arial"/>
          <w:sz w:val="26"/>
          <w:szCs w:val="26"/>
        </w:rPr>
        <w:t xml:space="preserve">se number should be provided on the </w:t>
      </w:r>
      <w:r w:rsidR="00E76B62" w:rsidRPr="00512FAC">
        <w:rPr>
          <w:rFonts w:ascii="Arial" w:hAnsi="Arial" w:cs="Arial"/>
          <w:sz w:val="26"/>
          <w:szCs w:val="26"/>
        </w:rPr>
        <w:t xml:space="preserve">deed or </w:t>
      </w:r>
      <w:r w:rsidR="00D11A9E" w:rsidRPr="00512FAC">
        <w:rPr>
          <w:rFonts w:ascii="Arial" w:hAnsi="Arial" w:cs="Arial"/>
          <w:sz w:val="26"/>
          <w:szCs w:val="26"/>
        </w:rPr>
        <w:t>excise tax affidavit. In the case of appointment by will</w:t>
      </w:r>
      <w:r w:rsidR="003D2B69">
        <w:rPr>
          <w:rFonts w:ascii="Arial" w:hAnsi="Arial" w:cs="Arial"/>
          <w:sz w:val="26"/>
          <w:szCs w:val="26"/>
        </w:rPr>
        <w:t xml:space="preserve">, a photocopy </w:t>
      </w:r>
      <w:r w:rsidR="00D11A9E" w:rsidRPr="00512FAC">
        <w:rPr>
          <w:rFonts w:ascii="Arial" w:hAnsi="Arial" w:cs="Arial"/>
          <w:sz w:val="26"/>
          <w:szCs w:val="26"/>
        </w:rPr>
        <w:t xml:space="preserve">of an official death certificate and </w:t>
      </w:r>
      <w:r w:rsidR="003D2B69">
        <w:rPr>
          <w:rFonts w:ascii="Arial" w:hAnsi="Arial" w:cs="Arial"/>
          <w:sz w:val="26"/>
          <w:szCs w:val="26"/>
        </w:rPr>
        <w:t xml:space="preserve">a photocopy of a </w:t>
      </w:r>
      <w:r w:rsidR="00D11A9E" w:rsidRPr="00512FAC">
        <w:rPr>
          <w:rFonts w:ascii="Arial" w:hAnsi="Arial" w:cs="Arial"/>
          <w:sz w:val="26"/>
          <w:szCs w:val="26"/>
        </w:rPr>
        <w:t>notarized will should be provided.</w:t>
      </w:r>
    </w:p>
    <w:p w14:paraId="3E5794A0" w14:textId="77777777" w:rsidR="003D2B69" w:rsidRPr="00512FAC" w:rsidRDefault="003D2B69" w:rsidP="00936217">
      <w:pPr>
        <w:spacing w:after="0"/>
        <w:rPr>
          <w:rFonts w:ascii="Arial" w:hAnsi="Arial" w:cs="Arial"/>
          <w:sz w:val="26"/>
          <w:szCs w:val="26"/>
        </w:rPr>
      </w:pPr>
    </w:p>
    <w:p w14:paraId="7F0706F6" w14:textId="2671B8EC" w:rsidR="00350565" w:rsidRDefault="00936217" w:rsidP="00D319D7">
      <w:pPr>
        <w:spacing w:after="0"/>
        <w:rPr>
          <w:rFonts w:ascii="Arial" w:hAnsi="Arial" w:cs="Arial"/>
          <w:sz w:val="26"/>
          <w:szCs w:val="26"/>
        </w:rPr>
      </w:pPr>
      <w:r w:rsidRPr="00512FAC">
        <w:rPr>
          <w:rFonts w:ascii="Arial" w:hAnsi="Arial" w:cs="Arial"/>
          <w:b/>
          <w:bCs/>
          <w:sz w:val="26"/>
          <w:szCs w:val="26"/>
          <w:u w:val="single"/>
        </w:rPr>
        <w:t>Fulfillment Deed</w:t>
      </w:r>
      <w:r w:rsidRPr="00512FAC">
        <w:rPr>
          <w:rFonts w:ascii="Arial" w:hAnsi="Arial" w:cs="Arial"/>
          <w:sz w:val="26"/>
          <w:szCs w:val="26"/>
        </w:rPr>
        <w:t xml:space="preserve">  This document is recorded </w:t>
      </w:r>
      <w:r w:rsidR="009373A1" w:rsidRPr="00512FAC">
        <w:rPr>
          <w:rFonts w:ascii="Arial" w:hAnsi="Arial" w:cs="Arial"/>
          <w:sz w:val="26"/>
          <w:szCs w:val="26"/>
        </w:rPr>
        <w:t>when a</w:t>
      </w:r>
      <w:r w:rsidRPr="00512FAC">
        <w:rPr>
          <w:rFonts w:ascii="Arial" w:hAnsi="Arial" w:cs="Arial"/>
          <w:sz w:val="26"/>
          <w:szCs w:val="26"/>
        </w:rPr>
        <w:t xml:space="preserve"> contract or financial agreement with a lender has been </w:t>
      </w:r>
      <w:r w:rsidR="00B77418" w:rsidRPr="00512FAC">
        <w:rPr>
          <w:rFonts w:ascii="Arial" w:hAnsi="Arial" w:cs="Arial"/>
          <w:sz w:val="26"/>
          <w:szCs w:val="26"/>
        </w:rPr>
        <w:t>completed</w:t>
      </w:r>
      <w:r w:rsidRPr="00512FAC">
        <w:rPr>
          <w:rFonts w:ascii="Arial" w:hAnsi="Arial" w:cs="Arial"/>
          <w:sz w:val="26"/>
          <w:szCs w:val="26"/>
        </w:rPr>
        <w:t>. It does not result in an ownership transfer</w:t>
      </w:r>
      <w:r w:rsidR="009373A1" w:rsidRPr="00512FAC">
        <w:rPr>
          <w:rFonts w:ascii="Arial" w:hAnsi="Arial" w:cs="Arial"/>
          <w:sz w:val="26"/>
          <w:szCs w:val="26"/>
        </w:rPr>
        <w:t xml:space="preserve"> unless specifically indicated</w:t>
      </w:r>
      <w:r w:rsidRPr="00512FAC">
        <w:rPr>
          <w:rFonts w:ascii="Arial" w:hAnsi="Arial" w:cs="Arial"/>
          <w:sz w:val="26"/>
          <w:szCs w:val="26"/>
        </w:rPr>
        <w:t>.</w:t>
      </w:r>
      <w:r w:rsidR="003D2B69">
        <w:rPr>
          <w:rFonts w:ascii="Arial" w:hAnsi="Arial" w:cs="Arial"/>
          <w:sz w:val="26"/>
          <w:szCs w:val="26"/>
        </w:rPr>
        <w:t xml:space="preserve"> If a taxpayer calls and asks for a copy of their ‘title’, they may be referring to this type of deed</w:t>
      </w:r>
      <w:r w:rsidR="00873526">
        <w:rPr>
          <w:rFonts w:ascii="Arial" w:hAnsi="Arial" w:cs="Arial"/>
          <w:sz w:val="26"/>
          <w:szCs w:val="26"/>
        </w:rPr>
        <w:t>, and should be transferred to the Auditor for assistance</w:t>
      </w:r>
      <w:r w:rsidR="003D2B69">
        <w:rPr>
          <w:rFonts w:ascii="Arial" w:hAnsi="Arial" w:cs="Arial"/>
          <w:sz w:val="26"/>
          <w:szCs w:val="26"/>
        </w:rPr>
        <w:t>.</w:t>
      </w:r>
    </w:p>
    <w:p w14:paraId="49674298" w14:textId="77777777" w:rsidR="003D2B69" w:rsidRPr="00512FAC" w:rsidRDefault="003D2B69" w:rsidP="00D319D7">
      <w:pPr>
        <w:spacing w:after="0"/>
        <w:rPr>
          <w:rFonts w:ascii="Arial" w:hAnsi="Arial" w:cs="Arial"/>
          <w:sz w:val="26"/>
          <w:szCs w:val="26"/>
        </w:rPr>
      </w:pPr>
    </w:p>
    <w:p w14:paraId="6430D92E" w14:textId="58D26049" w:rsidR="00512FAC" w:rsidRDefault="00350565" w:rsidP="00512FAC">
      <w:pPr>
        <w:spacing w:after="0"/>
        <w:rPr>
          <w:rFonts w:ascii="Arial" w:hAnsi="Arial" w:cs="Arial"/>
          <w:sz w:val="26"/>
          <w:szCs w:val="26"/>
        </w:rPr>
      </w:pPr>
      <w:r w:rsidRPr="00512FAC">
        <w:rPr>
          <w:rFonts w:ascii="Arial" w:hAnsi="Arial" w:cs="Arial"/>
          <w:b/>
          <w:bCs/>
          <w:sz w:val="26"/>
          <w:szCs w:val="26"/>
          <w:u w:val="single"/>
        </w:rPr>
        <w:t>Community Property Agreement</w:t>
      </w:r>
      <w:r w:rsidR="002C5455" w:rsidRPr="00512FAC">
        <w:rPr>
          <w:rFonts w:ascii="Arial" w:hAnsi="Arial" w:cs="Arial"/>
          <w:b/>
          <w:bCs/>
          <w:sz w:val="26"/>
          <w:szCs w:val="26"/>
          <w:u w:val="single"/>
        </w:rPr>
        <w:t xml:space="preserve"> or </w:t>
      </w:r>
      <w:r w:rsidR="00AD5C94" w:rsidRPr="00512FAC">
        <w:rPr>
          <w:rFonts w:ascii="Arial" w:hAnsi="Arial" w:cs="Arial"/>
          <w:b/>
          <w:bCs/>
          <w:sz w:val="26"/>
          <w:szCs w:val="26"/>
          <w:u w:val="single"/>
        </w:rPr>
        <w:t>‘</w:t>
      </w:r>
      <w:r w:rsidR="002C5455" w:rsidRPr="00512FAC">
        <w:rPr>
          <w:rFonts w:ascii="Arial" w:hAnsi="Arial" w:cs="Arial"/>
          <w:b/>
          <w:bCs/>
          <w:sz w:val="26"/>
          <w:szCs w:val="26"/>
          <w:u w:val="single"/>
        </w:rPr>
        <w:t>CPA</w:t>
      </w:r>
      <w:r w:rsidR="00AD5C94" w:rsidRPr="00512FAC">
        <w:rPr>
          <w:rFonts w:ascii="Arial" w:hAnsi="Arial" w:cs="Arial"/>
          <w:b/>
          <w:bCs/>
          <w:sz w:val="26"/>
          <w:szCs w:val="26"/>
          <w:u w:val="single"/>
        </w:rPr>
        <w:t>’</w:t>
      </w:r>
      <w:r w:rsidRPr="00512FAC">
        <w:rPr>
          <w:rFonts w:ascii="Arial" w:hAnsi="Arial" w:cs="Arial"/>
          <w:sz w:val="26"/>
          <w:szCs w:val="26"/>
        </w:rPr>
        <w:t xml:space="preserve">  Spouses may sign a community property agreement stating that they share ownership rights to a property. </w:t>
      </w:r>
      <w:r w:rsidR="002C5455" w:rsidRPr="00512FAC">
        <w:rPr>
          <w:rFonts w:ascii="Arial" w:hAnsi="Arial" w:cs="Arial"/>
          <w:sz w:val="26"/>
          <w:szCs w:val="26"/>
        </w:rPr>
        <w:t xml:space="preserve">Excise is not required to remove a deceased spouse </w:t>
      </w:r>
      <w:r w:rsidR="00B43FDA" w:rsidRPr="00512FAC">
        <w:rPr>
          <w:rFonts w:ascii="Arial" w:hAnsi="Arial" w:cs="Arial"/>
          <w:sz w:val="26"/>
          <w:szCs w:val="26"/>
        </w:rPr>
        <w:t xml:space="preserve">when both CPA and </w:t>
      </w:r>
      <w:r w:rsidR="00B77418" w:rsidRPr="00512FAC">
        <w:rPr>
          <w:rFonts w:ascii="Arial" w:hAnsi="Arial" w:cs="Arial"/>
          <w:sz w:val="26"/>
          <w:szCs w:val="26"/>
        </w:rPr>
        <w:t>certificate of death</w:t>
      </w:r>
      <w:r w:rsidR="00B43FDA" w:rsidRPr="00512FAC">
        <w:rPr>
          <w:rFonts w:ascii="Arial" w:hAnsi="Arial" w:cs="Arial"/>
          <w:sz w:val="26"/>
          <w:szCs w:val="26"/>
        </w:rPr>
        <w:t xml:space="preserve"> are present. The</w:t>
      </w:r>
      <w:r w:rsidR="00AD5C94" w:rsidRPr="00512FAC">
        <w:rPr>
          <w:rFonts w:ascii="Arial" w:hAnsi="Arial" w:cs="Arial"/>
          <w:sz w:val="26"/>
          <w:szCs w:val="26"/>
        </w:rPr>
        <w:t xml:space="preserve"> CPA </w:t>
      </w:r>
      <w:r w:rsidR="00B43FDA" w:rsidRPr="00512FAC">
        <w:rPr>
          <w:rFonts w:ascii="Arial" w:hAnsi="Arial" w:cs="Arial"/>
          <w:sz w:val="26"/>
          <w:szCs w:val="26"/>
        </w:rPr>
        <w:t>must be</w:t>
      </w:r>
      <w:r w:rsidR="00AD5C94" w:rsidRPr="00512FAC">
        <w:rPr>
          <w:rFonts w:ascii="Arial" w:hAnsi="Arial" w:cs="Arial"/>
          <w:sz w:val="26"/>
          <w:szCs w:val="26"/>
        </w:rPr>
        <w:t xml:space="preserve"> notarized and recorded</w:t>
      </w:r>
      <w:r w:rsidR="00B43FDA" w:rsidRPr="00512FAC">
        <w:rPr>
          <w:rFonts w:ascii="Arial" w:hAnsi="Arial" w:cs="Arial"/>
          <w:sz w:val="26"/>
          <w:szCs w:val="26"/>
        </w:rPr>
        <w:t xml:space="preserve">. </w:t>
      </w:r>
      <w:r w:rsidR="002C5455" w:rsidRPr="00512FAC">
        <w:rPr>
          <w:rFonts w:ascii="Arial" w:hAnsi="Arial" w:cs="Arial"/>
          <w:sz w:val="26"/>
          <w:szCs w:val="26"/>
        </w:rPr>
        <w:t>These documents should be scanned and attached to an ‘Ownership Chg’ comment in PACS.</w:t>
      </w:r>
    </w:p>
    <w:p w14:paraId="19C4BE71" w14:textId="2BCABA70" w:rsidR="001167C6" w:rsidRDefault="001167C6" w:rsidP="00512FAC">
      <w:pPr>
        <w:spacing w:after="0"/>
        <w:rPr>
          <w:rFonts w:ascii="Arial" w:hAnsi="Arial" w:cs="Arial"/>
          <w:sz w:val="26"/>
          <w:szCs w:val="26"/>
        </w:rPr>
      </w:pPr>
    </w:p>
    <w:p w14:paraId="1B5F15CF" w14:textId="2A182E2B" w:rsidR="001167C6" w:rsidRDefault="001167C6" w:rsidP="00512FAC">
      <w:pPr>
        <w:spacing w:after="0"/>
        <w:rPr>
          <w:rFonts w:ascii="Arial" w:hAnsi="Arial" w:cs="Arial"/>
          <w:sz w:val="26"/>
          <w:szCs w:val="26"/>
        </w:rPr>
      </w:pPr>
      <w:r w:rsidRPr="001167C6">
        <w:rPr>
          <w:rFonts w:ascii="Arial" w:hAnsi="Arial" w:cs="Arial"/>
          <w:b/>
          <w:bCs/>
          <w:sz w:val="26"/>
          <w:szCs w:val="26"/>
          <w:u w:val="single"/>
        </w:rPr>
        <w:t>Letters of Administration / Letters Testamentary</w:t>
      </w:r>
      <w:r>
        <w:rPr>
          <w:rFonts w:ascii="Arial" w:hAnsi="Arial" w:cs="Arial"/>
          <w:sz w:val="26"/>
          <w:szCs w:val="26"/>
        </w:rPr>
        <w:t xml:space="preserve">  Documents issued by the court when a personal representative is authorized to handle another person’s estate. The county and cause number should be noted </w:t>
      </w:r>
      <w:r w:rsidR="008D4C57">
        <w:rPr>
          <w:rFonts w:ascii="Arial" w:hAnsi="Arial" w:cs="Arial"/>
          <w:sz w:val="26"/>
          <w:szCs w:val="26"/>
        </w:rPr>
        <w:t>on</w:t>
      </w:r>
      <w:r>
        <w:rPr>
          <w:rFonts w:ascii="Arial" w:hAnsi="Arial" w:cs="Arial"/>
          <w:sz w:val="26"/>
          <w:szCs w:val="26"/>
        </w:rPr>
        <w:t xml:space="preserve"> sales involving deceased owners.</w:t>
      </w:r>
    </w:p>
    <w:p w14:paraId="25A28D8B" w14:textId="681CDC18" w:rsidR="000E194B" w:rsidRDefault="000E194B" w:rsidP="00512FAC">
      <w:pPr>
        <w:spacing w:after="0"/>
        <w:rPr>
          <w:rFonts w:ascii="Arial" w:hAnsi="Arial" w:cs="Arial"/>
          <w:sz w:val="26"/>
          <w:szCs w:val="26"/>
        </w:rPr>
      </w:pPr>
    </w:p>
    <w:p w14:paraId="36347350" w14:textId="0AB992F2" w:rsidR="000E194B" w:rsidRDefault="000E194B" w:rsidP="00512FAC">
      <w:pPr>
        <w:spacing w:after="0"/>
        <w:rPr>
          <w:rFonts w:ascii="Arial" w:hAnsi="Arial" w:cs="Arial"/>
          <w:sz w:val="26"/>
          <w:szCs w:val="26"/>
        </w:rPr>
      </w:pPr>
      <w:r w:rsidRPr="000E194B">
        <w:rPr>
          <w:rFonts w:ascii="Arial" w:hAnsi="Arial" w:cs="Arial"/>
          <w:b/>
          <w:bCs/>
          <w:sz w:val="26"/>
          <w:szCs w:val="26"/>
          <w:u w:val="single"/>
        </w:rPr>
        <w:t>Deed Regarding Real Property</w:t>
      </w:r>
      <w:r>
        <w:rPr>
          <w:rFonts w:ascii="Arial" w:hAnsi="Arial" w:cs="Arial"/>
          <w:sz w:val="26"/>
          <w:szCs w:val="26"/>
        </w:rPr>
        <w:t xml:space="preserve">  Generally used to reference previously recorded documents. For example, if a Community Property Agreement was filed many years ago and one of the spouses is now deceased, the surviving spouse may filed a ‘deed regarding real property’ to bring attention to the change in ownership.</w:t>
      </w:r>
    </w:p>
    <w:p w14:paraId="0C47066A" w14:textId="1BCDC256" w:rsidR="00FF56CC" w:rsidRDefault="00FF56CC" w:rsidP="00512FAC">
      <w:pPr>
        <w:spacing w:after="0"/>
        <w:rPr>
          <w:rFonts w:ascii="Arial" w:hAnsi="Arial" w:cs="Arial"/>
          <w:sz w:val="26"/>
          <w:szCs w:val="26"/>
        </w:rPr>
      </w:pPr>
    </w:p>
    <w:p w14:paraId="3FA52F10" w14:textId="3F0B6024" w:rsidR="00FF56CC" w:rsidRDefault="00FF56CC" w:rsidP="00512FAC">
      <w:pPr>
        <w:spacing w:after="0"/>
        <w:rPr>
          <w:rFonts w:ascii="Arial" w:hAnsi="Arial" w:cs="Arial"/>
          <w:sz w:val="26"/>
          <w:szCs w:val="26"/>
        </w:rPr>
      </w:pPr>
    </w:p>
    <w:p w14:paraId="32740B10" w14:textId="2A9F7F5B" w:rsidR="00FF56CC" w:rsidRPr="000E194B" w:rsidRDefault="00FF56CC" w:rsidP="00512FAC">
      <w:pPr>
        <w:spacing w:after="0"/>
        <w:rPr>
          <w:rFonts w:ascii="Arial" w:hAnsi="Arial" w:cs="Arial"/>
          <w:sz w:val="26"/>
          <w:szCs w:val="26"/>
        </w:rPr>
      </w:pPr>
      <w:r w:rsidRPr="00FF56CC">
        <w:rPr>
          <w:rFonts w:ascii="Arial" w:hAnsi="Arial" w:cs="Arial"/>
          <w:b/>
          <w:bCs/>
          <w:sz w:val="26"/>
          <w:szCs w:val="26"/>
          <w:u w:val="single"/>
        </w:rPr>
        <w:t>Judgements</w:t>
      </w:r>
      <w:r>
        <w:rPr>
          <w:rFonts w:ascii="Arial" w:hAnsi="Arial" w:cs="Arial"/>
          <w:sz w:val="26"/>
          <w:szCs w:val="26"/>
        </w:rPr>
        <w:t xml:space="preserve">  Documents that are ruled by a judge, it has to have a parcel number and legal description.</w:t>
      </w:r>
    </w:p>
    <w:p w14:paraId="05F6A183" w14:textId="1074EC5A" w:rsidR="001167C6" w:rsidRDefault="001167C6">
      <w:pPr>
        <w:rPr>
          <w:rFonts w:ascii="Arial" w:hAnsi="Arial" w:cs="Arial"/>
          <w:sz w:val="26"/>
          <w:szCs w:val="26"/>
        </w:rPr>
      </w:pPr>
      <w:r>
        <w:rPr>
          <w:rFonts w:ascii="Arial" w:hAnsi="Arial" w:cs="Arial"/>
          <w:sz w:val="26"/>
          <w:szCs w:val="26"/>
        </w:rPr>
        <w:br w:type="page"/>
      </w:r>
    </w:p>
    <w:p w14:paraId="709BFB87" w14:textId="77777777" w:rsidR="00512FAC" w:rsidRDefault="00512FAC" w:rsidP="00512FAC">
      <w:pPr>
        <w:spacing w:after="0"/>
        <w:rPr>
          <w:rFonts w:ascii="Arial" w:hAnsi="Arial" w:cs="Arial"/>
          <w:sz w:val="26"/>
          <w:szCs w:val="26"/>
        </w:rPr>
      </w:pPr>
    </w:p>
    <w:p w14:paraId="2689EB41" w14:textId="77777777" w:rsidR="00512FAC" w:rsidRDefault="00512FAC" w:rsidP="00512FAC">
      <w:pPr>
        <w:spacing w:after="0"/>
        <w:rPr>
          <w:rFonts w:ascii="Arial" w:hAnsi="Arial" w:cs="Arial"/>
          <w:sz w:val="26"/>
          <w:szCs w:val="26"/>
        </w:rPr>
      </w:pPr>
    </w:p>
    <w:p w14:paraId="25CDDDC3" w14:textId="4438B328" w:rsidR="00512FAC" w:rsidRDefault="00512FAC" w:rsidP="00512FAC">
      <w:pPr>
        <w:spacing w:after="0"/>
        <w:rPr>
          <w:rFonts w:ascii="Arial" w:hAnsi="Arial" w:cs="Arial"/>
          <w:b/>
          <w:bCs/>
          <w:sz w:val="36"/>
          <w:szCs w:val="36"/>
          <w:u w:val="single"/>
        </w:rPr>
      </w:pPr>
      <w:r w:rsidRPr="00512FAC">
        <w:rPr>
          <w:rFonts w:ascii="Arial" w:hAnsi="Arial" w:cs="Arial"/>
          <w:b/>
          <w:bCs/>
          <w:sz w:val="36"/>
          <w:szCs w:val="36"/>
          <w:u w:val="single"/>
        </w:rPr>
        <w:t>Sample Deed:</w:t>
      </w:r>
    </w:p>
    <w:p w14:paraId="4E3DCDC3" w14:textId="77777777" w:rsidR="001167C6" w:rsidRPr="00512FAC" w:rsidRDefault="001167C6" w:rsidP="00512FAC">
      <w:pPr>
        <w:spacing w:after="0"/>
        <w:rPr>
          <w:rFonts w:ascii="Arial" w:hAnsi="Arial" w:cs="Arial"/>
          <w:b/>
          <w:bCs/>
          <w:sz w:val="36"/>
          <w:szCs w:val="36"/>
          <w:u w:val="single"/>
        </w:rPr>
      </w:pPr>
    </w:p>
    <w:p w14:paraId="322B52D8" w14:textId="4108B438" w:rsidR="008A0652" w:rsidRPr="00512FAC" w:rsidRDefault="00512FAC" w:rsidP="00512FAC">
      <w:pPr>
        <w:spacing w:after="0"/>
        <w:rPr>
          <w:rFonts w:ascii="Arial" w:hAnsi="Arial" w:cs="Arial"/>
          <w:sz w:val="26"/>
          <w:szCs w:val="26"/>
        </w:rPr>
      </w:pPr>
      <w:r>
        <w:rPr>
          <w:rFonts w:ascii="Arial" w:hAnsi="Arial" w:cs="Arial"/>
          <w:noProof/>
          <w:sz w:val="26"/>
          <w:szCs w:val="26"/>
        </w:rPr>
        <w:drawing>
          <wp:inline distT="0" distB="0" distL="0" distR="0" wp14:anchorId="658D6B8D" wp14:editId="361E51E6">
            <wp:extent cx="6133424" cy="5998835"/>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ed Example Highlighted.PNG"/>
                    <pic:cNvPicPr/>
                  </pic:nvPicPr>
                  <pic:blipFill>
                    <a:blip r:embed="rId6">
                      <a:extLst>
                        <a:ext uri="{28A0092B-C50C-407E-A947-70E740481C1C}">
                          <a14:useLocalDpi xmlns:a14="http://schemas.microsoft.com/office/drawing/2010/main" val="0"/>
                        </a:ext>
                      </a:extLst>
                    </a:blip>
                    <a:stretch>
                      <a:fillRect/>
                    </a:stretch>
                  </pic:blipFill>
                  <pic:spPr>
                    <a:xfrm>
                      <a:off x="0" y="0"/>
                      <a:ext cx="6133424" cy="5998835"/>
                    </a:xfrm>
                    <a:prstGeom prst="rect">
                      <a:avLst/>
                    </a:prstGeom>
                  </pic:spPr>
                </pic:pic>
              </a:graphicData>
            </a:graphic>
          </wp:inline>
        </w:drawing>
      </w:r>
    </w:p>
    <w:p w14:paraId="39EE35B7" w14:textId="6E3750FD" w:rsidR="00997897" w:rsidRDefault="00512FAC" w:rsidP="00512FAC">
      <w:pPr>
        <w:rPr>
          <w:rFonts w:ascii="Arial" w:hAnsi="Arial" w:cs="Arial"/>
          <w:b/>
          <w:bCs/>
          <w:sz w:val="36"/>
          <w:szCs w:val="36"/>
          <w:u w:val="single"/>
        </w:rPr>
      </w:pPr>
      <w:r>
        <w:rPr>
          <w:rFonts w:ascii="Arial" w:hAnsi="Arial" w:cs="Arial"/>
          <w:b/>
          <w:bCs/>
          <w:sz w:val="36"/>
          <w:szCs w:val="36"/>
          <w:u w:val="single"/>
        </w:rPr>
        <w:br w:type="page"/>
      </w:r>
      <w:r w:rsidR="00141EE3">
        <w:rPr>
          <w:rFonts w:ascii="Arial" w:hAnsi="Arial" w:cs="Arial"/>
          <w:b/>
          <w:bCs/>
          <w:sz w:val="36"/>
          <w:szCs w:val="36"/>
          <w:u w:val="single"/>
        </w:rPr>
        <w:lastRenderedPageBreak/>
        <w:t>How to Print</w:t>
      </w:r>
      <w:r w:rsidR="00997897" w:rsidRPr="00997897">
        <w:rPr>
          <w:rFonts w:ascii="Arial" w:hAnsi="Arial" w:cs="Arial"/>
          <w:b/>
          <w:bCs/>
          <w:sz w:val="36"/>
          <w:szCs w:val="36"/>
          <w:u w:val="single"/>
        </w:rPr>
        <w:t xml:space="preserve"> Documents from the Auditor’s Website</w:t>
      </w:r>
    </w:p>
    <w:p w14:paraId="6DF99CC2" w14:textId="293062E9" w:rsidR="00997897" w:rsidRDefault="00997897" w:rsidP="00B966E1">
      <w:pPr>
        <w:spacing w:after="0"/>
        <w:rPr>
          <w:rFonts w:ascii="Arial" w:hAnsi="Arial" w:cs="Arial"/>
          <w:b/>
          <w:bCs/>
          <w:sz w:val="26"/>
          <w:szCs w:val="26"/>
          <w:u w:val="single"/>
        </w:rPr>
      </w:pPr>
    </w:p>
    <w:p w14:paraId="404F423C" w14:textId="48D69429" w:rsidR="00997897" w:rsidRDefault="004D5515" w:rsidP="00B966E1">
      <w:pPr>
        <w:spacing w:after="0"/>
        <w:rPr>
          <w:rFonts w:ascii="Arial" w:hAnsi="Arial" w:cs="Arial"/>
          <w:sz w:val="26"/>
          <w:szCs w:val="26"/>
        </w:rPr>
      </w:pPr>
      <w:hyperlink r:id="rId7" w:history="1">
        <w:r w:rsidR="00997897" w:rsidRPr="001630F0">
          <w:rPr>
            <w:rStyle w:val="Hyperlink"/>
            <w:rFonts w:ascii="Arial" w:hAnsi="Arial" w:cs="Arial"/>
            <w:sz w:val="26"/>
            <w:szCs w:val="26"/>
          </w:rPr>
          <w:t>http://chtylerapp/recorded/web/</w:t>
        </w:r>
      </w:hyperlink>
    </w:p>
    <w:p w14:paraId="200A2AC3" w14:textId="6AFEBBB0" w:rsidR="00997897" w:rsidRDefault="00997897" w:rsidP="00B966E1">
      <w:pPr>
        <w:spacing w:after="0"/>
        <w:rPr>
          <w:rFonts w:ascii="Arial" w:hAnsi="Arial" w:cs="Arial"/>
          <w:sz w:val="26"/>
          <w:szCs w:val="26"/>
        </w:rPr>
      </w:pPr>
    </w:p>
    <w:p w14:paraId="49734420" w14:textId="4A49045A" w:rsidR="00997897" w:rsidRDefault="00997897" w:rsidP="00B966E1">
      <w:pPr>
        <w:spacing w:after="0"/>
        <w:rPr>
          <w:rFonts w:ascii="Arial" w:hAnsi="Arial" w:cs="Arial"/>
          <w:sz w:val="26"/>
          <w:szCs w:val="26"/>
        </w:rPr>
      </w:pPr>
      <w:r>
        <w:rPr>
          <w:rFonts w:ascii="Arial" w:hAnsi="Arial" w:cs="Arial"/>
          <w:sz w:val="26"/>
          <w:szCs w:val="26"/>
        </w:rPr>
        <w:t xml:space="preserve">Scroll down and click ‘I Acknowledge’. </w:t>
      </w:r>
    </w:p>
    <w:p w14:paraId="24F15841" w14:textId="59D38077" w:rsidR="00997897" w:rsidRPr="001E7358" w:rsidRDefault="00997897" w:rsidP="00B966E1">
      <w:pPr>
        <w:spacing w:after="0"/>
        <w:rPr>
          <w:rFonts w:ascii="Arial" w:hAnsi="Arial" w:cs="Arial"/>
          <w:sz w:val="16"/>
          <w:szCs w:val="16"/>
        </w:rPr>
      </w:pPr>
    </w:p>
    <w:p w14:paraId="21F440AE" w14:textId="2B187A02" w:rsidR="00997897" w:rsidRDefault="00997897" w:rsidP="00B966E1">
      <w:pPr>
        <w:spacing w:after="0"/>
        <w:rPr>
          <w:rFonts w:ascii="Arial" w:hAnsi="Arial" w:cs="Arial"/>
          <w:sz w:val="26"/>
          <w:szCs w:val="26"/>
        </w:rPr>
      </w:pPr>
      <w:r>
        <w:rPr>
          <w:rFonts w:ascii="Arial" w:hAnsi="Arial" w:cs="Arial"/>
          <w:sz w:val="26"/>
          <w:szCs w:val="26"/>
        </w:rPr>
        <w:t>Using the ‘Start Date’ and ‘End Date’ boxes, enter the date</w:t>
      </w:r>
      <w:r w:rsidR="000857B7">
        <w:rPr>
          <w:rFonts w:ascii="Arial" w:hAnsi="Arial" w:cs="Arial"/>
          <w:sz w:val="26"/>
          <w:szCs w:val="26"/>
        </w:rPr>
        <w:t>(s)</w:t>
      </w:r>
      <w:r>
        <w:rPr>
          <w:rFonts w:ascii="Arial" w:hAnsi="Arial" w:cs="Arial"/>
          <w:sz w:val="26"/>
          <w:szCs w:val="26"/>
        </w:rPr>
        <w:t xml:space="preserve"> you wish to search.</w:t>
      </w:r>
    </w:p>
    <w:p w14:paraId="75645DB2" w14:textId="266B6DDA" w:rsidR="00997897" w:rsidRPr="001E7358" w:rsidRDefault="00997897" w:rsidP="00B966E1">
      <w:pPr>
        <w:spacing w:after="0"/>
        <w:rPr>
          <w:rFonts w:ascii="Arial" w:hAnsi="Arial" w:cs="Arial"/>
          <w:sz w:val="16"/>
          <w:szCs w:val="16"/>
        </w:rPr>
      </w:pPr>
    </w:p>
    <w:p w14:paraId="026210B4" w14:textId="68AA6BD5" w:rsidR="00997897" w:rsidRDefault="00997897" w:rsidP="00B966E1">
      <w:pPr>
        <w:spacing w:after="0"/>
        <w:rPr>
          <w:rFonts w:ascii="Arial" w:hAnsi="Arial" w:cs="Arial"/>
          <w:sz w:val="26"/>
          <w:szCs w:val="26"/>
        </w:rPr>
      </w:pPr>
      <w:r>
        <w:rPr>
          <w:rFonts w:ascii="Arial" w:hAnsi="Arial" w:cs="Arial"/>
          <w:sz w:val="26"/>
          <w:szCs w:val="26"/>
        </w:rPr>
        <w:t>Unclick the ‘Search All Types’ box</w:t>
      </w:r>
      <w:r w:rsidR="000857B7">
        <w:rPr>
          <w:rFonts w:ascii="Arial" w:hAnsi="Arial" w:cs="Arial"/>
          <w:sz w:val="26"/>
          <w:szCs w:val="26"/>
        </w:rPr>
        <w:t>.</w:t>
      </w:r>
    </w:p>
    <w:p w14:paraId="4D704594" w14:textId="672A24F7" w:rsidR="00997897" w:rsidRPr="001E7358" w:rsidRDefault="00997897" w:rsidP="00B966E1">
      <w:pPr>
        <w:spacing w:after="0"/>
        <w:rPr>
          <w:rFonts w:ascii="Arial" w:hAnsi="Arial" w:cs="Arial"/>
          <w:sz w:val="16"/>
          <w:szCs w:val="16"/>
        </w:rPr>
      </w:pPr>
    </w:p>
    <w:p w14:paraId="0649C097" w14:textId="3A90DE1B" w:rsidR="00997897" w:rsidRDefault="00997897" w:rsidP="00B966E1">
      <w:pPr>
        <w:spacing w:after="0"/>
        <w:rPr>
          <w:rFonts w:ascii="Arial" w:hAnsi="Arial" w:cs="Arial"/>
          <w:sz w:val="26"/>
          <w:szCs w:val="26"/>
        </w:rPr>
      </w:pPr>
      <w:r>
        <w:rPr>
          <w:rFonts w:ascii="Arial" w:hAnsi="Arial" w:cs="Arial"/>
          <w:sz w:val="26"/>
          <w:szCs w:val="26"/>
        </w:rPr>
        <w:t xml:space="preserve">Using ‘Ctrl’ and your mouse button, select each </w:t>
      </w:r>
      <w:r w:rsidR="00FE70E4">
        <w:rPr>
          <w:rFonts w:ascii="Arial" w:hAnsi="Arial" w:cs="Arial"/>
          <w:sz w:val="26"/>
          <w:szCs w:val="26"/>
        </w:rPr>
        <w:t>document type</w:t>
      </w:r>
      <w:r>
        <w:rPr>
          <w:rFonts w:ascii="Arial" w:hAnsi="Arial" w:cs="Arial"/>
          <w:sz w:val="26"/>
          <w:szCs w:val="26"/>
        </w:rPr>
        <w:t xml:space="preserve"> you would like to print. You can click a second time (still holding ‘Ctrl’) to </w:t>
      </w:r>
      <w:r w:rsidR="0005431C">
        <w:rPr>
          <w:rFonts w:ascii="Arial" w:hAnsi="Arial" w:cs="Arial"/>
          <w:sz w:val="26"/>
          <w:szCs w:val="26"/>
        </w:rPr>
        <w:t>de</w:t>
      </w:r>
      <w:r>
        <w:rPr>
          <w:rFonts w:ascii="Arial" w:hAnsi="Arial" w:cs="Arial"/>
          <w:sz w:val="26"/>
          <w:szCs w:val="26"/>
        </w:rPr>
        <w:t>select</w:t>
      </w:r>
      <w:r w:rsidR="00FE70E4">
        <w:rPr>
          <w:rFonts w:ascii="Arial" w:hAnsi="Arial" w:cs="Arial"/>
          <w:sz w:val="26"/>
          <w:szCs w:val="26"/>
        </w:rPr>
        <w:t xml:space="preserve"> an item</w:t>
      </w:r>
      <w:r>
        <w:rPr>
          <w:rFonts w:ascii="Arial" w:hAnsi="Arial" w:cs="Arial"/>
          <w:sz w:val="26"/>
          <w:szCs w:val="26"/>
        </w:rPr>
        <w:t>.</w:t>
      </w:r>
    </w:p>
    <w:p w14:paraId="429C9426" w14:textId="0BEC5A36" w:rsidR="008E1885" w:rsidRPr="001E7358" w:rsidRDefault="008E1885" w:rsidP="00B966E1">
      <w:pPr>
        <w:spacing w:after="0"/>
        <w:rPr>
          <w:rFonts w:ascii="Arial" w:hAnsi="Arial" w:cs="Arial"/>
          <w:sz w:val="16"/>
          <w:szCs w:val="16"/>
        </w:rPr>
      </w:pPr>
    </w:p>
    <w:p w14:paraId="558E4F39" w14:textId="30D108C2" w:rsidR="00FE70E4" w:rsidRDefault="008E1885" w:rsidP="00B966E1">
      <w:pPr>
        <w:spacing w:after="0"/>
        <w:rPr>
          <w:rFonts w:ascii="Arial" w:hAnsi="Arial" w:cs="Arial"/>
          <w:sz w:val="26"/>
          <w:szCs w:val="26"/>
        </w:rPr>
      </w:pPr>
      <w:r>
        <w:rPr>
          <w:rFonts w:ascii="Arial" w:hAnsi="Arial" w:cs="Arial"/>
          <w:sz w:val="26"/>
          <w:szCs w:val="26"/>
        </w:rPr>
        <w:t>Click ‘Search’, then ‘Add All to my Images’</w:t>
      </w:r>
      <w:r w:rsidR="009618E9">
        <w:rPr>
          <w:rFonts w:ascii="Arial" w:hAnsi="Arial" w:cs="Arial"/>
          <w:sz w:val="26"/>
          <w:szCs w:val="26"/>
        </w:rPr>
        <w:t>.</w:t>
      </w:r>
    </w:p>
    <w:p w14:paraId="4D861F41" w14:textId="77777777" w:rsidR="00FE70E4" w:rsidRPr="001E7358" w:rsidRDefault="00FE70E4" w:rsidP="00B966E1">
      <w:pPr>
        <w:spacing w:after="0"/>
        <w:rPr>
          <w:rFonts w:ascii="Arial" w:hAnsi="Arial" w:cs="Arial"/>
          <w:sz w:val="16"/>
          <w:szCs w:val="16"/>
        </w:rPr>
      </w:pPr>
    </w:p>
    <w:p w14:paraId="4DD4C2BB" w14:textId="540FEB12" w:rsidR="008E1885" w:rsidRDefault="009618E9" w:rsidP="00B966E1">
      <w:pPr>
        <w:spacing w:after="0"/>
        <w:rPr>
          <w:rFonts w:ascii="Arial" w:hAnsi="Arial" w:cs="Arial"/>
          <w:sz w:val="26"/>
          <w:szCs w:val="26"/>
        </w:rPr>
      </w:pPr>
      <w:r>
        <w:rPr>
          <w:rFonts w:ascii="Arial" w:hAnsi="Arial" w:cs="Arial"/>
          <w:sz w:val="26"/>
          <w:szCs w:val="26"/>
        </w:rPr>
        <w:t>Scroll</w:t>
      </w:r>
      <w:r w:rsidR="008E1885">
        <w:rPr>
          <w:rFonts w:ascii="Arial" w:hAnsi="Arial" w:cs="Arial"/>
          <w:sz w:val="26"/>
          <w:szCs w:val="26"/>
        </w:rPr>
        <w:t xml:space="preserve"> down and click ‘Download My Images’, then right click and ‘Print’.</w:t>
      </w:r>
    </w:p>
    <w:p w14:paraId="0E1C11D5" w14:textId="77777777" w:rsidR="006B077E" w:rsidRPr="001E7358" w:rsidRDefault="006B077E" w:rsidP="00B966E1">
      <w:pPr>
        <w:spacing w:after="0"/>
        <w:rPr>
          <w:rFonts w:ascii="Arial" w:hAnsi="Arial" w:cs="Arial"/>
          <w:sz w:val="16"/>
          <w:szCs w:val="16"/>
        </w:rPr>
      </w:pPr>
    </w:p>
    <w:p w14:paraId="3D656968" w14:textId="33951ECE" w:rsidR="00997897" w:rsidRDefault="00997897" w:rsidP="00B966E1">
      <w:pPr>
        <w:spacing w:after="0"/>
        <w:rPr>
          <w:rFonts w:ascii="Arial" w:hAnsi="Arial" w:cs="Arial"/>
          <w:b/>
          <w:bCs/>
          <w:sz w:val="26"/>
          <w:szCs w:val="26"/>
          <w:u w:val="single"/>
        </w:rPr>
      </w:pPr>
      <w:r>
        <w:rPr>
          <w:rFonts w:ascii="Arial" w:hAnsi="Arial" w:cs="Arial"/>
          <w:b/>
          <w:bCs/>
          <w:noProof/>
          <w:sz w:val="26"/>
          <w:szCs w:val="26"/>
          <w:u w:val="single"/>
        </w:rPr>
        <w:drawing>
          <wp:inline distT="0" distB="0" distL="0" distR="0" wp14:anchorId="316D6576" wp14:editId="7836948C">
            <wp:extent cx="6583680" cy="2633472"/>
            <wp:effectExtent l="0" t="0" r="762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ditor Search.PNG"/>
                    <pic:cNvPicPr/>
                  </pic:nvPicPr>
                  <pic:blipFill>
                    <a:blip r:embed="rId8">
                      <a:extLst>
                        <a:ext uri="{28A0092B-C50C-407E-A947-70E740481C1C}">
                          <a14:useLocalDpi xmlns:a14="http://schemas.microsoft.com/office/drawing/2010/main" val="0"/>
                        </a:ext>
                      </a:extLst>
                    </a:blip>
                    <a:stretch>
                      <a:fillRect/>
                    </a:stretch>
                  </pic:blipFill>
                  <pic:spPr>
                    <a:xfrm>
                      <a:off x="0" y="0"/>
                      <a:ext cx="6615129" cy="2646052"/>
                    </a:xfrm>
                    <a:prstGeom prst="rect">
                      <a:avLst/>
                    </a:prstGeom>
                  </pic:spPr>
                </pic:pic>
              </a:graphicData>
            </a:graphic>
          </wp:inline>
        </w:drawing>
      </w:r>
    </w:p>
    <w:p w14:paraId="36AE3B8F" w14:textId="77777777" w:rsidR="00B966E1" w:rsidRDefault="00B966E1" w:rsidP="00B966E1">
      <w:pPr>
        <w:spacing w:after="0"/>
        <w:rPr>
          <w:rFonts w:ascii="Arial" w:hAnsi="Arial" w:cs="Arial"/>
          <w:b/>
          <w:bCs/>
          <w:sz w:val="26"/>
          <w:szCs w:val="26"/>
          <w:u w:val="single"/>
        </w:rPr>
      </w:pPr>
    </w:p>
    <w:p w14:paraId="0D96128A" w14:textId="2AF5FCAB" w:rsidR="00B728CE" w:rsidRPr="00B966E1" w:rsidRDefault="00B966E1" w:rsidP="00B966E1">
      <w:pPr>
        <w:spacing w:after="0"/>
        <w:rPr>
          <w:rFonts w:ascii="Arial" w:hAnsi="Arial" w:cs="Arial"/>
          <w:b/>
          <w:bCs/>
          <w:sz w:val="32"/>
          <w:szCs w:val="32"/>
          <w:u w:val="single"/>
        </w:rPr>
      </w:pPr>
      <w:r w:rsidRPr="00B966E1">
        <w:rPr>
          <w:rFonts w:ascii="Arial" w:hAnsi="Arial" w:cs="Arial"/>
          <w:b/>
          <w:bCs/>
          <w:sz w:val="32"/>
          <w:szCs w:val="32"/>
          <w:u w:val="single"/>
        </w:rPr>
        <w:t xml:space="preserve">Document </w:t>
      </w:r>
      <w:r w:rsidR="006D7339">
        <w:rPr>
          <w:rFonts w:ascii="Arial" w:hAnsi="Arial" w:cs="Arial"/>
          <w:b/>
          <w:bCs/>
          <w:sz w:val="32"/>
          <w:szCs w:val="32"/>
          <w:u w:val="single"/>
        </w:rPr>
        <w:t>t</w:t>
      </w:r>
      <w:r w:rsidRPr="00B966E1">
        <w:rPr>
          <w:rFonts w:ascii="Arial" w:hAnsi="Arial" w:cs="Arial"/>
          <w:b/>
          <w:bCs/>
          <w:sz w:val="32"/>
          <w:szCs w:val="32"/>
          <w:u w:val="single"/>
        </w:rPr>
        <w:t xml:space="preserve">ypes </w:t>
      </w:r>
      <w:r w:rsidR="006D7339">
        <w:rPr>
          <w:rFonts w:ascii="Arial" w:hAnsi="Arial" w:cs="Arial"/>
          <w:b/>
          <w:bCs/>
          <w:sz w:val="32"/>
          <w:szCs w:val="32"/>
          <w:u w:val="single"/>
        </w:rPr>
        <w:t>t</w:t>
      </w:r>
      <w:r w:rsidRPr="00B966E1">
        <w:rPr>
          <w:rFonts w:ascii="Arial" w:hAnsi="Arial" w:cs="Arial"/>
          <w:b/>
          <w:bCs/>
          <w:sz w:val="32"/>
          <w:szCs w:val="32"/>
          <w:u w:val="single"/>
        </w:rPr>
        <w:t xml:space="preserve">o </w:t>
      </w:r>
      <w:r w:rsidR="006D7339">
        <w:rPr>
          <w:rFonts w:ascii="Arial" w:hAnsi="Arial" w:cs="Arial"/>
          <w:b/>
          <w:bCs/>
          <w:sz w:val="32"/>
          <w:szCs w:val="32"/>
          <w:u w:val="single"/>
        </w:rPr>
        <w:t>be</w:t>
      </w:r>
      <w:r w:rsidR="00514F28" w:rsidRPr="00B966E1">
        <w:rPr>
          <w:rFonts w:ascii="Arial" w:hAnsi="Arial" w:cs="Arial"/>
          <w:b/>
          <w:bCs/>
          <w:sz w:val="32"/>
          <w:szCs w:val="32"/>
          <w:u w:val="single"/>
        </w:rPr>
        <w:t xml:space="preserve"> </w:t>
      </w:r>
      <w:r w:rsidR="006D7339">
        <w:rPr>
          <w:rFonts w:ascii="Arial" w:hAnsi="Arial" w:cs="Arial"/>
          <w:b/>
          <w:bCs/>
          <w:sz w:val="32"/>
          <w:szCs w:val="32"/>
          <w:u w:val="single"/>
        </w:rPr>
        <w:t>p</w:t>
      </w:r>
      <w:r w:rsidR="00514F28" w:rsidRPr="00B966E1">
        <w:rPr>
          <w:rFonts w:ascii="Arial" w:hAnsi="Arial" w:cs="Arial"/>
          <w:b/>
          <w:bCs/>
          <w:sz w:val="32"/>
          <w:szCs w:val="32"/>
          <w:u w:val="single"/>
        </w:rPr>
        <w:t>rinted</w:t>
      </w:r>
    </w:p>
    <w:p w14:paraId="4AFF052E" w14:textId="3F469A58" w:rsidR="00514F28" w:rsidRDefault="00514F28" w:rsidP="00514F28">
      <w:pPr>
        <w:spacing w:after="120"/>
        <w:rPr>
          <w:rFonts w:ascii="Arial" w:hAnsi="Arial" w:cs="Arial"/>
          <w:sz w:val="26"/>
          <w:szCs w:val="26"/>
        </w:rPr>
      </w:pPr>
    </w:p>
    <w:p w14:paraId="7A3EDEB8" w14:textId="77777777" w:rsidR="00B966E1" w:rsidRDefault="00B966E1" w:rsidP="00B966E1">
      <w:pPr>
        <w:pStyle w:val="ListParagraph"/>
        <w:numPr>
          <w:ilvl w:val="0"/>
          <w:numId w:val="2"/>
        </w:numPr>
        <w:spacing w:after="0"/>
        <w:rPr>
          <w:rFonts w:ascii="Arial" w:hAnsi="Arial" w:cs="Arial"/>
          <w:sz w:val="26"/>
          <w:szCs w:val="26"/>
        </w:rPr>
        <w:sectPr w:rsidR="00B966E1" w:rsidSect="001E7358">
          <w:pgSz w:w="12240" w:h="15840"/>
          <w:pgMar w:top="1008" w:right="1008" w:bottom="1008" w:left="1008" w:header="720" w:footer="720" w:gutter="0"/>
          <w:cols w:space="720"/>
          <w:docGrid w:linePitch="360"/>
        </w:sectPr>
      </w:pPr>
    </w:p>
    <w:p w14:paraId="544E4579" w14:textId="407F99DF" w:rsidR="00514F28" w:rsidRDefault="00514F28" w:rsidP="00514F28">
      <w:pPr>
        <w:pStyle w:val="ListParagraph"/>
        <w:numPr>
          <w:ilvl w:val="0"/>
          <w:numId w:val="2"/>
        </w:numPr>
        <w:spacing w:after="120"/>
        <w:rPr>
          <w:rFonts w:ascii="Arial" w:hAnsi="Arial" w:cs="Arial"/>
          <w:sz w:val="26"/>
          <w:szCs w:val="26"/>
        </w:rPr>
      </w:pPr>
      <w:r>
        <w:rPr>
          <w:rFonts w:ascii="Arial" w:hAnsi="Arial" w:cs="Arial"/>
          <w:sz w:val="26"/>
          <w:szCs w:val="26"/>
        </w:rPr>
        <w:t>Addendum</w:t>
      </w:r>
      <w:r>
        <w:rPr>
          <w:rFonts w:ascii="Arial" w:hAnsi="Arial" w:cs="Arial"/>
          <w:sz w:val="26"/>
          <w:szCs w:val="26"/>
        </w:rPr>
        <w:tab/>
      </w:r>
      <w:r>
        <w:rPr>
          <w:rFonts w:ascii="Arial" w:hAnsi="Arial" w:cs="Arial"/>
          <w:sz w:val="26"/>
          <w:szCs w:val="26"/>
        </w:rPr>
        <w:tab/>
      </w:r>
    </w:p>
    <w:p w14:paraId="593B9F6E" w14:textId="77777777" w:rsidR="00514F28" w:rsidRDefault="00514F28" w:rsidP="00514F28">
      <w:pPr>
        <w:pStyle w:val="ListParagraph"/>
        <w:numPr>
          <w:ilvl w:val="0"/>
          <w:numId w:val="2"/>
        </w:numPr>
        <w:spacing w:after="120"/>
        <w:rPr>
          <w:rFonts w:ascii="Arial" w:hAnsi="Arial" w:cs="Arial"/>
          <w:sz w:val="26"/>
          <w:szCs w:val="26"/>
        </w:rPr>
      </w:pPr>
      <w:r>
        <w:rPr>
          <w:rFonts w:ascii="Arial" w:hAnsi="Arial" w:cs="Arial"/>
          <w:sz w:val="26"/>
          <w:szCs w:val="26"/>
        </w:rPr>
        <w:t>Affidavit</w:t>
      </w:r>
    </w:p>
    <w:p w14:paraId="3652096B" w14:textId="77777777" w:rsidR="00514F28" w:rsidRDefault="00514F28" w:rsidP="00514F28">
      <w:pPr>
        <w:pStyle w:val="ListParagraph"/>
        <w:numPr>
          <w:ilvl w:val="0"/>
          <w:numId w:val="2"/>
        </w:numPr>
        <w:spacing w:after="120"/>
        <w:rPr>
          <w:rFonts w:ascii="Arial" w:hAnsi="Arial" w:cs="Arial"/>
          <w:sz w:val="26"/>
          <w:szCs w:val="26"/>
        </w:rPr>
      </w:pPr>
      <w:r>
        <w:rPr>
          <w:rFonts w:ascii="Arial" w:hAnsi="Arial" w:cs="Arial"/>
          <w:sz w:val="26"/>
          <w:szCs w:val="26"/>
        </w:rPr>
        <w:t>Affidavit – Lack of Probate</w:t>
      </w:r>
    </w:p>
    <w:p w14:paraId="57643947" w14:textId="77777777" w:rsidR="00514F28" w:rsidRDefault="00514F28" w:rsidP="00514F28">
      <w:pPr>
        <w:pStyle w:val="ListParagraph"/>
        <w:numPr>
          <w:ilvl w:val="0"/>
          <w:numId w:val="2"/>
        </w:numPr>
        <w:spacing w:after="120"/>
        <w:rPr>
          <w:rFonts w:ascii="Arial" w:hAnsi="Arial" w:cs="Arial"/>
          <w:sz w:val="26"/>
          <w:szCs w:val="26"/>
        </w:rPr>
      </w:pPr>
      <w:r>
        <w:rPr>
          <w:rFonts w:ascii="Arial" w:hAnsi="Arial" w:cs="Arial"/>
          <w:sz w:val="26"/>
          <w:szCs w:val="26"/>
        </w:rPr>
        <w:t>Affidavit of Correction</w:t>
      </w:r>
    </w:p>
    <w:p w14:paraId="2DEA5E0A" w14:textId="77777777" w:rsidR="00514F28" w:rsidRDefault="00514F28" w:rsidP="00514F28">
      <w:pPr>
        <w:pStyle w:val="ListParagraph"/>
        <w:numPr>
          <w:ilvl w:val="0"/>
          <w:numId w:val="2"/>
        </w:numPr>
        <w:spacing w:after="120"/>
        <w:rPr>
          <w:rFonts w:ascii="Arial" w:hAnsi="Arial" w:cs="Arial"/>
          <w:sz w:val="26"/>
          <w:szCs w:val="26"/>
        </w:rPr>
      </w:pPr>
      <w:r>
        <w:rPr>
          <w:rFonts w:ascii="Arial" w:hAnsi="Arial" w:cs="Arial"/>
          <w:sz w:val="26"/>
          <w:szCs w:val="26"/>
        </w:rPr>
        <w:t>Cert of Death</w:t>
      </w:r>
    </w:p>
    <w:p w14:paraId="170A3B3E" w14:textId="77777777" w:rsidR="00514F28" w:rsidRDefault="00514F28" w:rsidP="00514F28">
      <w:pPr>
        <w:pStyle w:val="ListParagraph"/>
        <w:numPr>
          <w:ilvl w:val="0"/>
          <w:numId w:val="2"/>
        </w:numPr>
        <w:spacing w:after="120"/>
        <w:rPr>
          <w:rFonts w:ascii="Arial" w:hAnsi="Arial" w:cs="Arial"/>
          <w:sz w:val="26"/>
          <w:szCs w:val="26"/>
        </w:rPr>
      </w:pPr>
      <w:r>
        <w:rPr>
          <w:rFonts w:ascii="Arial" w:hAnsi="Arial" w:cs="Arial"/>
          <w:sz w:val="26"/>
          <w:szCs w:val="26"/>
        </w:rPr>
        <w:t>Community Prop Agree</w:t>
      </w:r>
    </w:p>
    <w:p w14:paraId="39DA552D" w14:textId="77777777" w:rsidR="00514F28" w:rsidRDefault="00514F28" w:rsidP="00514F28">
      <w:pPr>
        <w:pStyle w:val="ListParagraph"/>
        <w:numPr>
          <w:ilvl w:val="0"/>
          <w:numId w:val="2"/>
        </w:numPr>
        <w:spacing w:after="120"/>
        <w:rPr>
          <w:rFonts w:ascii="Arial" w:hAnsi="Arial" w:cs="Arial"/>
          <w:sz w:val="26"/>
          <w:szCs w:val="26"/>
        </w:rPr>
      </w:pPr>
      <w:r>
        <w:rPr>
          <w:rFonts w:ascii="Arial" w:hAnsi="Arial" w:cs="Arial"/>
          <w:sz w:val="26"/>
          <w:szCs w:val="26"/>
        </w:rPr>
        <w:t>Contract</w:t>
      </w:r>
    </w:p>
    <w:p w14:paraId="72F3EF91" w14:textId="77777777" w:rsidR="00514F28" w:rsidRDefault="00514F28" w:rsidP="00514F28">
      <w:pPr>
        <w:pStyle w:val="ListParagraph"/>
        <w:numPr>
          <w:ilvl w:val="0"/>
          <w:numId w:val="2"/>
        </w:numPr>
        <w:spacing w:after="120"/>
        <w:rPr>
          <w:rFonts w:ascii="Arial" w:hAnsi="Arial" w:cs="Arial"/>
          <w:sz w:val="26"/>
          <w:szCs w:val="26"/>
        </w:rPr>
      </w:pPr>
      <w:r>
        <w:rPr>
          <w:rFonts w:ascii="Arial" w:hAnsi="Arial" w:cs="Arial"/>
          <w:sz w:val="26"/>
          <w:szCs w:val="26"/>
        </w:rPr>
        <w:t>Deed</w:t>
      </w:r>
    </w:p>
    <w:p w14:paraId="3A7A32C8" w14:textId="77777777" w:rsidR="00514F28" w:rsidRDefault="00514F28" w:rsidP="00514F28">
      <w:pPr>
        <w:pStyle w:val="ListParagraph"/>
        <w:numPr>
          <w:ilvl w:val="0"/>
          <w:numId w:val="2"/>
        </w:numPr>
        <w:spacing w:after="120"/>
        <w:rPr>
          <w:rFonts w:ascii="Arial" w:hAnsi="Arial" w:cs="Arial"/>
          <w:sz w:val="26"/>
          <w:szCs w:val="26"/>
        </w:rPr>
      </w:pPr>
      <w:r>
        <w:rPr>
          <w:rFonts w:ascii="Arial" w:hAnsi="Arial" w:cs="Arial"/>
          <w:sz w:val="26"/>
          <w:szCs w:val="26"/>
        </w:rPr>
        <w:t>Dissolution</w:t>
      </w:r>
    </w:p>
    <w:p w14:paraId="255C1F4C" w14:textId="77777777" w:rsidR="00514F28" w:rsidRDefault="00514F28" w:rsidP="00514F28">
      <w:pPr>
        <w:pStyle w:val="ListParagraph"/>
        <w:numPr>
          <w:ilvl w:val="0"/>
          <w:numId w:val="2"/>
        </w:numPr>
        <w:spacing w:after="120"/>
        <w:rPr>
          <w:rFonts w:ascii="Arial" w:hAnsi="Arial" w:cs="Arial"/>
          <w:sz w:val="26"/>
          <w:szCs w:val="26"/>
        </w:rPr>
      </w:pPr>
      <w:r>
        <w:rPr>
          <w:rFonts w:ascii="Arial" w:hAnsi="Arial" w:cs="Arial"/>
          <w:sz w:val="26"/>
          <w:szCs w:val="26"/>
        </w:rPr>
        <w:t>Error Correction</w:t>
      </w:r>
    </w:p>
    <w:p w14:paraId="01695421" w14:textId="77777777" w:rsidR="00514F28" w:rsidRDefault="00514F28" w:rsidP="00514F28">
      <w:pPr>
        <w:pStyle w:val="ListParagraph"/>
        <w:numPr>
          <w:ilvl w:val="0"/>
          <w:numId w:val="2"/>
        </w:numPr>
        <w:spacing w:after="120"/>
        <w:rPr>
          <w:rFonts w:ascii="Arial" w:hAnsi="Arial" w:cs="Arial"/>
          <w:sz w:val="26"/>
          <w:szCs w:val="26"/>
        </w:rPr>
      </w:pPr>
      <w:r>
        <w:rPr>
          <w:rFonts w:ascii="Arial" w:hAnsi="Arial" w:cs="Arial"/>
          <w:sz w:val="26"/>
          <w:szCs w:val="26"/>
        </w:rPr>
        <w:t>Forfeiture</w:t>
      </w:r>
    </w:p>
    <w:p w14:paraId="0C44F57A" w14:textId="77777777" w:rsidR="00B966E1" w:rsidRDefault="00B966E1" w:rsidP="00514F28">
      <w:pPr>
        <w:pStyle w:val="ListParagraph"/>
        <w:numPr>
          <w:ilvl w:val="0"/>
          <w:numId w:val="2"/>
        </w:numPr>
        <w:spacing w:after="120"/>
        <w:rPr>
          <w:rFonts w:ascii="Arial" w:hAnsi="Arial" w:cs="Arial"/>
          <w:sz w:val="26"/>
          <w:szCs w:val="26"/>
        </w:rPr>
      </w:pPr>
      <w:r>
        <w:rPr>
          <w:rFonts w:ascii="Arial" w:hAnsi="Arial" w:cs="Arial"/>
          <w:sz w:val="26"/>
          <w:szCs w:val="26"/>
        </w:rPr>
        <w:t>Judgment</w:t>
      </w:r>
    </w:p>
    <w:p w14:paraId="147AC4A8" w14:textId="77777777" w:rsidR="00B966E1" w:rsidRDefault="00B966E1" w:rsidP="00514F28">
      <w:pPr>
        <w:pStyle w:val="ListParagraph"/>
        <w:numPr>
          <w:ilvl w:val="0"/>
          <w:numId w:val="2"/>
        </w:numPr>
        <w:spacing w:after="120"/>
        <w:rPr>
          <w:rFonts w:ascii="Arial" w:hAnsi="Arial" w:cs="Arial"/>
          <w:sz w:val="26"/>
          <w:szCs w:val="26"/>
        </w:rPr>
      </w:pPr>
      <w:r>
        <w:rPr>
          <w:rFonts w:ascii="Arial" w:hAnsi="Arial" w:cs="Arial"/>
          <w:sz w:val="26"/>
          <w:szCs w:val="26"/>
        </w:rPr>
        <w:t>Lease</w:t>
      </w:r>
    </w:p>
    <w:p w14:paraId="30FCD263" w14:textId="77777777" w:rsidR="00B966E1" w:rsidRDefault="00B966E1" w:rsidP="00514F28">
      <w:pPr>
        <w:pStyle w:val="ListParagraph"/>
        <w:numPr>
          <w:ilvl w:val="0"/>
          <w:numId w:val="2"/>
        </w:numPr>
        <w:spacing w:after="120"/>
        <w:rPr>
          <w:rFonts w:ascii="Arial" w:hAnsi="Arial" w:cs="Arial"/>
          <w:sz w:val="26"/>
          <w:szCs w:val="26"/>
        </w:rPr>
      </w:pPr>
      <w:r>
        <w:rPr>
          <w:rFonts w:ascii="Arial" w:hAnsi="Arial" w:cs="Arial"/>
          <w:sz w:val="26"/>
          <w:szCs w:val="26"/>
        </w:rPr>
        <w:t>Miscellaneous</w:t>
      </w:r>
    </w:p>
    <w:p w14:paraId="5E8FDB8D" w14:textId="77777777" w:rsidR="00B966E1" w:rsidRDefault="00B966E1" w:rsidP="00514F28">
      <w:pPr>
        <w:pStyle w:val="ListParagraph"/>
        <w:numPr>
          <w:ilvl w:val="0"/>
          <w:numId w:val="2"/>
        </w:numPr>
        <w:spacing w:after="120"/>
        <w:rPr>
          <w:rFonts w:ascii="Arial" w:hAnsi="Arial" w:cs="Arial"/>
          <w:sz w:val="26"/>
          <w:szCs w:val="26"/>
        </w:rPr>
      </w:pPr>
      <w:r>
        <w:rPr>
          <w:rFonts w:ascii="Arial" w:hAnsi="Arial" w:cs="Arial"/>
          <w:sz w:val="26"/>
          <w:szCs w:val="26"/>
        </w:rPr>
        <w:t>Multiple Title Documents</w:t>
      </w:r>
    </w:p>
    <w:p w14:paraId="35513CFA" w14:textId="77777777" w:rsidR="00B966E1" w:rsidRDefault="00B966E1" w:rsidP="00514F28">
      <w:pPr>
        <w:pStyle w:val="ListParagraph"/>
        <w:numPr>
          <w:ilvl w:val="0"/>
          <w:numId w:val="2"/>
        </w:numPr>
        <w:spacing w:after="120"/>
        <w:rPr>
          <w:rFonts w:ascii="Arial" w:hAnsi="Arial" w:cs="Arial"/>
          <w:sz w:val="26"/>
          <w:szCs w:val="26"/>
        </w:rPr>
      </w:pPr>
      <w:r>
        <w:rPr>
          <w:rFonts w:ascii="Arial" w:hAnsi="Arial" w:cs="Arial"/>
          <w:sz w:val="26"/>
          <w:szCs w:val="26"/>
        </w:rPr>
        <w:t>Order</w:t>
      </w:r>
    </w:p>
    <w:p w14:paraId="71283FB2" w14:textId="77777777" w:rsidR="00B966E1" w:rsidRDefault="00B966E1" w:rsidP="00514F28">
      <w:pPr>
        <w:pStyle w:val="ListParagraph"/>
        <w:numPr>
          <w:ilvl w:val="0"/>
          <w:numId w:val="2"/>
        </w:numPr>
        <w:spacing w:after="120"/>
        <w:rPr>
          <w:rFonts w:ascii="Arial" w:hAnsi="Arial" w:cs="Arial"/>
          <w:sz w:val="26"/>
          <w:szCs w:val="26"/>
        </w:rPr>
      </w:pPr>
      <w:r>
        <w:rPr>
          <w:rFonts w:ascii="Arial" w:hAnsi="Arial" w:cs="Arial"/>
          <w:sz w:val="26"/>
          <w:szCs w:val="26"/>
        </w:rPr>
        <w:t>Ordinance</w:t>
      </w:r>
    </w:p>
    <w:p w14:paraId="6D74AF46" w14:textId="77777777" w:rsidR="00B966E1" w:rsidRDefault="00B966E1" w:rsidP="00514F28">
      <w:pPr>
        <w:pStyle w:val="ListParagraph"/>
        <w:numPr>
          <w:ilvl w:val="0"/>
          <w:numId w:val="2"/>
        </w:numPr>
        <w:spacing w:after="120"/>
        <w:rPr>
          <w:rFonts w:ascii="Arial" w:hAnsi="Arial" w:cs="Arial"/>
          <w:sz w:val="26"/>
          <w:szCs w:val="26"/>
        </w:rPr>
      </w:pPr>
      <w:r>
        <w:rPr>
          <w:rFonts w:ascii="Arial" w:hAnsi="Arial" w:cs="Arial"/>
          <w:sz w:val="26"/>
          <w:szCs w:val="26"/>
        </w:rPr>
        <w:t>Purchasers Assign</w:t>
      </w:r>
    </w:p>
    <w:p w14:paraId="36239261" w14:textId="77777777" w:rsidR="00B966E1" w:rsidRDefault="00B966E1" w:rsidP="00514F28">
      <w:pPr>
        <w:pStyle w:val="ListParagraph"/>
        <w:numPr>
          <w:ilvl w:val="0"/>
          <w:numId w:val="2"/>
        </w:numPr>
        <w:spacing w:after="120"/>
        <w:rPr>
          <w:rFonts w:ascii="Arial" w:hAnsi="Arial" w:cs="Arial"/>
          <w:sz w:val="26"/>
          <w:szCs w:val="26"/>
        </w:rPr>
      </w:pPr>
      <w:r>
        <w:rPr>
          <w:rFonts w:ascii="Arial" w:hAnsi="Arial" w:cs="Arial"/>
          <w:sz w:val="26"/>
          <w:szCs w:val="26"/>
        </w:rPr>
        <w:t>Resolution</w:t>
      </w:r>
    </w:p>
    <w:p w14:paraId="038A6E03" w14:textId="3C3CAAE8" w:rsidR="006B077E" w:rsidRPr="009D056C" w:rsidRDefault="00B966E1" w:rsidP="006B077E">
      <w:pPr>
        <w:pStyle w:val="ListParagraph"/>
        <w:numPr>
          <w:ilvl w:val="0"/>
          <w:numId w:val="2"/>
        </w:numPr>
        <w:spacing w:after="120"/>
        <w:rPr>
          <w:rFonts w:ascii="Arial" w:hAnsi="Arial" w:cs="Arial"/>
          <w:sz w:val="26"/>
          <w:szCs w:val="26"/>
        </w:rPr>
        <w:sectPr w:rsidR="006B077E" w:rsidRPr="009D056C" w:rsidSect="00B966E1">
          <w:type w:val="continuous"/>
          <w:pgSz w:w="12240" w:h="15840"/>
          <w:pgMar w:top="720" w:right="720" w:bottom="720" w:left="720" w:header="720" w:footer="720" w:gutter="0"/>
          <w:cols w:num="2" w:space="720"/>
          <w:docGrid w:linePitch="360"/>
        </w:sectPr>
      </w:pPr>
      <w:r>
        <w:rPr>
          <w:rFonts w:ascii="Arial" w:hAnsi="Arial" w:cs="Arial"/>
          <w:sz w:val="26"/>
          <w:szCs w:val="26"/>
        </w:rPr>
        <w:t>Sellers Assignment</w:t>
      </w:r>
    </w:p>
    <w:p w14:paraId="4B9267FF" w14:textId="2E39D951" w:rsidR="006A0652" w:rsidRPr="006A0652" w:rsidRDefault="006A0652" w:rsidP="009D056C">
      <w:pPr>
        <w:spacing w:after="120"/>
        <w:rPr>
          <w:rFonts w:ascii="Arial" w:hAnsi="Arial" w:cs="Arial"/>
          <w:sz w:val="26"/>
          <w:szCs w:val="26"/>
        </w:rPr>
      </w:pPr>
    </w:p>
    <w:sectPr w:rsidR="006A0652" w:rsidRPr="006A0652" w:rsidSect="00512FAC">
      <w:type w:val="continuous"/>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352"/>
    <w:multiLevelType w:val="hybridMultilevel"/>
    <w:tmpl w:val="64A46D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822AD"/>
    <w:multiLevelType w:val="hybridMultilevel"/>
    <w:tmpl w:val="155009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91925"/>
    <w:multiLevelType w:val="hybridMultilevel"/>
    <w:tmpl w:val="AD38BB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5D"/>
    <w:rsid w:val="00015252"/>
    <w:rsid w:val="00021742"/>
    <w:rsid w:val="0005431C"/>
    <w:rsid w:val="000637AC"/>
    <w:rsid w:val="000724A0"/>
    <w:rsid w:val="000857B7"/>
    <w:rsid w:val="00090D23"/>
    <w:rsid w:val="00091A7D"/>
    <w:rsid w:val="000920F5"/>
    <w:rsid w:val="000962E2"/>
    <w:rsid w:val="00096DF4"/>
    <w:rsid w:val="000B063E"/>
    <w:rsid w:val="000B2220"/>
    <w:rsid w:val="000C7F74"/>
    <w:rsid w:val="000E194B"/>
    <w:rsid w:val="000F336F"/>
    <w:rsid w:val="000F6C77"/>
    <w:rsid w:val="00112AB7"/>
    <w:rsid w:val="001167C6"/>
    <w:rsid w:val="00121714"/>
    <w:rsid w:val="00135931"/>
    <w:rsid w:val="00141EE3"/>
    <w:rsid w:val="00144227"/>
    <w:rsid w:val="0015007D"/>
    <w:rsid w:val="00163B5D"/>
    <w:rsid w:val="00164688"/>
    <w:rsid w:val="001E7358"/>
    <w:rsid w:val="001F3314"/>
    <w:rsid w:val="001F5928"/>
    <w:rsid w:val="00207150"/>
    <w:rsid w:val="0022714E"/>
    <w:rsid w:val="00227A70"/>
    <w:rsid w:val="00244B97"/>
    <w:rsid w:val="00256C1C"/>
    <w:rsid w:val="002577D8"/>
    <w:rsid w:val="0027169E"/>
    <w:rsid w:val="002A2FD6"/>
    <w:rsid w:val="002C5455"/>
    <w:rsid w:val="002D5B34"/>
    <w:rsid w:val="002E025D"/>
    <w:rsid w:val="00300B84"/>
    <w:rsid w:val="00306A0F"/>
    <w:rsid w:val="00340F9F"/>
    <w:rsid w:val="00350565"/>
    <w:rsid w:val="003805F5"/>
    <w:rsid w:val="003825E0"/>
    <w:rsid w:val="003948F4"/>
    <w:rsid w:val="003C5434"/>
    <w:rsid w:val="003D2B69"/>
    <w:rsid w:val="003E23DD"/>
    <w:rsid w:val="0043641F"/>
    <w:rsid w:val="004748DE"/>
    <w:rsid w:val="004D0A55"/>
    <w:rsid w:val="004D5515"/>
    <w:rsid w:val="004E3FAD"/>
    <w:rsid w:val="004F3EB5"/>
    <w:rsid w:val="005028CB"/>
    <w:rsid w:val="00512EBC"/>
    <w:rsid w:val="00512FAC"/>
    <w:rsid w:val="00514F28"/>
    <w:rsid w:val="005450B6"/>
    <w:rsid w:val="00576881"/>
    <w:rsid w:val="005F20F0"/>
    <w:rsid w:val="00604F34"/>
    <w:rsid w:val="00651AA9"/>
    <w:rsid w:val="00664AC2"/>
    <w:rsid w:val="00667C4F"/>
    <w:rsid w:val="006706BD"/>
    <w:rsid w:val="0069290E"/>
    <w:rsid w:val="006A0652"/>
    <w:rsid w:val="006B077E"/>
    <w:rsid w:val="006D00E6"/>
    <w:rsid w:val="006D7339"/>
    <w:rsid w:val="007000FE"/>
    <w:rsid w:val="007058C4"/>
    <w:rsid w:val="007424D7"/>
    <w:rsid w:val="0077554E"/>
    <w:rsid w:val="007B519B"/>
    <w:rsid w:val="007D23AC"/>
    <w:rsid w:val="007E1029"/>
    <w:rsid w:val="00800140"/>
    <w:rsid w:val="008330AC"/>
    <w:rsid w:val="008402F7"/>
    <w:rsid w:val="00846113"/>
    <w:rsid w:val="00873526"/>
    <w:rsid w:val="008A0652"/>
    <w:rsid w:val="008A38D3"/>
    <w:rsid w:val="008C4830"/>
    <w:rsid w:val="008D2AF8"/>
    <w:rsid w:val="008D4C57"/>
    <w:rsid w:val="008E1885"/>
    <w:rsid w:val="008E675C"/>
    <w:rsid w:val="008F7F75"/>
    <w:rsid w:val="009007D1"/>
    <w:rsid w:val="00917136"/>
    <w:rsid w:val="00936217"/>
    <w:rsid w:val="009373A1"/>
    <w:rsid w:val="009526DE"/>
    <w:rsid w:val="009618E9"/>
    <w:rsid w:val="009627B2"/>
    <w:rsid w:val="00965D96"/>
    <w:rsid w:val="009968B5"/>
    <w:rsid w:val="00997897"/>
    <w:rsid w:val="009D018D"/>
    <w:rsid w:val="009D056C"/>
    <w:rsid w:val="00A118F1"/>
    <w:rsid w:val="00A25976"/>
    <w:rsid w:val="00A34263"/>
    <w:rsid w:val="00A4416F"/>
    <w:rsid w:val="00A54055"/>
    <w:rsid w:val="00A677BA"/>
    <w:rsid w:val="00A76A66"/>
    <w:rsid w:val="00A86667"/>
    <w:rsid w:val="00A868CC"/>
    <w:rsid w:val="00AD5C94"/>
    <w:rsid w:val="00AF3BF7"/>
    <w:rsid w:val="00B062FD"/>
    <w:rsid w:val="00B43FDA"/>
    <w:rsid w:val="00B655C7"/>
    <w:rsid w:val="00B671DD"/>
    <w:rsid w:val="00B728CE"/>
    <w:rsid w:val="00B77418"/>
    <w:rsid w:val="00B8403C"/>
    <w:rsid w:val="00B966E1"/>
    <w:rsid w:val="00BD2512"/>
    <w:rsid w:val="00C05719"/>
    <w:rsid w:val="00C41AAF"/>
    <w:rsid w:val="00C52ACF"/>
    <w:rsid w:val="00C57FB5"/>
    <w:rsid w:val="00CA50C4"/>
    <w:rsid w:val="00CC1D0D"/>
    <w:rsid w:val="00CC2A0A"/>
    <w:rsid w:val="00CC438F"/>
    <w:rsid w:val="00CF3788"/>
    <w:rsid w:val="00D10E79"/>
    <w:rsid w:val="00D11A9E"/>
    <w:rsid w:val="00D24462"/>
    <w:rsid w:val="00D319D7"/>
    <w:rsid w:val="00D5661D"/>
    <w:rsid w:val="00D60BB0"/>
    <w:rsid w:val="00D73178"/>
    <w:rsid w:val="00D82B81"/>
    <w:rsid w:val="00D84D61"/>
    <w:rsid w:val="00D93C48"/>
    <w:rsid w:val="00DA3695"/>
    <w:rsid w:val="00DC28DF"/>
    <w:rsid w:val="00DD7257"/>
    <w:rsid w:val="00E14DF2"/>
    <w:rsid w:val="00E179B9"/>
    <w:rsid w:val="00E223A4"/>
    <w:rsid w:val="00E74C23"/>
    <w:rsid w:val="00E75395"/>
    <w:rsid w:val="00E76B62"/>
    <w:rsid w:val="00E95801"/>
    <w:rsid w:val="00EA3527"/>
    <w:rsid w:val="00EA4BB5"/>
    <w:rsid w:val="00EB60A0"/>
    <w:rsid w:val="00EE7A91"/>
    <w:rsid w:val="00EF269C"/>
    <w:rsid w:val="00EF51FC"/>
    <w:rsid w:val="00EF6CE1"/>
    <w:rsid w:val="00F05F42"/>
    <w:rsid w:val="00F16BB9"/>
    <w:rsid w:val="00F1736A"/>
    <w:rsid w:val="00F53134"/>
    <w:rsid w:val="00F62A41"/>
    <w:rsid w:val="00F72E13"/>
    <w:rsid w:val="00F83CBC"/>
    <w:rsid w:val="00F95B07"/>
    <w:rsid w:val="00FC40DA"/>
    <w:rsid w:val="00FE0642"/>
    <w:rsid w:val="00FE70E4"/>
    <w:rsid w:val="00FF27FB"/>
    <w:rsid w:val="00FF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6248"/>
  <w15:chartTrackingRefBased/>
  <w15:docId w15:val="{2795B83A-A1C1-42D1-8AC9-546476B1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897"/>
    <w:rPr>
      <w:color w:val="0563C1" w:themeColor="hyperlink"/>
      <w:u w:val="single"/>
    </w:rPr>
  </w:style>
  <w:style w:type="character" w:styleId="UnresolvedMention">
    <w:name w:val="Unresolved Mention"/>
    <w:basedOn w:val="DefaultParagraphFont"/>
    <w:uiPriority w:val="99"/>
    <w:semiHidden/>
    <w:unhideWhenUsed/>
    <w:rsid w:val="00997897"/>
    <w:rPr>
      <w:color w:val="605E5C"/>
      <w:shd w:val="clear" w:color="auto" w:fill="E1DFDD"/>
    </w:rPr>
  </w:style>
  <w:style w:type="paragraph" w:styleId="ListParagraph">
    <w:name w:val="List Paragraph"/>
    <w:basedOn w:val="Normal"/>
    <w:uiPriority w:val="34"/>
    <w:qFormat/>
    <w:rsid w:val="00514F28"/>
    <w:pPr>
      <w:ind w:left="720"/>
      <w:contextualSpacing/>
    </w:pPr>
  </w:style>
  <w:style w:type="paragraph" w:styleId="BalloonText">
    <w:name w:val="Balloon Text"/>
    <w:basedOn w:val="Normal"/>
    <w:link w:val="BalloonTextChar"/>
    <w:uiPriority w:val="99"/>
    <w:semiHidden/>
    <w:unhideWhenUsed/>
    <w:rsid w:val="009D0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5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chtylerapp/recorded/we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86A53-C523-48D0-A7A3-CB7B4518A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Retherford</dc:creator>
  <cp:keywords/>
  <dc:description/>
  <cp:lastModifiedBy>Kimberly Schultz</cp:lastModifiedBy>
  <cp:revision>18</cp:revision>
  <cp:lastPrinted>2020-09-17T19:06:00Z</cp:lastPrinted>
  <dcterms:created xsi:type="dcterms:W3CDTF">2020-09-17T19:00:00Z</dcterms:created>
  <dcterms:modified xsi:type="dcterms:W3CDTF">2023-08-17T22:00:00Z</dcterms:modified>
</cp:coreProperties>
</file>