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iik2f9xy9ft" w:id="0"/>
      <w:bookmarkEnd w:id="0"/>
      <w:r w:rsidDel="00000000" w:rsidR="00000000" w:rsidRPr="00000000">
        <w:rPr>
          <w:rtl w:val="0"/>
        </w:rPr>
        <w:t xml:space="preserve">The Patio Problem: Understanding Fairness in Property Assessment</w:t>
      </w:r>
    </w:p>
    <w:p w:rsidR="00000000" w:rsidDel="00000000" w:rsidP="00000000" w:rsidRDefault="00000000" w:rsidRPr="00000000" w14:paraId="00000002">
      <w:pPr>
        <w:pStyle w:val="Heading5"/>
        <w:rPr/>
      </w:pPr>
      <w:bookmarkStart w:colFirst="0" w:colLast="0" w:name="_cdxib67sbhdp" w:id="1"/>
      <w:bookmarkEnd w:id="1"/>
      <w:r w:rsidDel="00000000" w:rsidR="00000000" w:rsidRPr="00000000">
        <w:rPr>
          <w:rtl w:val="0"/>
        </w:rPr>
        <w:t xml:space="preserve">1. Introduction: What is a "Fair" Property Assessment?</w:t>
      </w:r>
    </w:p>
    <w:p w:rsidR="00000000" w:rsidDel="00000000" w:rsidP="00000000" w:rsidRDefault="00000000" w:rsidRPr="00000000" w14:paraId="00000003">
      <w:pPr>
        <w:rPr/>
      </w:pPr>
      <w:r w:rsidDel="00000000" w:rsidR="00000000" w:rsidRPr="00000000">
        <w:rPr>
          <w:rtl w:val="0"/>
        </w:rPr>
        <w:t xml:space="preserve">In any community, property taxes help fund essential services like schools, parks, and public safety. To ensure this system is fair, a local government official, known as an assessor, has a critical job. Their goal is not just to value every property accurately, but to create a valuation system that is both  </w:t>
      </w:r>
      <w:r w:rsidDel="00000000" w:rsidR="00000000" w:rsidRPr="00000000">
        <w:rPr>
          <w:b w:val="1"/>
          <w:bCs w:val="1"/>
          <w:rtl w:val="0"/>
        </w:rPr>
        <w:t xml:space="preserve">defensible</w:t>
      </w:r>
      <w:r w:rsidDel="00000000" w:rsidR="00000000" w:rsidRPr="00000000">
        <w:rPr>
          <w:rtl w:val="0"/>
        </w:rPr>
        <w:t xml:space="preserve">  and  </w:t>
      </w:r>
      <w:r w:rsidDel="00000000" w:rsidR="00000000" w:rsidRPr="00000000">
        <w:rPr>
          <w:b w:val="1"/>
          <w:bCs w:val="1"/>
          <w:rtl w:val="0"/>
        </w:rPr>
        <w:t xml:space="preserve">equitable</w:t>
      </w:r>
      <w:r w:rsidDel="00000000" w:rsidR="00000000" w:rsidRPr="00000000">
        <w:rPr>
          <w:rtl w:val="0"/>
        </w:rPr>
        <w:t xml:space="preserve"> . This means determining property values that track the local market, ensuring everyone pays their appropriate share.This explainer will introduce a common but often hidden type of unfairness called "vertical inequity." Using a simple, real-world example of adding a covered patio to two different homes, we will explore how this problem arises and how a more professional approach can create a fairer outcome. This systematic error can lead to a situation where owners of lower-priced homes unintentionally pay more than their fair share.</w:t>
      </w:r>
    </w:p>
    <w:p w:rsidR="00000000" w:rsidDel="00000000" w:rsidP="00000000" w:rsidRDefault="00000000" w:rsidRPr="00000000" w14:paraId="00000004">
      <w:pPr>
        <w:pStyle w:val="Heading5"/>
        <w:rPr/>
      </w:pPr>
      <w:bookmarkStart w:colFirst="0" w:colLast="0" w:name="_28w0dfp179a" w:id="2"/>
      <w:bookmarkEnd w:id="2"/>
      <w:r w:rsidDel="00000000" w:rsidR="00000000" w:rsidRPr="00000000">
        <w:rPr>
          <w:rtl w:val="0"/>
        </w:rPr>
        <w:t xml:space="preserve">2. The Hidden Problem: "Vertical Inequity" Explained</w:t>
      </w:r>
    </w:p>
    <w:p w:rsidR="00000000" w:rsidDel="00000000" w:rsidP="00000000" w:rsidRDefault="00000000" w:rsidRPr="00000000" w14:paraId="00000005">
      <w:pPr>
        <w:rPr/>
      </w:pPr>
      <w:r w:rsidDel="00000000" w:rsidR="00000000" w:rsidRPr="00000000">
        <w:rPr>
          <w:b w:val="1"/>
          <w:bCs w:val="1"/>
          <w:rtl w:val="0"/>
        </w:rPr>
        <w:t xml:space="preserve">Vertical inequity</w:t>
      </w:r>
      <w:r w:rsidDel="00000000" w:rsidR="00000000" w:rsidRPr="00000000">
        <w:rPr>
          <w:rtl w:val="0"/>
        </w:rPr>
        <w:t xml:space="preserve"> , also known as  </w:t>
      </w:r>
      <w:r w:rsidDel="00000000" w:rsidR="00000000" w:rsidRPr="00000000">
        <w:rPr>
          <w:b w:val="1"/>
          <w:bCs w:val="1"/>
          <w:rtl w:val="0"/>
        </w:rPr>
        <w:t xml:space="preserve">regressivity</w:t>
      </w:r>
      <w:r w:rsidDel="00000000" w:rsidR="00000000" w:rsidRPr="00000000">
        <w:rPr>
          <w:rtl w:val="0"/>
        </w:rPr>
        <w:t xml:space="preserve"> , is a systematic error in property assessment where lower-priced homes are valued at a higher percentage of their true market value than higher-priced homes. In simpler terms, the assessment system is accidentally harder on less expensive properties.Imagine if a sales tax was accidentally 8% for someone buying a used car but only 5% for someone buying a new luxury car. Vertical inequity in property assessment works in a similar, but less obvious, way. It’s not an intentional choice, but a flaw in the valuation method that creates an unfair and regressive pattern.To see how this happens in practice, let's look at a common mistake assessors can make when valuing a home feature like a covered patio.</w:t>
      </w:r>
    </w:p>
    <w:p w:rsidR="00000000" w:rsidDel="00000000" w:rsidP="00000000" w:rsidRDefault="00000000" w:rsidRPr="00000000" w14:paraId="00000006">
      <w:pPr>
        <w:pStyle w:val="Heading5"/>
        <w:rPr/>
      </w:pPr>
      <w:bookmarkStart w:colFirst="0" w:colLast="0" w:name="_udglkija237u" w:id="3"/>
      <w:bookmarkEnd w:id="3"/>
      <w:r w:rsidDel="00000000" w:rsidR="00000000" w:rsidRPr="00000000">
        <w:rPr>
          <w:rtl w:val="0"/>
        </w:rPr>
        <w:t xml:space="preserve">3. The "Lump-Sum" Trap: An Unfair Way to Value a Patio</w:t>
      </w:r>
    </w:p>
    <w:p w:rsidR="00000000" w:rsidDel="00000000" w:rsidP="00000000" w:rsidRDefault="00000000" w:rsidRPr="00000000" w14:paraId="00000007">
      <w:pPr>
        <w:rPr/>
      </w:pPr>
      <w:r w:rsidDel="00000000" w:rsidR="00000000" w:rsidRPr="00000000">
        <w:rPr>
          <w:rtl w:val="0"/>
        </w:rPr>
        <w:t xml:space="preserve">A common but flawed method for valuing home improvements is to add a fixed, flat dollar amount for a specific feature, regardless of the home's overall value. This is the "lump-sum" method, and it is a primary driver of vertical inequity.</w:t>
      </w:r>
    </w:p>
    <w:p w:rsidR="00000000" w:rsidDel="00000000" w:rsidP="00000000" w:rsidRDefault="00000000" w:rsidRPr="00000000" w14:paraId="00000008">
      <w:pPr>
        <w:pStyle w:val="Heading6"/>
        <w:rPr/>
      </w:pPr>
      <w:bookmarkStart w:colFirst="0" w:colLast="0" w:name="_er3ulrnmd4z0" w:id="4"/>
      <w:bookmarkEnd w:id="4"/>
      <w:r w:rsidDel="00000000" w:rsidR="00000000" w:rsidRPr="00000000">
        <w:rPr>
          <w:rtl w:val="0"/>
        </w:rPr>
        <w:t xml:space="preserve">3.1. Setting the Scene: Two Different Homes</w:t>
      </w:r>
    </w:p>
    <w:p w:rsidR="00000000" w:rsidDel="00000000" w:rsidP="00000000" w:rsidRDefault="00000000" w:rsidRPr="00000000" w14:paraId="00000009">
      <w:pPr>
        <w:rPr/>
      </w:pPr>
      <w:r w:rsidDel="00000000" w:rsidR="00000000" w:rsidRPr="00000000">
        <w:rPr>
          <w:rtl w:val="0"/>
        </w:rPr>
        <w:t xml:space="preserve">Let's consider two homes in the same neighborhood that are identical except for their size and market tier. Both owners decide to add a similar covered patio.</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Home A (Entry-Level):</w:t>
      </w:r>
      <w:r w:rsidDel="00000000" w:rsidR="00000000" w:rsidRPr="00000000">
        <w:rPr>
          <w:rtl w:val="0"/>
        </w:rPr>
        <w:t xml:space="preserve">  Has a base value of  </w:t>
      </w:r>
      <w:r w:rsidDel="00000000" w:rsidR="00000000" w:rsidRPr="00000000">
        <w:rPr>
          <w:b w:val="1"/>
          <w:bCs w:val="1"/>
          <w:rtl w:val="0"/>
        </w:rPr>
        <w:t xml:space="preserve">$200,000</w:t>
      </w:r>
      <w:r w:rsidDel="00000000" w:rsidR="00000000" w:rsidRPr="00000000">
        <w:rPr>
          <w:rtl w:val="0"/>
        </w:rPr>
        <w:t xml:space="preserve">  before the patio.</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Home B (Higher-End):</w:t>
      </w:r>
      <w:r w:rsidDel="00000000" w:rsidR="00000000" w:rsidRPr="00000000">
        <w:rPr>
          <w:rtl w:val="0"/>
        </w:rPr>
        <w:t xml:space="preserve">  Has a base value of  </w:t>
      </w:r>
      <w:r w:rsidDel="00000000" w:rsidR="00000000" w:rsidRPr="00000000">
        <w:rPr>
          <w:b w:val="1"/>
          <w:bCs w:val="1"/>
          <w:rtl w:val="0"/>
        </w:rPr>
        <w:t xml:space="preserve">$600,000</w:t>
      </w:r>
      <w:r w:rsidDel="00000000" w:rsidR="00000000" w:rsidRPr="00000000">
        <w:rPr>
          <w:rtl w:val="0"/>
        </w:rPr>
        <w:t xml:space="preserve">  before the patio.</w:t>
      </w:r>
    </w:p>
    <w:p w:rsidR="00000000" w:rsidDel="00000000" w:rsidP="00000000" w:rsidRDefault="00000000" w:rsidRPr="00000000" w14:paraId="0000000C">
      <w:pPr>
        <w:pStyle w:val="Heading6"/>
        <w:rPr/>
      </w:pPr>
      <w:bookmarkStart w:colFirst="0" w:colLast="0" w:name="_tjcukdpmiybu" w:id="5"/>
      <w:bookmarkEnd w:id="5"/>
      <w:r w:rsidDel="00000000" w:rsidR="00000000" w:rsidRPr="00000000">
        <w:rPr>
          <w:rtl w:val="0"/>
        </w:rPr>
        <w:t xml:space="preserve">3.2. Applying the Unfair Method: The Flat-Dollar Add-On</w:t>
      </w:r>
    </w:p>
    <w:p w:rsidR="00000000" w:rsidDel="00000000" w:rsidP="00000000" w:rsidRDefault="00000000" w:rsidRPr="00000000" w14:paraId="0000000D">
      <w:pPr>
        <w:rPr/>
      </w:pPr>
      <w:r w:rsidDel="00000000" w:rsidR="00000000" w:rsidRPr="00000000">
        <w:rPr>
          <w:rtl w:val="0"/>
        </w:rPr>
        <w:t xml:space="preserve">Using the lump-sum method, the assessor decides that a standard covered patio adds a flat  </w:t>
      </w:r>
      <w:r w:rsidDel="00000000" w:rsidR="00000000" w:rsidRPr="00000000">
        <w:rPr>
          <w:b w:val="1"/>
          <w:bCs w:val="1"/>
          <w:rtl w:val="0"/>
        </w:rPr>
        <w:t xml:space="preserve">$8,000</w:t>
      </w:r>
      <w:r w:rsidDel="00000000" w:rsidR="00000000" w:rsidRPr="00000000">
        <w:rPr>
          <w:rtl w:val="0"/>
        </w:rPr>
        <w:t xml:space="preserve">  to any home's value. While this seems simple and consistent on the surface, its  </w:t>
      </w:r>
      <w:r w:rsidDel="00000000" w:rsidR="00000000" w:rsidRPr="00000000">
        <w:rPr>
          <w:i w:val="1"/>
          <w:iCs w:val="1"/>
          <w:rtl w:val="0"/>
        </w:rPr>
        <w:t xml:space="preserve">relative impact</w:t>
      </w:r>
      <w:r w:rsidDel="00000000" w:rsidR="00000000" w:rsidRPr="00000000">
        <w:rPr>
          <w:rtl w:val="0"/>
        </w:rPr>
        <w:t xml:space="preserve">  on each home is dramatically different.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Home A (Entry-Level):</w:t>
      </w:r>
      <w:r w:rsidDel="00000000" w:rsidR="00000000" w:rsidRPr="00000000">
        <w:rPr>
          <w:rtl w:val="0"/>
        </w:rPr>
        <w:t xml:space="preserve">  The $8,000 add-on represents  </w:t>
      </w:r>
      <w:r w:rsidDel="00000000" w:rsidR="00000000" w:rsidRPr="00000000">
        <w:rPr>
          <w:b w:val="1"/>
          <w:bCs w:val="1"/>
          <w:rtl w:val="0"/>
        </w:rPr>
        <w:t xml:space="preserve">4.0%</w:t>
      </w:r>
      <w:r w:rsidDel="00000000" w:rsidR="00000000" w:rsidRPr="00000000">
        <w:rPr>
          <w:rtl w:val="0"/>
        </w:rPr>
        <w:t xml:space="preserve">  of its $200,000 base value.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Home B (Higher-End):</w:t>
      </w:r>
      <w:r w:rsidDel="00000000" w:rsidR="00000000" w:rsidRPr="00000000">
        <w:rPr>
          <w:rtl w:val="0"/>
        </w:rPr>
        <w:t xml:space="preserve">  The $8,000 add-on represents only  </w:t>
      </w:r>
      <w:r w:rsidDel="00000000" w:rsidR="00000000" w:rsidRPr="00000000">
        <w:rPr>
          <w:b w:val="1"/>
          <w:bCs w:val="1"/>
          <w:rtl w:val="0"/>
        </w:rPr>
        <w:t xml:space="preserve">1.3%</w:t>
      </w:r>
      <w:r w:rsidDel="00000000" w:rsidR="00000000" w:rsidRPr="00000000">
        <w:rPr>
          <w:rtl w:val="0"/>
        </w:rPr>
        <w:t xml:space="preserve">  of its $600,000 base value.</w:t>
      </w:r>
    </w:p>
    <w:p w:rsidR="00000000" w:rsidDel="00000000" w:rsidP="00000000" w:rsidRDefault="00000000" w:rsidRPr="00000000" w14:paraId="00000010">
      <w:pPr>
        <w:pStyle w:val="Heading6"/>
        <w:rPr/>
      </w:pPr>
      <w:bookmarkStart w:colFirst="0" w:colLast="0" w:name="_9sqew47qfwxo" w:id="6"/>
      <w:bookmarkEnd w:id="6"/>
      <w:r w:rsidDel="00000000" w:rsidR="00000000" w:rsidRPr="00000000">
        <w:rPr>
          <w:rtl w:val="0"/>
        </w:rPr>
        <w:t xml:space="preserve">3.3. The Unfair Outcome: What This Mismatch Means</w:t>
      </w:r>
    </w:p>
    <w:p w:rsidR="00000000" w:rsidDel="00000000" w:rsidP="00000000" w:rsidRDefault="00000000" w:rsidRPr="00000000" w14:paraId="00000011">
      <w:pPr>
        <w:rPr/>
      </w:pPr>
      <w:r w:rsidDel="00000000" w:rsidR="00000000" w:rsidRPr="00000000">
        <w:rPr>
          <w:rtl w:val="0"/>
        </w:rPr>
        <w:t xml:space="preserve">The math reveals a hidden and unfair assumption. By applying a flat value,  </w:t>
      </w:r>
      <w:r w:rsidDel="00000000" w:rsidR="00000000" w:rsidRPr="00000000">
        <w:rPr>
          <w:b w:val="1"/>
          <w:bCs w:val="1"/>
          <w:rtl w:val="0"/>
        </w:rPr>
        <w:t xml:space="preserve">"the model is implicitly saying this patio is three times more important to the cheaper home than to the expensive home"</w:t>
      </w:r>
      <w:r w:rsidDel="00000000" w:rsidR="00000000" w:rsidRPr="00000000">
        <w:rPr>
          <w:rtl w:val="0"/>
        </w:rPr>
        <w:t xml:space="preserve">  (because 4.0% is roughly three times 1.3%).This creates a two-sided failure that doesn't reflect how the real estate market works. First, it creates  </w:t>
      </w:r>
      <w:r w:rsidDel="00000000" w:rsidR="00000000" w:rsidRPr="00000000">
        <w:rPr>
          <w:b w:val="1"/>
          <w:bCs w:val="1"/>
          <w:rtl w:val="0"/>
        </w:rPr>
        <w:t xml:space="preserve">over-assessment pressure at the low end</w:t>
      </w:r>
      <w:r w:rsidDel="00000000" w:rsidR="00000000" w:rsidRPr="00000000">
        <w:rPr>
          <w:rtl w:val="0"/>
        </w:rPr>
        <w:t xml:space="preserve"> , systematically over-valuing the feature on the less expensive home. At the same time, it creates  </w:t>
      </w:r>
      <w:r w:rsidDel="00000000" w:rsidR="00000000" w:rsidRPr="00000000">
        <w:rPr>
          <w:b w:val="1"/>
          <w:bCs w:val="1"/>
          <w:rtl w:val="0"/>
        </w:rPr>
        <w:t xml:space="preserve">under-assessment pressure at the high end</w:t>
      </w:r>
      <w:r w:rsidDel="00000000" w:rsidR="00000000" w:rsidRPr="00000000">
        <w:rPr>
          <w:rtl w:val="0"/>
        </w:rPr>
        <w:t xml:space="preserve"> , failing to capture the full value the patio contributes to the more expensive home. The result is an unfair burden on one owner and an unintended break for the other.This brings us to a more logical and equitable method for valuing property features.</w:t>
      </w:r>
    </w:p>
    <w:p w:rsidR="00000000" w:rsidDel="00000000" w:rsidP="00000000" w:rsidRDefault="00000000" w:rsidRPr="00000000" w14:paraId="00000012">
      <w:pPr>
        <w:pStyle w:val="Heading5"/>
        <w:rPr/>
      </w:pPr>
      <w:bookmarkStart w:colFirst="0" w:colLast="0" w:name="_unf7wvx6nckr" w:id="7"/>
      <w:bookmarkEnd w:id="7"/>
      <w:r w:rsidDel="00000000" w:rsidR="00000000" w:rsidRPr="00000000">
        <w:rPr>
          <w:rtl w:val="0"/>
        </w:rPr>
        <w:t xml:space="preserve">4. The Solution: Valuing Features Proportionally (%-of-Base)</w:t>
      </w:r>
    </w:p>
    <w:p w:rsidR="00000000" w:rsidDel="00000000" w:rsidP="00000000" w:rsidRDefault="00000000" w:rsidRPr="00000000" w14:paraId="00000013">
      <w:pPr>
        <w:rPr/>
      </w:pPr>
      <w:r w:rsidDel="00000000" w:rsidR="00000000" w:rsidRPr="00000000">
        <w:rPr>
          <w:rtl w:val="0"/>
        </w:rPr>
        <w:t xml:space="preserve">A fairer and more accurate solution is to value features not as a flat amount, but as a percentage of the home's base value. This is a core component of a professional philosophy called a  </w:t>
      </w:r>
      <w:r w:rsidDel="00000000" w:rsidR="00000000" w:rsidRPr="00000000">
        <w:rPr>
          <w:b w:val="1"/>
          <w:bCs w:val="1"/>
          <w:rtl w:val="0"/>
        </w:rPr>
        <w:t xml:space="preserve">market-calibrated cost approach</w:t>
      </w:r>
      <w:r w:rsidDel="00000000" w:rsidR="00000000" w:rsidRPr="00000000">
        <w:rPr>
          <w:rtl w:val="0"/>
        </w:rPr>
        <w:t xml:space="preserve"> .</w:t>
      </w:r>
    </w:p>
    <w:p w:rsidR="00000000" w:rsidDel="00000000" w:rsidP="00000000" w:rsidRDefault="00000000" w:rsidRPr="00000000" w14:paraId="00000014">
      <w:pPr>
        <w:pStyle w:val="Heading6"/>
        <w:rPr/>
      </w:pPr>
      <w:bookmarkStart w:colFirst="0" w:colLast="0" w:name="_pie3vo1dtywr" w:id="8"/>
      <w:bookmarkEnd w:id="8"/>
      <w:r w:rsidDel="00000000" w:rsidR="00000000" w:rsidRPr="00000000">
        <w:rPr>
          <w:rtl w:val="0"/>
        </w:rPr>
        <w:t xml:space="preserve">4.1. The Core Idea: Value Should Scale with the Home</w:t>
      </w:r>
    </w:p>
    <w:p w:rsidR="00000000" w:rsidDel="00000000" w:rsidP="00000000" w:rsidRDefault="00000000" w:rsidRPr="00000000" w14:paraId="00000015">
      <w:pPr>
        <w:rPr/>
      </w:pPr>
      <w:r w:rsidDel="00000000" w:rsidR="00000000" w:rsidRPr="00000000">
        <w:rPr>
          <w:rtl w:val="0"/>
        </w:rPr>
        <w:t xml:space="preserve">This approach is built on a fundamental principle: in assessment,  </w:t>
      </w:r>
      <w:r w:rsidDel="00000000" w:rsidR="00000000" w:rsidRPr="00000000">
        <w:rPr>
          <w:b w:val="1"/>
          <w:bCs w:val="1"/>
          <w:rtl w:val="0"/>
        </w:rPr>
        <w:t xml:space="preserve">cost is not ‘what it costs’ to build something, cost is ‘what the market recognizes’ as its value.</w:t>
      </w:r>
      <w:r w:rsidDel="00000000" w:rsidR="00000000" w:rsidRPr="00000000">
        <w:rPr>
          <w:rtl w:val="0"/>
        </w:rPr>
        <w:t xml:space="preserve">  The value that a feature like a quality patio contributes tends to scale with the home's overall price point. A percentage-based adjustment reflects this market reality.This professional practice is called  </w:t>
      </w:r>
      <w:r w:rsidDel="00000000" w:rsidR="00000000" w:rsidRPr="00000000">
        <w:rPr>
          <w:i w:val="1"/>
          <w:iCs w:val="1"/>
          <w:rtl w:val="0"/>
        </w:rPr>
        <w:t xml:space="preserve">scale normalization</w:t>
      </w:r>
      <w:r w:rsidDel="00000000" w:rsidR="00000000" w:rsidRPr="00000000">
        <w:rPr>
          <w:rtl w:val="0"/>
        </w:rPr>
        <w:t xml:space="preserve"> , which simply means the value of a feature is scaled to the value of the home it's attached to.</w:t>
      </w:r>
    </w:p>
    <w:p w:rsidR="00000000" w:rsidDel="00000000" w:rsidP="00000000" w:rsidRDefault="00000000" w:rsidRPr="00000000" w14:paraId="00000016">
      <w:pPr>
        <w:pStyle w:val="Heading6"/>
        <w:rPr/>
      </w:pPr>
      <w:bookmarkStart w:colFirst="0" w:colLast="0" w:name="_nbbt6ygx4j2k" w:id="9"/>
      <w:bookmarkEnd w:id="9"/>
      <w:r w:rsidDel="00000000" w:rsidR="00000000" w:rsidRPr="00000000">
        <w:rPr>
          <w:rtl w:val="0"/>
        </w:rPr>
        <w:t xml:space="preserve">4.2. The Fairer Method in Action</w:t>
      </w:r>
    </w:p>
    <w:p w:rsidR="00000000" w:rsidDel="00000000" w:rsidP="00000000" w:rsidRDefault="00000000" w:rsidRPr="00000000" w14:paraId="00000017">
      <w:pPr>
        <w:rPr/>
      </w:pPr>
      <w:r w:rsidDel="00000000" w:rsidR="00000000" w:rsidRPr="00000000">
        <w:rPr>
          <w:rtl w:val="0"/>
        </w:rPr>
        <w:t xml:space="preserve">Let's revisit our two homes, but this time, the assessor uses a market-calibrated rule that a covered patio adds  </w:t>
      </w:r>
      <w:r w:rsidDel="00000000" w:rsidR="00000000" w:rsidRPr="00000000">
        <w:rPr>
          <w:b w:val="1"/>
          <w:bCs w:val="1"/>
          <w:rtl w:val="0"/>
        </w:rPr>
        <w:t xml:space="preserve">1.5% of the base value</w:t>
      </w:r>
      <w:r w:rsidDel="00000000" w:rsidR="00000000" w:rsidRPr="00000000">
        <w:rPr>
          <w:rtl w:val="0"/>
        </w:rPr>
        <w:t xml:space="preserve"> .</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Home A (Entry-Level):</w:t>
      </w:r>
      <w:r w:rsidDel="00000000" w:rsidR="00000000" w:rsidRPr="00000000">
        <w:rPr>
          <w:rtl w:val="0"/>
        </w:rPr>
        <w:t xml:space="preserve">  1.5% of  $200,000 = </w:t>
      </w:r>
      <w:r w:rsidDel="00000000" w:rsidR="00000000" w:rsidRPr="00000000">
        <w:rPr>
          <w:b w:val="1"/>
          <w:bCs w:val="1"/>
          <w:rtl w:val="0"/>
        </w:rPr>
        <w:t xml:space="preserve">$ 3,000</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Home B (Higher-End):</w:t>
      </w:r>
      <w:r w:rsidDel="00000000" w:rsidR="00000000" w:rsidRPr="00000000">
        <w:rPr>
          <w:rtl w:val="0"/>
        </w:rPr>
        <w:t xml:space="preserve">  1.5% of  $600,000 = </w:t>
      </w:r>
      <w:r w:rsidDel="00000000" w:rsidR="00000000" w:rsidRPr="00000000">
        <w:rPr>
          <w:b w:val="1"/>
          <w:bCs w:val="1"/>
          <w:rtl w:val="0"/>
        </w:rPr>
        <w:t xml:space="preserve">$ 9,000</w:t>
      </w:r>
      <w:r w:rsidDel="00000000" w:rsidR="00000000" w:rsidRPr="00000000">
        <w:rPr>
          <w:rtl w:val="0"/>
        </w:rPr>
        <w:t xml:space="preserve">This method aligns the feature's assessed value with its likely contribution to market price in its specific segment. The adjustment is proportional for both homeowners, which corrects the two-sided failure of the lump-sum method: it prevents both the systematic over-assessment of the lower-priced property and the under-assessment of the higher-priced one.</w:t>
      </w:r>
    </w:p>
    <w:p w:rsidR="00000000" w:rsidDel="00000000" w:rsidP="00000000" w:rsidRDefault="00000000" w:rsidRPr="00000000" w14:paraId="0000001A">
      <w:pPr>
        <w:pStyle w:val="Heading5"/>
        <w:rPr/>
      </w:pPr>
      <w:bookmarkStart w:colFirst="0" w:colLast="0" w:name="_qn6glpinwl8u" w:id="10"/>
      <w:bookmarkEnd w:id="10"/>
      <w:r w:rsidDel="00000000" w:rsidR="00000000" w:rsidRPr="00000000">
        <w:rPr>
          <w:rtl w:val="0"/>
        </w:rPr>
        <w:t xml:space="preserve">5. Side-by-Side: Why Proportional Value is Fairer</w:t>
      </w:r>
    </w:p>
    <w:p w:rsidR="00000000" w:rsidDel="00000000" w:rsidP="00000000" w:rsidRDefault="00000000" w:rsidRPr="00000000" w14:paraId="0000001B">
      <w:pPr>
        <w:rPr/>
      </w:pPr>
      <w:r w:rsidDel="00000000" w:rsidR="00000000" w:rsidRPr="00000000">
        <w:rPr>
          <w:rtl w:val="0"/>
        </w:rPr>
        <w:t xml:space="preserve">The difference between the two methods becomes crystal clear when we compare them directly.| Feature | The "Lump-Sum" Method (Unfair) | The "%-of-Base" Method (Fairer) || ------ | ------ | ------ || </w:t>
      </w:r>
      <w:r w:rsidDel="00000000" w:rsidR="00000000" w:rsidRPr="00000000">
        <w:rPr>
          <w:b w:val="1"/>
          <w:bCs w:val="1"/>
          <w:rtl w:val="0"/>
        </w:rPr>
        <w:t xml:space="preserve">How it Works</w:t>
      </w:r>
      <w:r w:rsidDel="00000000" w:rsidR="00000000" w:rsidRPr="00000000">
        <w:rPr>
          <w:rtl w:val="0"/>
        </w:rPr>
        <w:t xml:space="preserve"> | Adds a fixed dollar amount (e.g., +$8,000) for a feature. | Adds a percentage of the home's base value (e.g., +1.5%). || </w:t>
      </w:r>
      <w:r w:rsidDel="00000000" w:rsidR="00000000" w:rsidRPr="00000000">
        <w:rPr>
          <w:b w:val="1"/>
          <w:bCs w:val="1"/>
          <w:rtl w:val="0"/>
        </w:rPr>
        <w:t xml:space="preserve">Impact on Home A</w:t>
      </w:r>
      <w:r w:rsidDel="00000000" w:rsidR="00000000" w:rsidRPr="00000000">
        <w:rPr>
          <w:rtl w:val="0"/>
        </w:rPr>
        <w:t xml:space="preserve"> | The $8,000 add-on is a large (4.0%) share of its value. | The $3,000 add-on is a proportional (1.5%) share of its value. || </w:t>
      </w:r>
      <w:r w:rsidDel="00000000" w:rsidR="00000000" w:rsidRPr="00000000">
        <w:rPr>
          <w:b w:val="1"/>
          <w:bCs w:val="1"/>
          <w:rtl w:val="0"/>
        </w:rPr>
        <w:t xml:space="preserve">Impact on Home B</w:t>
      </w:r>
      <w:r w:rsidDel="00000000" w:rsidR="00000000" w:rsidRPr="00000000">
        <w:rPr>
          <w:rtl w:val="0"/>
        </w:rPr>
        <w:t xml:space="preserve"> | The $8,000 add-on is a small (1.3%) share of its value. | The $9,000 add-on is a proportional (1.5%) share of its value. || </w:t>
      </w:r>
      <w:r w:rsidDel="00000000" w:rsidR="00000000" w:rsidRPr="00000000">
        <w:rPr>
          <w:b w:val="1"/>
          <w:bCs w:val="1"/>
          <w:rtl w:val="0"/>
        </w:rPr>
        <w:t xml:space="preserve">Fairness Outcome</w:t>
      </w:r>
      <w:r w:rsidDel="00000000" w:rsidR="00000000" w:rsidRPr="00000000">
        <w:rPr>
          <w:rtl w:val="0"/>
        </w:rPr>
        <w:t xml:space="preserve"> | </w:t>
      </w:r>
      <w:r w:rsidDel="00000000" w:rsidR="00000000" w:rsidRPr="00000000">
        <w:rPr>
          <w:b w:val="1"/>
          <w:bCs w:val="1"/>
          <w:rtl w:val="0"/>
        </w:rPr>
        <w:t xml:space="preserve">Regressive.</w:t>
      </w:r>
      <w:r w:rsidDel="00000000" w:rsidR="00000000" w:rsidRPr="00000000">
        <w:rPr>
          <w:rtl w:val="0"/>
        </w:rPr>
        <w:t xml:space="preserve">  Over-values the feature on cheaper homes and under-values it on expensive homes. | </w:t>
      </w:r>
      <w:r w:rsidDel="00000000" w:rsidR="00000000" w:rsidRPr="00000000">
        <w:rPr>
          <w:b w:val="1"/>
          <w:bCs w:val="1"/>
          <w:rtl w:val="0"/>
        </w:rPr>
        <w:t xml:space="preserve">Equitable.</w:t>
      </w:r>
      <w:r w:rsidDel="00000000" w:rsidR="00000000" w:rsidRPr="00000000">
        <w:rPr>
          <w:rtl w:val="0"/>
        </w:rPr>
        <w:t xml:space="preserve">  Scales the feature's value to the home's market tier. |</w:t>
      </w:r>
    </w:p>
    <w:p w:rsidR="00000000" w:rsidDel="00000000" w:rsidP="00000000" w:rsidRDefault="00000000" w:rsidRPr="00000000" w14:paraId="0000001C">
      <w:pPr>
        <w:rPr/>
      </w:pPr>
      <w:r w:rsidDel="00000000" w:rsidR="00000000" w:rsidRPr="00000000">
        <w:rPr>
          <w:rtl w:val="0"/>
        </w:rPr>
        <w:t xml:space="preserve">This comparison shows how a simple change in methodology can lead to a fundamentally fairer system.</w:t>
      </w:r>
    </w:p>
    <w:p w:rsidR="00000000" w:rsidDel="00000000" w:rsidP="00000000" w:rsidRDefault="00000000" w:rsidRPr="00000000" w14:paraId="0000001D">
      <w:pPr>
        <w:pStyle w:val="Heading5"/>
        <w:rPr/>
      </w:pPr>
      <w:bookmarkStart w:colFirst="0" w:colLast="0" w:name="_lk58nusf30qj" w:id="11"/>
      <w:bookmarkEnd w:id="11"/>
      <w:r w:rsidDel="00000000" w:rsidR="00000000" w:rsidRPr="00000000">
        <w:rPr>
          <w:rtl w:val="0"/>
        </w:rPr>
        <w:t xml:space="preserve">6. Conclusion: The Goal is to Reflect the Market Accurately</w:t>
      </w:r>
    </w:p>
    <w:p w:rsidR="00000000" w:rsidDel="00000000" w:rsidP="00000000" w:rsidRDefault="00000000" w:rsidRPr="00000000" w14:paraId="0000001E">
      <w:pPr>
        <w:rPr/>
      </w:pPr>
      <w:r w:rsidDel="00000000" w:rsidR="00000000" w:rsidRPr="00000000">
        <w:rPr>
          <w:rtl w:val="0"/>
        </w:rPr>
        <w:t xml:space="preserve">Moving from flat, lump-sum adjustments to a dynamic, percentage-based system is not a gimmick. It is a disciplined, professional method designed to make property assessments more equitable by better reflecting how the market actually works. An assessment system that fails to scale feature values will almost inevitably become regressive, placing an unfair and disproportionate burden on the owners of less expensive homes.The key takeaway is that a fair assessment system must be  </w:t>
      </w:r>
      <w:r w:rsidDel="00000000" w:rsidR="00000000" w:rsidRPr="00000000">
        <w:rPr>
          <w:b w:val="1"/>
          <w:bCs w:val="1"/>
          <w:rtl w:val="0"/>
        </w:rPr>
        <w:t xml:space="preserve">structurally resistant to regressivity</w:t>
      </w:r>
      <w:r w:rsidDel="00000000" w:rsidR="00000000" w:rsidRPr="00000000">
        <w:rPr>
          <w:rtl w:val="0"/>
        </w:rPr>
        <w:t xml:space="preserve"> . The percent-of-base method is a powerful and logical tool that helps assessors build a defensible system that mirrors market behavior, preventing the hidden and harmful problem of vertical inequity.</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