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BTC Trading Bot — Project Documentation</w:t>
      </w:r>
    </w:p>
    <w:p>
      <w:pPr>
        <w:pStyle w:val="Subtitle"/>
      </w:pPr>
      <w:r>
        <w:t xml:space="preserve">What was built, how it works, and how to run it  ·  22 September 2026</w:t>
      </w:r>
    </w:p>
    <w:tbl>
      <w:tblPr>
        <w:tblW w:type="dxa" w:w="10080"/>
        <w:tblBorders>
          <w:top w:val="none"/>
          <w:left w:val="single" w:color="1F4E5F"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1F4E5F"/>
                <w:sz w:val="20"/>
                <w:szCs w:val="20"/>
              </w:rPr>
              <w:t xml:space="preserve">Status</w:t>
            </w:r>
          </w:p>
          <w:p>
            <w:pPr>
              <w:spacing w:after="80"/>
            </w:pPr>
            <w:r>
              <w:rPr>
                <w:b/>
                <w:bCs/>
                <w:sz w:val="21"/>
                <w:szCs w:val="21"/>
              </w:rPr>
              <w:t xml:space="preserve">Running in paper mode. Not finished.</w:t>
            </w:r>
          </w:p>
          <w:p>
            <w:pPr>
              <w:spacing w:after="0"/>
            </w:pPr>
            <w:r>
              <w:rPr>
                <w:sz w:val="20"/>
                <w:szCs w:val="20"/>
              </w:rPr>
              <w:t xml:space="preserve">The bot runs daily, fetches validated prices, applies the strategy, executes against a simulated account and reports by push notification. All five planned phases are complete. Five items remain open — see section 8 — of which two block any move to real money.</w:t>
            </w:r>
          </w:p>
        </w:tc>
      </w:tr>
    </w:tbl>
    <w:p>
      <w:pPr>
        <w:pStyle w:val="Heading1"/>
      </w:pPr>
      <w:r>
        <w:t xml:space="preserve">1. Where the project started</w:t>
      </w:r>
    </w:p>
    <w:p>
      <w:r>
        <w:t xml:space="preserve">The bot existed and appeared to be working. It was not.</w:t>
      </w:r>
    </w:p>
    <w:tbl>
      <w:tblPr>
        <w:tblW w:type="dxa" w:w="10080"/>
        <w:tblBorders>
          <w:top w:val="single" w:color="C8D2D9" w:sz="2"/>
          <w:left w:val="none"/>
          <w:bottom w:val="single" w:color="C8D2D9" w:sz="2"/>
          <w:right w:val="none"/>
          <w:insideH w:val="single" w:color="E2E8EC" w:sz="2"/>
          <w:insideV w:val="none"/>
        </w:tblBorders>
      </w:tblPr>
      <w:tblGrid>
        <w:gridCol w:w="4234"/>
        <w:gridCol w:w="5846"/>
      </w:tblGrid>
      <w:tr>
        <w:trPr>
          <w:tblHeader/>
        </w:trPr>
        <w:tc>
          <w:tcPr>
            <w:tcW w:type="dxa" w:w="4234"/>
            <w:shd w:fill="1F4E5F" w:val="clear"/>
            <w:tcMar>
              <w:top w:type="dxa" w:w="90"/>
              <w:left w:type="dxa" w:w="130"/>
              <w:bottom w:type="dxa" w:w="90"/>
              <w:right w:type="dxa" w:w="130"/>
            </w:tcMar>
          </w:tcPr>
          <w:p>
            <w:pPr>
              <w:spacing w:after="0" w:line="252"/>
              <w:jc w:val="left"/>
            </w:pPr>
            <w:r>
              <w:rPr>
                <w:b/>
                <w:bCs/>
                <w:color w:val="FFFFFF"/>
                <w:sz w:val="19"/>
                <w:szCs w:val="19"/>
              </w:rPr>
              <w:t xml:space="preserve">Problem</w:t>
            </w:r>
          </w:p>
        </w:tc>
        <w:tc>
          <w:tcPr>
            <w:tcW w:type="dxa" w:w="5846"/>
            <w:shd w:fill="1F4E5F" w:val="clear"/>
            <w:tcMar>
              <w:top w:type="dxa" w:w="90"/>
              <w:left w:type="dxa" w:w="130"/>
              <w:bottom w:type="dxa" w:w="90"/>
              <w:right w:type="dxa" w:w="130"/>
            </w:tcMar>
          </w:tcPr>
          <w:p>
            <w:pPr>
              <w:spacing w:after="0" w:line="252"/>
              <w:jc w:val="left"/>
            </w:pPr>
            <w:r>
              <w:rPr>
                <w:b/>
                <w:bCs/>
                <w:color w:val="FFFFFF"/>
                <w:sz w:val="19"/>
                <w:szCs w:val="19"/>
              </w:rPr>
              <w:t xml:space="preserve">Consequence</w:t>
            </w:r>
          </w:p>
        </w:tc>
      </w:tr>
      <w:tr>
        <w:tc>
          <w:tcPr>
            <w:tcW w:type="dxa" w:w="4234"/>
            <w:shd w:fill="FFFFFF" w:val="clear"/>
            <w:tcMar>
              <w:top w:type="dxa" w:w="90"/>
              <w:left w:type="dxa" w:w="130"/>
              <w:bottom w:type="dxa" w:w="90"/>
              <w:right w:type="dxa" w:w="130"/>
            </w:tcMar>
          </w:tcPr>
          <w:p>
            <w:pPr>
              <w:spacing w:after="0" w:line="252"/>
              <w:jc w:val="left"/>
            </w:pPr>
            <w:r>
              <w:rPr>
                <w:color w:val="1A1A1A"/>
                <w:sz w:val="19"/>
                <w:szCs w:val="19"/>
              </w:rPr>
              <w:t xml:space="preserve">Kraken API key, secret and a Gmail app password sat in plaintext in config.py</w:t>
            </w:r>
          </w:p>
        </w:tc>
        <w:tc>
          <w:tcPr>
            <w:tcW w:type="dxa" w:w="5846"/>
            <w:shd w:fill="FFFFFF" w:val="clear"/>
            <w:tcMar>
              <w:top w:type="dxa" w:w="90"/>
              <w:left w:type="dxa" w:w="130"/>
              <w:bottom w:type="dxa" w:w="90"/>
              <w:right w:type="dxa" w:w="130"/>
            </w:tcMar>
          </w:tcPr>
          <w:p>
            <w:pPr>
              <w:spacing w:after="0" w:line="252"/>
              <w:jc w:val="left"/>
            </w:pPr>
            <w:r>
              <w:rPr>
                <w:color w:val="1A1A1A"/>
                <w:sz w:val="19"/>
                <w:szCs w:val="19"/>
              </w:rPr>
              <w:t xml:space="preserve">Credentials on an account that can no longer be accessed, so they can never be revoked</w:t>
            </w:r>
          </w:p>
        </w:tc>
      </w:tr>
      <w:tr>
        <w:tc>
          <w:tcPr>
            <w:tcW w:type="dxa" w:w="4234"/>
            <w:shd w:fill="F6F9FA" w:val="clear"/>
            <w:tcMar>
              <w:top w:type="dxa" w:w="90"/>
              <w:left w:type="dxa" w:w="130"/>
              <w:bottom w:type="dxa" w:w="90"/>
              <w:right w:type="dxa" w:w="130"/>
            </w:tcMar>
          </w:tcPr>
          <w:p>
            <w:pPr>
              <w:spacing w:after="0" w:line="252"/>
              <w:jc w:val="left"/>
            </w:pPr>
            <w:r>
              <w:rPr>
                <w:color w:val="1A1A1A"/>
                <w:sz w:val="19"/>
                <w:szCs w:val="19"/>
              </w:rPr>
              <w:t xml:space="preserve">launchd discarded any run missed while the Mac was off</w:t>
            </w:r>
          </w:p>
        </w:tc>
        <w:tc>
          <w:tcPr>
            <w:tcW w:type="dxa" w:w="5846"/>
            <w:shd w:fill="F6F9FA" w:val="clear"/>
            <w:tcMar>
              <w:top w:type="dxa" w:w="90"/>
              <w:left w:type="dxa" w:w="130"/>
              <w:bottom w:type="dxa" w:w="90"/>
              <w:right w:type="dxa" w:w="130"/>
            </w:tcMar>
          </w:tcPr>
          <w:p>
            <w:pPr>
              <w:spacing w:after="0" w:line="252"/>
              <w:jc w:val="left"/>
            </w:pPr>
            <w:r>
              <w:rPr>
                <w:color w:val="1A1A1A"/>
                <w:sz w:val="19"/>
                <w:szCs w:val="19"/>
              </w:rPr>
              <w:t xml:space="preserve">Two full days of signals vanished on 20–21 September with no error anywhere</w:t>
            </w:r>
          </w:p>
        </w:tc>
      </w:tr>
      <w:tr>
        <w:tc>
          <w:tcPr>
            <w:tcW w:type="dxa" w:w="4234"/>
            <w:shd w:fill="FFFFFF" w:val="clear"/>
            <w:tcMar>
              <w:top w:type="dxa" w:w="90"/>
              <w:left w:type="dxa" w:w="130"/>
              <w:bottom w:type="dxa" w:w="90"/>
              <w:right w:type="dxa" w:w="130"/>
            </w:tcMar>
          </w:tcPr>
          <w:p>
            <w:pPr>
              <w:spacing w:after="0" w:line="252"/>
              <w:jc w:val="left"/>
            </w:pPr>
            <w:r>
              <w:rPr>
                <w:color w:val="1A1A1A"/>
                <w:sz w:val="19"/>
                <w:szCs w:val="19"/>
              </w:rPr>
              <w:t xml:space="preserve">yfinance returned an empty frame and the code indexed straight into it</w:t>
            </w:r>
          </w:p>
        </w:tc>
        <w:tc>
          <w:tcPr>
            <w:tcW w:type="dxa" w:w="5846"/>
            <w:shd w:fill="FFFFFF" w:val="clear"/>
            <w:tcMar>
              <w:top w:type="dxa" w:w="90"/>
              <w:left w:type="dxa" w:w="130"/>
              <w:bottom w:type="dxa" w:w="90"/>
              <w:right w:type="dxa" w:w="130"/>
            </w:tcMar>
          </w:tcPr>
          <w:p>
            <w:pPr>
              <w:spacing w:after="0" w:line="252"/>
              <w:jc w:val="left"/>
            </w:pPr>
            <w:r>
              <w:rPr>
                <w:color w:val="1A1A1A"/>
                <w:sz w:val="19"/>
                <w:szCs w:val="19"/>
              </w:rPr>
              <w:t xml:space="preserve">Crashed on 19 September; a bad download and a code bug looked identical</w:t>
            </w:r>
          </w:p>
        </w:tc>
      </w:tr>
      <w:tr>
        <w:tc>
          <w:tcPr>
            <w:tcW w:type="dxa" w:w="4234"/>
            <w:shd w:fill="F6F9FA" w:val="clear"/>
            <w:tcMar>
              <w:top w:type="dxa" w:w="90"/>
              <w:left w:type="dxa" w:w="130"/>
              <w:bottom w:type="dxa" w:w="90"/>
              <w:right w:type="dxa" w:w="130"/>
            </w:tcMar>
          </w:tcPr>
          <w:p>
            <w:pPr>
              <w:spacing w:after="0" w:line="252"/>
              <w:jc w:val="left"/>
            </w:pPr>
            <w:r>
              <w:rPr>
                <w:color w:val="1A1A1A"/>
                <w:sz w:val="19"/>
                <w:szCs w:val="19"/>
              </w:rPr>
              <w:t xml:space="preserve">live_bot.py never checked Pushover’s response</w:t>
            </w:r>
          </w:p>
        </w:tc>
        <w:tc>
          <w:tcPr>
            <w:tcW w:type="dxa" w:w="5846"/>
            <w:shd w:fill="F6F9FA" w:val="clear"/>
            <w:tcMar>
              <w:top w:type="dxa" w:w="90"/>
              <w:left w:type="dxa" w:w="130"/>
              <w:bottom w:type="dxa" w:w="90"/>
              <w:right w:type="dxa" w:w="130"/>
            </w:tcMar>
          </w:tcPr>
          <w:p>
            <w:pPr>
              <w:spacing w:after="0" w:line="252"/>
              <w:jc w:val="left"/>
            </w:pPr>
            <w:r>
              <w:rPr>
                <w:color w:val="1A1A1A"/>
                <w:sz w:val="19"/>
                <w:szCs w:val="19"/>
              </w:rPr>
              <w:t xml:space="preserve">Printed “Notification sent” for weeks after the Pushover app had been deleted</w:t>
            </w:r>
          </w:p>
        </w:tc>
      </w:tr>
      <w:tr>
        <w:tc>
          <w:tcPr>
            <w:tcW w:type="dxa" w:w="4234"/>
            <w:shd w:fill="FFFFFF" w:val="clear"/>
            <w:tcMar>
              <w:top w:type="dxa" w:w="90"/>
              <w:left w:type="dxa" w:w="130"/>
              <w:bottom w:type="dxa" w:w="90"/>
              <w:right w:type="dxa" w:w="130"/>
            </w:tcMar>
          </w:tcPr>
          <w:p>
            <w:pPr>
              <w:spacing w:after="0" w:line="252"/>
              <w:jc w:val="left"/>
            </w:pPr>
            <w:r>
              <w:rPr>
                <w:color w:val="1A1A1A"/>
                <w:sz w:val="19"/>
                <w:szCs w:val="19"/>
              </w:rPr>
              <w:t xml:space="preserve">The strategy was duplicated in bot.py and live_bot.py</w:t>
            </w:r>
          </w:p>
        </w:tc>
        <w:tc>
          <w:tcPr>
            <w:tcW w:type="dxa" w:w="5846"/>
            <w:shd w:fill="FFFFFF" w:val="clear"/>
            <w:tcMar>
              <w:top w:type="dxa" w:w="90"/>
              <w:left w:type="dxa" w:w="130"/>
              <w:bottom w:type="dxa" w:w="90"/>
              <w:right w:type="dxa" w:w="130"/>
            </w:tcMar>
          </w:tcPr>
          <w:p>
            <w:pPr>
              <w:spacing w:after="0" w:line="252"/>
              <w:jc w:val="left"/>
            </w:pPr>
            <w:r>
              <w:rPr>
                <w:color w:val="1A1A1A"/>
                <w:sz w:val="19"/>
                <w:szCs w:val="19"/>
              </w:rPr>
              <w:t xml:space="preserve">The backtest applied a 15% stop loss; the live bot had no concept of a position at all</w:t>
            </w:r>
          </w:p>
        </w:tc>
      </w:tr>
      <w:tr>
        <w:tc>
          <w:tcPr>
            <w:tcW w:type="dxa" w:w="4234"/>
            <w:shd w:fill="F6F9FA" w:val="clear"/>
            <w:tcMar>
              <w:top w:type="dxa" w:w="90"/>
              <w:left w:type="dxa" w:w="130"/>
              <w:bottom w:type="dxa" w:w="90"/>
              <w:right w:type="dxa" w:w="130"/>
            </w:tcMar>
          </w:tcPr>
          <w:p>
            <w:pPr>
              <w:spacing w:after="0" w:line="252"/>
              <w:jc w:val="left"/>
            </w:pPr>
            <w:r>
              <w:rPr>
                <w:color w:val="1A1A1A"/>
                <w:sz w:val="19"/>
                <w:szCs w:val="19"/>
              </w:rPr>
              <w:t xml:space="preserve">The backtest charged no fees and no slippage</w:t>
            </w:r>
          </w:p>
        </w:tc>
        <w:tc>
          <w:tcPr>
            <w:tcW w:type="dxa" w:w="5846"/>
            <w:shd w:fill="F6F9FA" w:val="clear"/>
            <w:tcMar>
              <w:top w:type="dxa" w:w="90"/>
              <w:left w:type="dxa" w:w="130"/>
              <w:bottom w:type="dxa" w:w="90"/>
              <w:right w:type="dxa" w:w="130"/>
            </w:tcMar>
          </w:tcPr>
          <w:p>
            <w:pPr>
              <w:spacing w:after="0" w:line="252"/>
              <w:jc w:val="left"/>
            </w:pPr>
            <w:r>
              <w:rPr>
                <w:color w:val="1A1A1A"/>
                <w:sz w:val="19"/>
                <w:szCs w:val="19"/>
              </w:rPr>
              <w:t xml:space="preserve">Reported returns for a system that could not be traded</w:t>
            </w:r>
          </w:p>
        </w:tc>
      </w:tr>
    </w:tbl>
    <w:p>
      <w:pPr>
        <w:pStyle w:val="Heading1"/>
      </w:pPr>
      <w:r>
        <w:t xml:space="preserve">2. What it does now</w:t>
      </w:r>
    </w:p>
    <w:p>
      <w:pPr>
        <w:pStyle w:val="Code"/>
        <w:shd w:fill="F2F5F7" w:val="clear"/>
        <w:spacing w:after="0" w:before="40"/>
      </w:pPr>
      <w:r>
        <w:t xml:space="preserve">launchd  ── boot/login, 08:00, 20:00 ──►  run_daily.sh</w:t>
      </w:r>
    </w:p>
    <w:p>
      <w:pPr>
        <w:pStyle w:val="Code"/>
        <w:shd w:fill="F2F5F7" w:val="clear"/>
        <w:spacing w:after="0" w:before="0"/>
      </w:pPr>
      <w:r>
        <w:t xml:space="preserve">                                            │</w:t>
      </w:r>
    </w:p>
    <w:p>
      <w:pPr>
        <w:pStyle w:val="Code"/>
        <w:shd w:fill="F2F5F7" w:val="clear"/>
        <w:spacing w:after="0" w:before="0"/>
      </w:pPr>
      <w:r>
        <w:t xml:space="preserve">                          idempotency guard ┤  (ran today already? stop)</w:t>
      </w:r>
    </w:p>
    <w:p>
      <w:pPr>
        <w:pStyle w:val="Code"/>
        <w:shd w:fill="F2F5F7" w:val="clear"/>
        <w:spacing w:after="0" w:before="0"/>
      </w:pPr>
      <w:r>
        <w:t xml:space="preserve">                                            ▼</w:t>
      </w:r>
    </w:p>
    <w:p>
      <w:pPr>
        <w:pStyle w:val="Code"/>
        <w:shd w:fill="F2F5F7" w:val="clear"/>
        <w:spacing w:after="0" w:before="0"/>
      </w:pPr>
      <w:r>
        <w:t xml:space="preserve">                                      live_bot.py</w:t>
      </w:r>
    </w:p>
    <w:p>
      <w:pPr>
        <w:pStyle w:val="Code"/>
        <w:shd w:fill="F2F5F7" w:val="clear"/>
        <w:spacing w:after="0" w:before="0"/>
      </w:pPr>
      <w:r>
        <w:t xml:space="preserve">                                            │</w:t>
      </w:r>
    </w:p>
    <w:p>
      <w:pPr>
        <w:pStyle w:val="Code"/>
        <w:shd w:fill="F2F5F7" w:val="clear"/>
        <w:spacing w:after="0" w:before="0"/>
      </w:pPr>
      <w:r>
        <w:t xml:space="preserve">        data.py  ◄─────────────────────┤  prices  (Kraken → Coinbase → yfinance)</w:t>
      </w:r>
    </w:p>
    <w:p>
      <w:pPr>
        <w:pStyle w:val="Code"/>
        <w:shd w:fill="F2F5F7" w:val="clear"/>
        <w:spacing w:after="0" w:before="0"/>
      </w:pPr>
      <w:r>
        <w:t xml:space="preserve">     strategy.py  ◄─────────────────────┤  decide  (BUY / SELL / HOLD)</w:t>
      </w:r>
    </w:p>
    <w:p>
      <w:pPr>
        <w:pStyle w:val="Code"/>
        <w:shd w:fill="F2F5F7" w:val="clear"/>
        <w:spacing w:after="0" w:before="0"/>
      </w:pPr>
      <w:r>
        <w:t xml:space="preserve">       broker.py  ◄─────────────────────┤  execute (PaperBroker → ledger.json)</w:t>
      </w:r>
    </w:p>
    <w:p>
      <w:pPr>
        <w:pStyle w:val="Code"/>
        <w:shd w:fill="F2F5F7" w:val="clear"/>
        <w:spacing w:after="200" w:before="0"/>
      </w:pPr>
      <w:r>
        <w:t xml:space="preserve">       notify.py  ◄─────────────────────┘  report  (Pushover, checked)</w:t>
      </w:r>
    </w:p>
    <w:p>
      <w:pPr>
        <w:pStyle w:val="Caption"/>
      </w:pPr>
      <w:r>
        <w:t xml:space="preserve">backtest.py and history.py run the same strategy.py and broker.py against historical data.</w:t>
      </w:r>
    </w:p>
    <w:p>
      <w:pPr>
        <w:pStyle w:val="Heading1"/>
      </w:pPr>
      <w:r>
        <w:t xml:space="preserve">3. Every file</w:t>
      </w:r>
    </w:p>
    <w:tbl>
      <w:tblPr>
        <w:tblW w:type="dxa" w:w="10080"/>
        <w:tblBorders>
          <w:top w:val="single" w:color="C8D2D9" w:sz="2"/>
          <w:left w:val="none"/>
          <w:bottom w:val="single" w:color="C8D2D9" w:sz="2"/>
          <w:right w:val="none"/>
          <w:insideH w:val="single" w:color="E2E8EC" w:sz="2"/>
          <w:insideV w:val="none"/>
        </w:tblBorders>
      </w:tblPr>
      <w:tblGrid>
        <w:gridCol w:w="2419"/>
        <w:gridCol w:w="1008"/>
        <w:gridCol w:w="6653"/>
      </w:tblGrid>
      <w:tr>
        <w:trPr>
          <w:tblHeader/>
        </w:trPr>
        <w:tc>
          <w:tcPr>
            <w:tcW w:type="dxa" w:w="2419"/>
            <w:shd w:fill="1F4E5F" w:val="clear"/>
            <w:tcMar>
              <w:top w:type="dxa" w:w="90"/>
              <w:left w:type="dxa" w:w="130"/>
              <w:bottom w:type="dxa" w:w="90"/>
              <w:right w:type="dxa" w:w="130"/>
            </w:tcMar>
          </w:tcPr>
          <w:p>
            <w:pPr>
              <w:spacing w:after="0" w:line="252"/>
              <w:jc w:val="left"/>
            </w:pPr>
            <w:r>
              <w:rPr>
                <w:b/>
                <w:bCs/>
                <w:color w:val="FFFFFF"/>
                <w:sz w:val="19"/>
                <w:szCs w:val="19"/>
              </w:rPr>
              <w:t xml:space="preserve">File</w:t>
            </w:r>
          </w:p>
        </w:tc>
        <w:tc>
          <w:tcPr>
            <w:tcW w:type="dxa" w:w="1008"/>
            <w:shd w:fill="1F4E5F" w:val="clear"/>
            <w:tcMar>
              <w:top w:type="dxa" w:w="90"/>
              <w:left w:type="dxa" w:w="130"/>
              <w:bottom w:type="dxa" w:w="90"/>
              <w:right w:type="dxa" w:w="130"/>
            </w:tcMar>
          </w:tcPr>
          <w:p>
            <w:pPr>
              <w:spacing w:after="0" w:line="252"/>
              <w:jc w:val="right"/>
            </w:pPr>
            <w:r>
              <w:rPr>
                <w:b/>
                <w:bCs/>
                <w:color w:val="FFFFFF"/>
                <w:sz w:val="19"/>
                <w:szCs w:val="19"/>
              </w:rPr>
              <w:t xml:space="preserve">Lines</w:t>
            </w:r>
          </w:p>
        </w:tc>
        <w:tc>
          <w:tcPr>
            <w:tcW w:type="dxa" w:w="6653"/>
            <w:shd w:fill="1F4E5F" w:val="clear"/>
            <w:tcMar>
              <w:top w:type="dxa" w:w="90"/>
              <w:left w:type="dxa" w:w="130"/>
              <w:bottom w:type="dxa" w:w="90"/>
              <w:right w:type="dxa" w:w="130"/>
            </w:tcMar>
          </w:tcPr>
          <w:p>
            <w:pPr>
              <w:spacing w:after="0" w:line="252"/>
              <w:jc w:val="left"/>
            </w:pPr>
            <w:r>
              <w:rPr>
                <w:b/>
                <w:bCs/>
                <w:color w:val="FFFFFF"/>
                <w:sz w:val="19"/>
                <w:szCs w:val="19"/>
              </w:rPr>
              <w:t xml:space="preserve">Responsibility</w:t>
            </w:r>
          </w:p>
        </w:tc>
      </w:tr>
      <w:tr>
        <w:tc>
          <w:tcPr>
            <w:tcW w:type="dxa" w:w="2419"/>
            <w:shd w:fill="FFFFFF"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settings.py</w:t>
            </w:r>
          </w:p>
        </w:tc>
        <w:tc>
          <w:tcPr>
            <w:tcW w:type="dxa" w:w="1008"/>
            <w:shd w:fill="FFFFFF" w:val="clear"/>
            <w:tcMar>
              <w:top w:type="dxa" w:w="90"/>
              <w:left w:type="dxa" w:w="130"/>
              <w:bottom w:type="dxa" w:w="90"/>
              <w:right w:type="dxa" w:w="130"/>
            </w:tcMar>
          </w:tcPr>
          <w:p>
            <w:pPr>
              <w:spacing w:after="0" w:line="252"/>
              <w:jc w:val="right"/>
            </w:pPr>
            <w:r>
              <w:rPr>
                <w:color w:val="1A1A1A"/>
                <w:sz w:val="19"/>
                <w:szCs w:val="19"/>
              </w:rPr>
              <w:t xml:space="preserve">118</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Loads .env, validates on startup, owns every strategy and cost parameter</w:t>
            </w:r>
          </w:p>
        </w:tc>
      </w:tr>
      <w:tr>
        <w:tc>
          <w:tcPr>
            <w:tcW w:type="dxa" w:w="2419"/>
            <w:shd w:fill="F6F9FA"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data.py</w:t>
            </w:r>
          </w:p>
        </w:tc>
        <w:tc>
          <w:tcPr>
            <w:tcW w:type="dxa" w:w="1008"/>
            <w:shd w:fill="F6F9FA" w:val="clear"/>
            <w:tcMar>
              <w:top w:type="dxa" w:w="90"/>
              <w:left w:type="dxa" w:w="130"/>
              <w:bottom w:type="dxa" w:w="90"/>
              <w:right w:type="dxa" w:w="130"/>
            </w:tcMar>
          </w:tcPr>
          <w:p>
            <w:pPr>
              <w:spacing w:after="0" w:line="252"/>
              <w:jc w:val="right"/>
            </w:pPr>
            <w:r>
              <w:rPr>
                <w:color w:val="1A1A1A"/>
                <w:sz w:val="19"/>
                <w:szCs w:val="19"/>
              </w:rPr>
              <w:t xml:space="preserve">219</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Live prices with three sources, retries, and validation</w:t>
            </w:r>
          </w:p>
        </w:tc>
      </w:tr>
      <w:tr>
        <w:tc>
          <w:tcPr>
            <w:tcW w:type="dxa" w:w="2419"/>
            <w:shd w:fill="FFFFFF"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strategy.py</w:t>
            </w:r>
          </w:p>
        </w:tc>
        <w:tc>
          <w:tcPr>
            <w:tcW w:type="dxa" w:w="1008"/>
            <w:shd w:fill="FFFFFF" w:val="clear"/>
            <w:tcMar>
              <w:top w:type="dxa" w:w="90"/>
              <w:left w:type="dxa" w:w="130"/>
              <w:bottom w:type="dxa" w:w="90"/>
              <w:right w:type="dxa" w:w="130"/>
            </w:tcMar>
          </w:tcPr>
          <w:p>
            <w:pPr>
              <w:spacing w:after="0" w:line="252"/>
              <w:jc w:val="right"/>
            </w:pPr>
            <w:r>
              <w:rPr>
                <w:color w:val="1A1A1A"/>
                <w:sz w:val="19"/>
                <w:szCs w:val="19"/>
              </w:rPr>
              <w:t xml:space="preserve">194</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The entry/exit rules. The only copy</w:t>
            </w:r>
          </w:p>
        </w:tc>
      </w:tr>
      <w:tr>
        <w:tc>
          <w:tcPr>
            <w:tcW w:type="dxa" w:w="2419"/>
            <w:shd w:fill="F6F9FA"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broker.py</w:t>
            </w:r>
          </w:p>
        </w:tc>
        <w:tc>
          <w:tcPr>
            <w:tcW w:type="dxa" w:w="1008"/>
            <w:shd w:fill="F6F9FA" w:val="clear"/>
            <w:tcMar>
              <w:top w:type="dxa" w:w="90"/>
              <w:left w:type="dxa" w:w="130"/>
              <w:bottom w:type="dxa" w:w="90"/>
              <w:right w:type="dxa" w:w="130"/>
            </w:tcMar>
          </w:tcPr>
          <w:p>
            <w:pPr>
              <w:spacing w:after="0" w:line="252"/>
              <w:jc w:val="right"/>
            </w:pPr>
            <w:r>
              <w:rPr>
                <w:color w:val="1A1A1A"/>
                <w:sz w:val="19"/>
                <w:szCs w:val="19"/>
              </w:rPr>
              <w:t xml:space="preserve">201</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Execution: PaperBroker and a deliberately unimplemented KrakenBroker</w:t>
            </w:r>
          </w:p>
        </w:tc>
      </w:tr>
      <w:tr>
        <w:tc>
          <w:tcPr>
            <w:tcW w:type="dxa" w:w="2419"/>
            <w:shd w:fill="FFFFFF"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live_bot.py</w:t>
            </w:r>
          </w:p>
        </w:tc>
        <w:tc>
          <w:tcPr>
            <w:tcW w:type="dxa" w:w="1008"/>
            <w:shd w:fill="FFFFFF" w:val="clear"/>
            <w:tcMar>
              <w:top w:type="dxa" w:w="90"/>
              <w:left w:type="dxa" w:w="130"/>
              <w:bottom w:type="dxa" w:w="90"/>
              <w:right w:type="dxa" w:w="130"/>
            </w:tcMar>
          </w:tcPr>
          <w:p>
            <w:pPr>
              <w:spacing w:after="0" w:line="252"/>
              <w:jc w:val="right"/>
            </w:pPr>
            <w:r>
              <w:rPr>
                <w:color w:val="1A1A1A"/>
                <w:sz w:val="19"/>
                <w:szCs w:val="19"/>
              </w:rPr>
              <w:t xml:space="preserve">139</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The daily run. Orchestration only</w:t>
            </w:r>
          </w:p>
        </w:tc>
      </w:tr>
      <w:tr>
        <w:tc>
          <w:tcPr>
            <w:tcW w:type="dxa" w:w="2419"/>
            <w:shd w:fill="F6F9FA"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notify.py</w:t>
            </w:r>
          </w:p>
        </w:tc>
        <w:tc>
          <w:tcPr>
            <w:tcW w:type="dxa" w:w="1008"/>
            <w:shd w:fill="F6F9FA" w:val="clear"/>
            <w:tcMar>
              <w:top w:type="dxa" w:w="90"/>
              <w:left w:type="dxa" w:w="130"/>
              <w:bottom w:type="dxa" w:w="90"/>
              <w:right w:type="dxa" w:w="130"/>
            </w:tcMar>
          </w:tcPr>
          <w:p>
            <w:pPr>
              <w:spacing w:after="0" w:line="252"/>
              <w:jc w:val="right"/>
            </w:pPr>
            <w:r>
              <w:rPr>
                <w:color w:val="1A1A1A"/>
                <w:sz w:val="19"/>
                <w:szCs w:val="19"/>
              </w:rPr>
              <w:t xml:space="preserve">58</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Pushover, with the response actually checked</w:t>
            </w:r>
          </w:p>
        </w:tc>
      </w:tr>
      <w:tr>
        <w:tc>
          <w:tcPr>
            <w:tcW w:type="dxa" w:w="2419"/>
            <w:shd w:fill="FFFFFF"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backtest.py</w:t>
            </w:r>
          </w:p>
        </w:tc>
        <w:tc>
          <w:tcPr>
            <w:tcW w:type="dxa" w:w="1008"/>
            <w:shd w:fill="FFFFFF" w:val="clear"/>
            <w:tcMar>
              <w:top w:type="dxa" w:w="90"/>
              <w:left w:type="dxa" w:w="130"/>
              <w:bottom w:type="dxa" w:w="90"/>
              <w:right w:type="dxa" w:w="130"/>
            </w:tcMar>
          </w:tcPr>
          <w:p>
            <w:pPr>
              <w:spacing w:after="0" w:line="252"/>
              <w:jc w:val="right"/>
            </w:pPr>
            <w:r>
              <w:rPr>
                <w:color w:val="1A1A1A"/>
                <w:sz w:val="19"/>
                <w:szCs w:val="19"/>
              </w:rPr>
              <w:t xml:space="preserve">284</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Backtest, regime comparison, parameter sweep</w:t>
            </w:r>
          </w:p>
        </w:tc>
      </w:tr>
      <w:tr>
        <w:tc>
          <w:tcPr>
            <w:tcW w:type="dxa" w:w="2419"/>
            <w:shd w:fill="F6F9FA"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history.py</w:t>
            </w:r>
          </w:p>
        </w:tc>
        <w:tc>
          <w:tcPr>
            <w:tcW w:type="dxa" w:w="1008"/>
            <w:shd w:fill="F6F9FA" w:val="clear"/>
            <w:tcMar>
              <w:top w:type="dxa" w:w="90"/>
              <w:left w:type="dxa" w:w="130"/>
              <w:bottom w:type="dxa" w:w="90"/>
              <w:right w:type="dxa" w:w="130"/>
            </w:tcMar>
          </w:tcPr>
          <w:p>
            <w:pPr>
              <w:spacing w:after="0" w:line="252"/>
              <w:jc w:val="right"/>
            </w:pPr>
            <w:r>
              <w:rPr>
                <w:color w:val="1A1A1A"/>
                <w:sz w:val="19"/>
                <w:szCs w:val="19"/>
              </w:rPr>
              <w:t xml:space="preserve">127</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Pages Coinbase back to 2015, caches to CSV</w:t>
            </w:r>
          </w:p>
        </w:tc>
      </w:tr>
      <w:tr>
        <w:tc>
          <w:tcPr>
            <w:tcW w:type="dxa" w:w="2419"/>
            <w:shd w:fill="FFFFFF"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test_strategy.py</w:t>
            </w:r>
          </w:p>
        </w:tc>
        <w:tc>
          <w:tcPr>
            <w:tcW w:type="dxa" w:w="1008"/>
            <w:shd w:fill="FFFFFF" w:val="clear"/>
            <w:tcMar>
              <w:top w:type="dxa" w:w="90"/>
              <w:left w:type="dxa" w:w="130"/>
              <w:bottom w:type="dxa" w:w="90"/>
              <w:right w:type="dxa" w:w="130"/>
            </w:tcMar>
          </w:tcPr>
          <w:p>
            <w:pPr>
              <w:spacing w:after="0" w:line="252"/>
              <w:jc w:val="right"/>
            </w:pPr>
            <w:r>
              <w:rPr>
                <w:color w:val="1A1A1A"/>
                <w:sz w:val="19"/>
                <w:szCs w:val="19"/>
              </w:rPr>
              <w:t xml:space="preserve">141</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22 tests over synthetic price paths</w:t>
            </w:r>
          </w:p>
        </w:tc>
      </w:tr>
      <w:tr>
        <w:tc>
          <w:tcPr>
            <w:tcW w:type="dxa" w:w="2419"/>
            <w:shd w:fill="F6F9FA" w:val="clear"/>
            <w:tcMar>
              <w:top w:type="dxa" w:w="90"/>
              <w:left w:type="dxa" w:w="130"/>
              <w:bottom w:type="dxa" w:w="90"/>
              <w:right w:type="dxa" w:w="130"/>
            </w:tcMar>
          </w:tcPr>
          <w:p>
            <w:pPr>
              <w:spacing w:after="0" w:line="252"/>
              <w:jc w:val="left"/>
            </w:pPr>
            <w:r>
              <w:rPr>
                <w:rFonts w:ascii="Consolas" w:cs="Consolas" w:eastAsia="Consolas" w:hAnsi="Consolas"/>
                <w:color w:val="1A1A1A"/>
                <w:sz w:val="19"/>
                <w:szCs w:val="19"/>
              </w:rPr>
              <w:t xml:space="preserve">run_daily.sh</w:t>
            </w:r>
          </w:p>
        </w:tc>
        <w:tc>
          <w:tcPr>
            <w:tcW w:type="dxa" w:w="1008"/>
            <w:shd w:fill="F6F9FA" w:val="clear"/>
            <w:tcMar>
              <w:top w:type="dxa" w:w="90"/>
              <w:left w:type="dxa" w:w="130"/>
              <w:bottom w:type="dxa" w:w="90"/>
              <w:right w:type="dxa" w:w="130"/>
            </w:tcMar>
          </w:tcPr>
          <w:p>
            <w:pPr>
              <w:spacing w:after="0" w:line="252"/>
              <w:jc w:val="right"/>
            </w:pPr>
            <w:r>
              <w:rPr>
                <w:color w:val="1A1A1A"/>
                <w:sz w:val="19"/>
                <w:szCs w:val="19"/>
              </w:rPr>
              <w:t xml:space="preserve">107</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launchd wrapper: idempotency guard, logging, failure alerting</w:t>
            </w:r>
          </w:p>
        </w:tc>
      </w:tr>
    </w:tbl>
    <w:p>
      <w:r>
        <w:t xml:space="preserve">Plus: .env (secrets, gitignored, chmod 600), .env.example, requirements.txt, com.bhavdeepvirk.trading-bot.plist, ledger.json (paper account), cache/btc_daily.csv (4,083 candles), logs/, and versions/ (the original v1–v3 experiments, untouched).</w:t>
      </w:r>
    </w:p>
    <w:p>
      <w:pPr>
        <w:pStyle w:val="Heading1"/>
      </w:pPr>
      <w:r>
        <w:t xml:space="preserve">4. Running it</w:t>
      </w:r>
    </w:p>
    <w:p>
      <w:pPr>
        <w:pStyle w:val="Heading3"/>
      </w:pPr>
      <w:r>
        <w:t xml:space="preserve">Day to day</w:t>
      </w:r>
    </w:p>
    <w:p>
      <w:r>
        <w:t xml:space="preserve">Nothing. launchd runs it. A push notification arrives each morning with the signal, the position and the paper equity.</w:t>
      </w:r>
    </w:p>
    <w:p>
      <w:pPr>
        <w:pStyle w:val="Heading3"/>
      </w:pPr>
      <w:r>
        <w:t xml:space="preserve">Manual commands</w:t>
      </w:r>
    </w:p>
    <w:p>
      <w:pPr>
        <w:pStyle w:val="Code"/>
        <w:shd w:fill="F2F5F7" w:val="clear"/>
        <w:spacing w:after="0" w:before="40"/>
      </w:pPr>
      <w:r>
        <w:t xml:space="preserve">cd ~/"Trading Bot Project"</w:t>
      </w:r>
    </w:p>
    <w:p>
      <w:pPr>
        <w:pStyle w:val="Code"/>
        <w:shd w:fill="F2F5F7" w:val="clear"/>
        <w:spacing w:after="0" w:before="0"/>
      </w:pPr>
      <w:r>
        <w:t xml:space="preserve"> </w:t>
      </w:r>
    </w:p>
    <w:p>
      <w:pPr>
        <w:pStyle w:val="Code"/>
        <w:shd w:fill="F2F5F7" w:val="clear"/>
        <w:spacing w:after="0" w:before="0"/>
      </w:pPr>
      <w:r>
        <w:t xml:space="preserve">.venv/bin/python3 live_bot.py            # run today now</w:t>
      </w:r>
    </w:p>
    <w:p>
      <w:pPr>
        <w:pStyle w:val="Code"/>
        <w:shd w:fill="F2F5F7" w:val="clear"/>
        <w:spacing w:after="0" w:before="0"/>
      </w:pPr>
      <w:r>
        <w:t xml:space="preserve">.venv/bin/python3 test_strategy.py       # 22 tests, no network needed</w:t>
      </w:r>
    </w:p>
    <w:p>
      <w:pPr>
        <w:pStyle w:val="Code"/>
        <w:shd w:fill="F2F5F7" w:val="clear"/>
        <w:spacing w:after="0" w:before="0"/>
      </w:pPr>
      <w:r>
        <w:t xml:space="preserve">.venv/bin/python3 data.py                # check the price feed</w:t>
      </w:r>
    </w:p>
    <w:p>
      <w:pPr>
        <w:pStyle w:val="Code"/>
        <w:shd w:fill="F2F5F7" w:val="clear"/>
        <w:spacing w:after="0" w:before="0"/>
      </w:pPr>
      <w:r>
        <w:t xml:space="preserve">.venv/bin/python3 notify.py              # check notifications</w:t>
      </w:r>
    </w:p>
    <w:p>
      <w:pPr>
        <w:pStyle w:val="Code"/>
        <w:shd w:fill="F2F5F7" w:val="clear"/>
        <w:spacing w:after="0" w:before="0"/>
      </w:pPr>
      <w:r>
        <w:t xml:space="preserve"> </w:t>
      </w:r>
    </w:p>
    <w:p>
      <w:pPr>
        <w:pStyle w:val="Code"/>
        <w:shd w:fill="F2F5F7" w:val="clear"/>
        <w:spacing w:after="0" w:before="0"/>
      </w:pPr>
      <w:r>
        <w:t xml:space="preserve">.venv/bin/python3 backtest.py                      # full history</w:t>
      </w:r>
    </w:p>
    <w:p>
      <w:pPr>
        <w:pStyle w:val="Code"/>
        <w:shd w:fill="F2F5F7" w:val="clear"/>
        <w:spacing w:after="0" w:before="0"/>
      </w:pPr>
      <w:r>
        <w:t xml:space="preserve">.venv/bin/python3 backtest.py --periods            # by market regime</w:t>
      </w:r>
    </w:p>
    <w:p>
      <w:pPr>
        <w:pStyle w:val="Code"/>
        <w:shd w:fill="F2F5F7" w:val="clear"/>
        <w:spacing w:after="0" w:before="0"/>
      </w:pPr>
      <w:r>
        <w:t xml:space="preserve">.venv/bin/python3 backtest.py --sweep --score calmar</w:t>
      </w:r>
    </w:p>
    <w:p>
      <w:pPr>
        <w:pStyle w:val="Code"/>
        <w:shd w:fill="F2F5F7" w:val="clear"/>
        <w:spacing w:after="0" w:before="0"/>
      </w:pPr>
      <w:r>
        <w:t xml:space="preserve">.venv/bin/python3 backtest.py --start 2018-01-01 --end 2019-12-31</w:t>
      </w:r>
    </w:p>
    <w:p>
      <w:pPr>
        <w:pStyle w:val="Code"/>
        <w:shd w:fill="F2F5F7" w:val="clear"/>
        <w:spacing w:after="200" w:before="0"/>
      </w:pPr>
      <w:r>
        <w:t xml:space="preserve">.venv/bin/python3 history.py --refresh             # re-download prices</w:t>
      </w:r>
    </w:p>
    <w:tbl>
      <w:tblPr>
        <w:tblW w:type="dxa" w:w="10080"/>
        <w:tblBorders>
          <w:top w:val="none"/>
          <w:left w:val="single" w:color="5A6672"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5A6672"/>
                <w:sz w:val="20"/>
                <w:szCs w:val="20"/>
              </w:rPr>
              <w:t xml:space="preserve">Re-running the same day</w:t>
            </w:r>
          </w:p>
          <w:p>
            <w:pPr>
              <w:spacing w:after="0"/>
            </w:pPr>
            <w:r>
              <w:rPr>
                <w:sz w:val="20"/>
                <w:szCs w:val="20"/>
              </w:rPr>
              <w:t xml:space="preserve">The idempotency guard will skip a second run. Clear it first: rm -f logs/.last_success</w:t>
            </w:r>
          </w:p>
        </w:tc>
      </w:tr>
    </w:tbl>
    <w:p>
      <w:pPr>
        <w:pStyle w:val="Heading3"/>
      </w:pPr>
      <w:r>
        <w:t xml:space="preserve">Reinstalling the schedule after editing the plist</w:t>
      </w:r>
    </w:p>
    <w:p>
      <w:pPr>
        <w:pStyle w:val="Code"/>
        <w:shd w:fill="F2F5F7" w:val="clear"/>
        <w:spacing w:after="0" w:before="40"/>
      </w:pPr>
      <w:r>
        <w:t xml:space="preserve">cp com.bhavdeepvirk.trading-bot.plist ~/Library/LaunchAgents/</w:t>
      </w:r>
    </w:p>
    <w:p>
      <w:pPr>
        <w:pStyle w:val="Code"/>
        <w:shd w:fill="F2F5F7" w:val="clear"/>
        <w:spacing w:after="0" w:before="0"/>
      </w:pPr>
      <w:r>
        <w:t xml:space="preserve">launchctl bootout gui/$(id -u)/com.bhavdeepvirk.trading-bot 2&gt;/dev/null</w:t>
      </w:r>
    </w:p>
    <w:p>
      <w:pPr>
        <w:pStyle w:val="Code"/>
        <w:shd w:fill="F2F5F7" w:val="clear"/>
        <w:spacing w:after="200" w:before="0"/>
      </w:pPr>
      <w:r>
        <w:t xml:space="preserve">launchctl bootstrap gui/$(id -u) ~/Library/LaunchAgents/com.bhavdeepvirk.trading-bot.plist</w:t>
      </w:r>
    </w:p>
    <w:p>
      <w:pPr>
        <w:pStyle w:val="Heading1"/>
      </w:pPr>
      <w:r>
        <w:t xml:space="preserve">5. How the fixes work</w:t>
      </w:r>
    </w:p>
    <w:p>
      <w:pPr>
        <w:pStyle w:val="Heading3"/>
      </w:pPr>
      <w:r>
        <w:t xml:space="preserve">Secrets</w:t>
      </w:r>
    </w:p>
    <w:p>
      <w:r>
        <w:t xml:space="preserve">config.py is gone. settings.py reads .env with about ten lines of parsing — no third-party dependency, so the bot still starts on a bare system Python. Startup fails immediately and legibly if a value is missing, rather than halfway through a run. Nothing with financial power exists in the project: Kraken’s price endpoints need no authentication, so the worst a leak of the whole folder allows is sending a push notification.</w:t>
      </w:r>
    </w:p>
    <w:p>
      <w:pPr>
        <w:pStyle w:val="Heading3"/>
      </w:pPr>
      <w:r>
        <w:t xml:space="preserve">The scheduler</w:t>
      </w:r>
    </w:p>
    <w:p>
      <w:r>
        <w:t xml:space="preserve">Three triggers — boot/login, 08:00 and 20:00 — which only works because the run is idempotent. A per-day marker file means whichever trigger fires first does the work and the rest exit immediately. The marker is written only when the signal computed AND the notification was delivered, so a failed push is retried by a later trigger rather than being recorded as done.</w:t>
      </w:r>
    </w:p>
    <w:p>
      <w:r>
        <w:t xml:space="preserve">run_daily.sh also derives its own directory rather than hardcoding one. A hardcoded path is what killed the original cron job when the folder moved.</w:t>
      </w:r>
    </w:p>
    <w:p>
      <w:pPr>
        <w:pStyle w:val="Heading3"/>
      </w:pPr>
      <w:r>
        <w:t xml:space="preserve">Data</w:t>
      </w:r>
    </w:p>
    <w:p>
      <w:r>
        <w:t xml:space="preserve">Kraken is primary because it is the venue the strategy would actually trade — signal and fill price come from the same order book. Coinbase is the first fallback, another real exchange API. yfinance is last because it is a scraper and is currently broken. Each source gets three attempts with exponential backoff.</w:t>
      </w:r>
    </w:p>
    <w:p>
      <w:r>
        <w:t xml:space="preserve">Validation rejects short series, NaNs, non-positive prices, out-of-order candles, and anything whose newest candle closed more than 36 hours ago. A total failure sends a high-priority alert and exits 2, so the day is retried rather than lost.</w:t>
      </w:r>
    </w:p>
    <w:p>
      <w:pPr>
        <w:pStyle w:val="Heading3"/>
      </w:pPr>
      <w:r>
        <w:t xml:space="preserve">One shared strategy</w:t>
      </w:r>
    </w:p>
    <w:p>
      <w:r>
        <w:t xml:space="preserve">strategy.py holds the rules once. The backtest walks history calling decide_from_row(); the live bot calls it once for the latest completed candle. The stop loss is checked before the signal exit and reports which fired — when reviewing performance, “the stop saved me” and “the trend ended” are different stories.</w:t>
      </w:r>
    </w:p>
    <w:p>
      <w:pPr>
        <w:pStyle w:val="Heading3"/>
      </w:pPr>
      <w:r>
        <w:t xml:space="preserve">Honest execution</w:t>
      </w:r>
    </w:p>
    <w:p>
      <w:r>
        <w:t xml:space="preserve">Every paper trade pays a 0.26% taker fee and crosses a 0.05% spread on both sides. A round trip at an unchanged price loses about 0.62%, which is tested explicitly. ledger.json is written via temp file and rename, so a crash mid-write cannot destroy the record of an open position. KrakenBroker raises on construction — a broker that accepts buy() and silently does nothing is the most dangerous object in a trading codebase.</w:t>
      </w:r>
    </w:p>
    <w:p>
      <w:pPr>
        <w:pStyle w:val="Heading1"/>
      </w:pPr>
      <w:r>
        <w:t xml:space="preserve">6. Decisions worth remembering</w:t>
      </w:r>
    </w:p>
    <w:tbl>
      <w:tblPr>
        <w:tblW w:type="dxa" w:w="10080"/>
        <w:tblBorders>
          <w:top w:val="single" w:color="C8D2D9" w:sz="2"/>
          <w:left w:val="none"/>
          <w:bottom w:val="single" w:color="C8D2D9" w:sz="2"/>
          <w:right w:val="none"/>
          <w:insideH w:val="single" w:color="E2E8EC" w:sz="2"/>
          <w:insideV w:val="none"/>
        </w:tblBorders>
      </w:tblPr>
      <w:tblGrid>
        <w:gridCol w:w="3427"/>
        <w:gridCol w:w="6653"/>
      </w:tblGrid>
      <w:tr>
        <w:trPr>
          <w:tblHeader/>
        </w:trPr>
        <w:tc>
          <w:tcPr>
            <w:tcW w:type="dxa" w:w="3427"/>
            <w:shd w:fill="1F4E5F" w:val="clear"/>
            <w:tcMar>
              <w:top w:type="dxa" w:w="90"/>
              <w:left w:type="dxa" w:w="130"/>
              <w:bottom w:type="dxa" w:w="90"/>
              <w:right w:type="dxa" w:w="130"/>
            </w:tcMar>
          </w:tcPr>
          <w:p>
            <w:pPr>
              <w:spacing w:after="0" w:line="252"/>
              <w:jc w:val="left"/>
            </w:pPr>
            <w:r>
              <w:rPr>
                <w:b/>
                <w:bCs/>
                <w:color w:val="FFFFFF"/>
                <w:sz w:val="19"/>
                <w:szCs w:val="19"/>
              </w:rPr>
              <w:t xml:space="preserve">Decision</w:t>
            </w:r>
          </w:p>
        </w:tc>
        <w:tc>
          <w:tcPr>
            <w:tcW w:type="dxa" w:w="6653"/>
            <w:shd w:fill="1F4E5F" w:val="clear"/>
            <w:tcMar>
              <w:top w:type="dxa" w:w="90"/>
              <w:left w:type="dxa" w:w="130"/>
              <w:bottom w:type="dxa" w:w="90"/>
              <w:right w:type="dxa" w:w="130"/>
            </w:tcMar>
          </w:tcPr>
          <w:p>
            <w:pPr>
              <w:spacing w:after="0" w:line="252"/>
              <w:jc w:val="left"/>
            </w:pPr>
            <w:r>
              <w:rPr>
                <w:b/>
                <w:bCs/>
                <w:color w:val="FFFFFF"/>
                <w:sz w:val="19"/>
                <w:szCs w:val="19"/>
              </w:rPr>
              <w:t xml:space="preserve">Why</w:t>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No demo account</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Kraken’s demo is futures-only and was decommissioned. A local paper broker tests the actual spot code rather than a different API</w:t>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Signal on completed candles only</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The last candle from any source is the current, still-forming day. Using it made the live signal flicker intraday against a backtest that never saw partial candles</w:t>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Kraken over yfinance</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Signal and execution should reference the same market. yfinance is a scraper of a third party’s blend of other exchanges</w:t>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Trailing stop rejected</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Tested: worse returns in every period and marginally worse drawdown. Whipsaw in a volatile asset</w:t>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Parameters left at 5/150</w:t>
            </w:r>
          </w:p>
        </w:tc>
        <w:tc>
          <w:tcPr>
            <w:tcW w:type="dxa" w:w="6653"/>
            <w:shd w:fill="FFFFFF" w:val="clear"/>
            <w:tcMar>
              <w:top w:type="dxa" w:w="90"/>
              <w:left w:type="dxa" w:w="130"/>
              <w:bottom w:type="dxa" w:w="90"/>
              <w:right w:type="dxa" w:w="130"/>
            </w:tcMar>
          </w:tcPr>
          <w:p>
            <w:pPr>
              <w:spacing w:after="0" w:line="252"/>
              <w:jc w:val="left"/>
            </w:pPr>
            <w:r>
              <w:rPr>
                <w:color w:val="1A1A1A"/>
                <w:sz w:val="19"/>
                <w:szCs w:val="19"/>
              </w:rPr>
              <w:t xml:space="preserve">The sweep favours shorter long-MAs, but choosing them on the same data would be overfitting. Needs walk-forward validation first</w:t>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No live trading code</w:t>
            </w:r>
          </w:p>
        </w:tc>
        <w:tc>
          <w:tcPr>
            <w:tcW w:type="dxa" w:w="6653"/>
            <w:shd w:fill="F6F9FA" w:val="clear"/>
            <w:tcMar>
              <w:top w:type="dxa" w:w="90"/>
              <w:left w:type="dxa" w:w="130"/>
              <w:bottom w:type="dxa" w:w="90"/>
              <w:right w:type="dxa" w:w="130"/>
            </w:tcMar>
          </w:tcPr>
          <w:p>
            <w:pPr>
              <w:spacing w:after="0" w:line="252"/>
              <w:jc w:val="left"/>
            </w:pPr>
            <w:r>
              <w:rPr>
                <w:color w:val="1A1A1A"/>
                <w:sz w:val="19"/>
                <w:szCs w:val="19"/>
              </w:rPr>
              <w:t xml:space="preserve">There is no track record to justify it, and an unused live path is a liability</w:t>
            </w:r>
          </w:p>
        </w:tc>
      </w:tr>
    </w:tbl>
    <w:p>
      <w:pPr>
        <w:pStyle w:val="Heading1"/>
      </w:pPr>
      <w:r>
        <w:t xml:space="preserve">7. Current state</w:t>
      </w:r>
    </w:p>
    <w:tbl>
      <w:tblPr>
        <w:tblW w:type="dxa" w:w="10080"/>
        <w:tblBorders>
          <w:top w:val="single" w:color="C8D2D9" w:sz="2"/>
          <w:left w:val="none"/>
          <w:bottom w:val="single" w:color="C8D2D9" w:sz="2"/>
          <w:right w:val="none"/>
          <w:insideH w:val="single" w:color="E2E8EC" w:sz="2"/>
          <w:insideV w:val="none"/>
        </w:tblBorders>
      </w:tblPr>
      <w:tblGrid>
        <w:gridCol w:w="3024"/>
        <w:gridCol w:w="7056"/>
      </w:tblGrid>
      <w:tr>
        <w:trPr>
          <w:tblHeader/>
        </w:trPr>
        <w:tc>
          <w:tcPr>
            <w:tcW w:type="dxa" w:w="3024"/>
            <w:shd w:fill="1F4E5F" w:val="clear"/>
            <w:tcMar>
              <w:top w:type="dxa" w:w="90"/>
              <w:left w:type="dxa" w:w="130"/>
              <w:bottom w:type="dxa" w:w="90"/>
              <w:right w:type="dxa" w:w="130"/>
            </w:tcMar>
          </w:tcPr>
          <w:p>
            <w:pPr>
              <w:spacing w:after="0" w:line="252"/>
              <w:jc w:val="left"/>
            </w:pPr>
            <w:r>
              <w:rPr>
                <w:b/>
                <w:bCs/>
                <w:color w:val="FFFFFF"/>
                <w:sz w:val="19"/>
                <w:szCs w:val="19"/>
              </w:rPr>
              <w:t xml:space="preserve">Item</w:t>
            </w:r>
          </w:p>
        </w:tc>
        <w:tc>
          <w:tcPr>
            <w:tcW w:type="dxa" w:w="7056"/>
            <w:shd w:fill="1F4E5F" w:val="clear"/>
            <w:tcMar>
              <w:top w:type="dxa" w:w="90"/>
              <w:left w:type="dxa" w:w="130"/>
              <w:bottom w:type="dxa" w:w="90"/>
              <w:right w:type="dxa" w:w="130"/>
            </w:tcMar>
          </w:tcPr>
          <w:p>
            <w:pPr>
              <w:spacing w:after="0" w:line="252"/>
              <w:jc w:val="left"/>
            </w:pPr>
            <w:r>
              <w:rPr>
                <w:b/>
                <w:bCs/>
                <w:color w:val="FFFFFF"/>
                <w:sz w:val="19"/>
                <w:szCs w:val="19"/>
              </w:rPr>
              <w:t xml:space="preserve">Value</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Mode</w:t>
            </w:r>
          </w:p>
        </w:tc>
        <w:tc>
          <w:tcPr>
            <w:tcW w:type="dxa" w:w="7056"/>
            <w:shd w:fill="FFFFFF" w:val="clear"/>
            <w:tcMar>
              <w:top w:type="dxa" w:w="90"/>
              <w:left w:type="dxa" w:w="130"/>
              <w:bottom w:type="dxa" w:w="90"/>
              <w:right w:type="dxa" w:w="130"/>
            </w:tcMar>
          </w:tcPr>
          <w:p>
            <w:pPr>
              <w:spacing w:after="0" w:line="252"/>
              <w:jc w:val="left"/>
            </w:pPr>
            <w:r>
              <w:rPr>
                <w:color w:val="1A1A1A"/>
                <w:sz w:val="19"/>
                <w:szCs w:val="19"/>
              </w:rPr>
              <w:t xml:space="preserve">paper</w:t>
            </w:r>
          </w:p>
        </w:tc>
      </w:tr>
      <w:tr>
        <w:tc>
          <w:tcPr>
            <w:tcW w:type="dxa" w:w="3024"/>
            <w:shd w:fill="F6F9FA" w:val="clear"/>
            <w:tcMar>
              <w:top w:type="dxa" w:w="90"/>
              <w:left w:type="dxa" w:w="130"/>
              <w:bottom w:type="dxa" w:w="90"/>
              <w:right w:type="dxa" w:w="130"/>
            </w:tcMar>
          </w:tcPr>
          <w:p>
            <w:pPr>
              <w:spacing w:after="0" w:line="252"/>
              <w:jc w:val="left"/>
            </w:pPr>
            <w:r>
              <w:rPr>
                <w:color w:val="1A1A1A"/>
                <w:sz w:val="19"/>
                <w:szCs w:val="19"/>
              </w:rPr>
              <w:t xml:space="preserve">Open position</w:t>
            </w:r>
          </w:p>
        </w:tc>
        <w:tc>
          <w:tcPr>
            <w:tcW w:type="dxa" w:w="7056"/>
            <w:shd w:fill="F6F9FA" w:val="clear"/>
            <w:tcMar>
              <w:top w:type="dxa" w:w="90"/>
              <w:left w:type="dxa" w:w="130"/>
              <w:bottom w:type="dxa" w:w="90"/>
              <w:right w:type="dxa" w:w="130"/>
            </w:tcMar>
          </w:tcPr>
          <w:p>
            <w:pPr>
              <w:spacing w:after="0" w:line="252"/>
              <w:jc w:val="left"/>
            </w:pPr>
            <w:r>
              <w:rPr>
                <w:color w:val="1A1A1A"/>
                <w:sz w:val="19"/>
                <w:szCs w:val="19"/>
              </w:rPr>
              <w:t xml:space="preserve">0.115124 BTC @ $86,637.10</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Opened</w:t>
            </w:r>
          </w:p>
        </w:tc>
        <w:tc>
          <w:tcPr>
            <w:tcW w:type="dxa" w:w="7056"/>
            <w:shd w:fill="FFFFFF" w:val="clear"/>
            <w:tcMar>
              <w:top w:type="dxa" w:w="90"/>
              <w:left w:type="dxa" w:w="130"/>
              <w:bottom w:type="dxa" w:w="90"/>
              <w:right w:type="dxa" w:w="130"/>
            </w:tcMar>
          </w:tcPr>
          <w:p>
            <w:pPr>
              <w:spacing w:after="0" w:line="252"/>
              <w:jc w:val="left"/>
            </w:pPr>
            <w:r>
              <w:rPr>
                <w:color w:val="1A1A1A"/>
                <w:sz w:val="19"/>
                <w:szCs w:val="19"/>
              </w:rPr>
              <w:t xml:space="preserve">22 September 2026 (on the 21 September close)</w:t>
            </w:r>
          </w:p>
        </w:tc>
      </w:tr>
      <w:tr>
        <w:tc>
          <w:tcPr>
            <w:tcW w:type="dxa" w:w="3024"/>
            <w:shd w:fill="F6F9FA" w:val="clear"/>
            <w:tcMar>
              <w:top w:type="dxa" w:w="90"/>
              <w:left w:type="dxa" w:w="130"/>
              <w:bottom w:type="dxa" w:w="90"/>
              <w:right w:type="dxa" w:w="130"/>
            </w:tcMar>
          </w:tcPr>
          <w:p>
            <w:pPr>
              <w:spacing w:after="0" w:line="252"/>
              <w:jc w:val="left"/>
            </w:pPr>
            <w:r>
              <w:rPr>
                <w:color w:val="1A1A1A"/>
                <w:sz w:val="19"/>
                <w:szCs w:val="19"/>
              </w:rPr>
              <w:t xml:space="preserve">Starting capital</w:t>
            </w:r>
          </w:p>
        </w:tc>
        <w:tc>
          <w:tcPr>
            <w:tcW w:type="dxa" w:w="7056"/>
            <w:shd w:fill="F6F9FA" w:val="clear"/>
            <w:tcMar>
              <w:top w:type="dxa" w:w="90"/>
              <w:left w:type="dxa" w:w="130"/>
              <w:bottom w:type="dxa" w:w="90"/>
              <w:right w:type="dxa" w:w="130"/>
            </w:tcMar>
          </w:tcPr>
          <w:p>
            <w:pPr>
              <w:spacing w:after="0" w:line="252"/>
              <w:jc w:val="left"/>
            </w:pPr>
            <w:r>
              <w:rPr>
                <w:color w:val="1A1A1A"/>
                <w:sz w:val="19"/>
                <w:szCs w:val="19"/>
              </w:rPr>
              <w:t xml:space="preserve">$10,000 simulated</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Git</w:t>
            </w:r>
          </w:p>
        </w:tc>
        <w:tc>
          <w:tcPr>
            <w:tcW w:type="dxa" w:w="7056"/>
            <w:shd w:fill="FFFFFF" w:val="clear"/>
            <w:tcMar>
              <w:top w:type="dxa" w:w="90"/>
              <w:left w:type="dxa" w:w="130"/>
              <w:bottom w:type="dxa" w:w="90"/>
              <w:right w:type="dxa" w:w="130"/>
            </w:tcMar>
          </w:tcPr>
          <w:p>
            <w:pPr>
              <w:spacing w:after="0" w:line="252"/>
              <w:jc w:val="left"/>
            </w:pPr>
            <w:r>
              <w:rPr>
                <w:color w:val="1A1A1A"/>
                <w:sz w:val="19"/>
                <w:szCs w:val="19"/>
              </w:rPr>
              <w:t xml:space="preserve">7 commits, no secrets in history</w:t>
            </w:r>
          </w:p>
        </w:tc>
      </w:tr>
      <w:tr>
        <w:tc>
          <w:tcPr>
            <w:tcW w:type="dxa" w:w="3024"/>
            <w:shd w:fill="F6F9FA" w:val="clear"/>
            <w:tcMar>
              <w:top w:type="dxa" w:w="90"/>
              <w:left w:type="dxa" w:w="130"/>
              <w:bottom w:type="dxa" w:w="90"/>
              <w:right w:type="dxa" w:w="130"/>
            </w:tcMar>
          </w:tcPr>
          <w:p>
            <w:pPr>
              <w:spacing w:after="0" w:line="252"/>
              <w:jc w:val="left"/>
            </w:pPr>
            <w:r>
              <w:rPr>
                <w:color w:val="1A1A1A"/>
                <w:sz w:val="19"/>
                <w:szCs w:val="19"/>
              </w:rPr>
              <w:t xml:space="preserve">Schedule</w:t>
            </w:r>
          </w:p>
        </w:tc>
        <w:tc>
          <w:tcPr>
            <w:tcW w:type="dxa" w:w="7056"/>
            <w:shd w:fill="F6F9FA" w:val="clear"/>
            <w:tcMar>
              <w:top w:type="dxa" w:w="90"/>
              <w:left w:type="dxa" w:w="130"/>
              <w:bottom w:type="dxa" w:w="90"/>
              <w:right w:type="dxa" w:w="130"/>
            </w:tcMar>
          </w:tcPr>
          <w:p>
            <w:pPr>
              <w:spacing w:after="0" w:line="252"/>
              <w:jc w:val="left"/>
            </w:pPr>
            <w:r>
              <w:rPr>
                <w:color w:val="1A1A1A"/>
                <w:sz w:val="19"/>
                <w:szCs w:val="19"/>
              </w:rPr>
              <w:t xml:space="preserve">Installed and verified — fired on bootstrap at 13:26</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Tests</w:t>
            </w:r>
          </w:p>
        </w:tc>
        <w:tc>
          <w:tcPr>
            <w:tcW w:type="dxa" w:w="7056"/>
            <w:shd w:fill="FFFFFF" w:val="clear"/>
            <w:tcMar>
              <w:top w:type="dxa" w:w="90"/>
              <w:left w:type="dxa" w:w="130"/>
              <w:bottom w:type="dxa" w:w="90"/>
              <w:right w:type="dxa" w:w="130"/>
            </w:tcMar>
          </w:tcPr>
          <w:p>
            <w:pPr>
              <w:spacing w:after="0" w:line="252"/>
              <w:jc w:val="left"/>
            </w:pPr>
            <w:r>
              <w:rPr>
                <w:color w:val="1A1A1A"/>
                <w:sz w:val="19"/>
                <w:szCs w:val="19"/>
              </w:rPr>
              <w:t xml:space="preserve">22 of 22 passing</w:t>
            </w:r>
          </w:p>
        </w:tc>
      </w:tr>
    </w:tbl>
    <w:p>
      <w:pPr>
        <w:pStyle w:val="Heading1"/>
      </w:pPr>
      <w:r>
        <w:t xml:space="preserve">8. What is still open</w:t>
      </w:r>
    </w:p>
    <w:p>
      <w:r>
        <w:t xml:space="preserve">Two of these block any move to real money.</w:t>
      </w:r>
    </w:p>
    <w:p>
      <w:pPr>
        <w:pStyle w:val="Heading3"/>
      </w:pPr>
      <w:r>
        <w:t xml:space="preserve">Blocking</w:t>
      </w:r>
    </w:p>
    <w:p>
      <w:pPr>
        <w:pStyle w:val="ListParagraph"/>
        <w:numPr>
          <w:ilvl w:val="0"/>
          <w:numId w:val="2"/>
        </w:numPr>
        <w:spacing w:after="80"/>
      </w:pPr>
      <w:r>
        <w:rPr>
          <w:b/>
          <w:bCs/>
        </w:rPr>
        <w:t xml:space="preserve">Walk-forward validation. </w:t>
      </w:r>
      <w:r>
        <w:t xml:space="preserve">The parameter sweep favours a shorter long-MA, but acting on that without rolling out-of-sample testing is overfitting. Until this is done, no parameter should change.</w:t>
      </w:r>
    </w:p>
    <w:p>
      <w:pPr>
        <w:pStyle w:val="ListParagraph"/>
        <w:numPr>
          <w:ilvl w:val="0"/>
          <w:numId w:val="2"/>
        </w:numPr>
        <w:spacing w:after="80"/>
      </w:pPr>
      <w:r>
        <w:rPr>
          <w:b/>
          <w:bCs/>
        </w:rPr>
        <w:t xml:space="preserve">The bot only runs when the laptop is awake. </w:t>
      </w:r>
      <w:r>
        <w:t xml:space="preserve">The three triggers and the catch-up guard mitigate this; they do not solve it. A missed exit signal in a falling market is exactly the failure that costs money. The fix is an always-on host — EventBridge plus Lambda, or a t4g.nano, pennies a month, and a concrete cloud deployment worth talking about in interviews.</w:t>
      </w:r>
    </w:p>
    <w:p>
      <w:pPr>
        <w:pStyle w:val="Heading3"/>
      </w:pPr>
      <w:r>
        <w:t xml:space="preserve">Non-blocking</w:t>
      </w:r>
    </w:p>
    <w:p>
      <w:pPr>
        <w:pStyle w:val="ListParagraph"/>
        <w:numPr>
          <w:ilvl w:val="0"/>
          <w:numId w:val="2"/>
        </w:numPr>
        <w:spacing w:after="80"/>
      </w:pPr>
      <w:r>
        <w:rPr>
          <w:b/>
          <w:bCs/>
        </w:rPr>
        <w:t xml:space="preserve">Python 3.9 is end-of-life. </w:t>
      </w:r>
      <w:r>
        <w:t xml:space="preserve">It is why every run prints a LibreSSL warning. brew install python@3.13 and recreate the venv — roughly ten minutes.</w:t>
      </w:r>
    </w:p>
    <w:p>
      <w:pPr>
        <w:pStyle w:val="ListParagraph"/>
        <w:numPr>
          <w:ilvl w:val="0"/>
          <w:numId w:val="2"/>
        </w:numPr>
        <w:spacing w:after="80"/>
      </w:pPr>
      <w:r>
        <w:rPr>
          <w:b/>
          <w:bCs/>
        </w:rPr>
        <w:t xml:space="preserve">yfinance is broken. </w:t>
      </w:r>
      <w:r>
        <w:t xml:space="preserve">Yahoo changed its response format. It is the third fallback behind two working exchange APIs, so nothing depends on it, but it should be either upgraded or dropped.</w:t>
      </w:r>
    </w:p>
    <w:p>
      <w:pPr>
        <w:pStyle w:val="ListParagraph"/>
        <w:numPr>
          <w:ilvl w:val="0"/>
          <w:numId w:val="2"/>
        </w:numPr>
        <w:spacing w:after="80"/>
      </w:pPr>
      <w:r>
        <w:rPr>
          <w:b/>
          <w:bCs/>
        </w:rPr>
        <w:t xml:space="preserve">No dead-man’s switch. </w:t>
      </w:r>
      <w:r>
        <w:t xml:space="preserve">If the bot never runs at all, nothing alerts. Failure alerting covers a run that fails, not a run that never happens. This needs something external to the machine — and largely disappears once the bot is hosted.</w:t>
      </w:r>
    </w:p>
    <w:p>
      <w:pPr>
        <w:pStyle w:val="Heading1"/>
      </w:pPr>
      <w:r>
        <w:t xml:space="preserve">9. If this gets picked up later</w:t>
      </w:r>
    </w:p>
    <w:p>
      <w:r>
        <w:t xml:space="preserve">Read the git log first. Each commit message explains the failure it fixes, not just the change — the 20–21 September outage, the staleness bug, the duplicated stop loss. The reasoning is in the repository rather than in anyone’s memory.</w:t>
      </w:r>
    </w:p>
    <w:p>
      <w:r>
        <w:t xml:space="preserve">Then run test_strategy.py to confirm the environment works, and backtest.py --periods to see where the strategy stands. The companion document, BTC Trend Strategy — Validation Analysis, covers whether the strategy is worth trading at all. The short answer is that it reduces drawdown rather than generating return, and should not be traded with real money on the current evidence.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6"/>
        <w:szCs w:val="16"/>
      </w:rPr>
      <w:t xml:space="preserve">BTC Trading Bot — Project Documentation   ·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4E5F"/>
      <w:sz w:val="40"/>
      <w:szCs w:val="40"/>
    </w:rPr>
  </w:style>
  <w:style w:type="paragraph" w:styleId="Subtitle">
    <w:name w:val="Subtitle"/>
    <w:basedOn w:val="Normal"/>
    <w:next w:val="Normal"/>
    <w:pPr>
      <w:spacing w:after="320"/>
    </w:pPr>
    <w:rPr>
      <w:rFonts w:ascii="Calibri" w:cs="Calibri" w:eastAsia="Calibri" w:hAnsi="Calibri"/>
      <w:color w:val="5A6672"/>
      <w:sz w:val="22"/>
      <w:szCs w:val="22"/>
    </w:rPr>
  </w:style>
  <w:style w:type="paragraph" w:styleId="Heading1">
    <w:name w:val="Heading 1"/>
    <w:basedOn w:val="Normal"/>
    <w:next w:val="Normal"/>
    <w:qFormat/>
    <w:pPr>
      <w:pBdr>
        <w:bottom w:val="single" w:color="D4DCE2" w:sz="6" w:space="6"/>
      </w:pBdr>
      <w:spacing w:after="140" w:before="360"/>
    </w:pPr>
    <w:rPr>
      <w:rFonts w:ascii="Calibri" w:cs="Calibri" w:eastAsia="Calibri" w:hAnsi="Calibri"/>
      <w:b/>
      <w:bCs/>
      <w:color w:val="1F4E5F"/>
      <w:sz w:val="28"/>
      <w:szCs w:val="28"/>
    </w:rPr>
  </w:style>
  <w:style w:type="paragraph" w:styleId="Heading2">
    <w:name w:val="Heading 2"/>
    <w:basedOn w:val="Normal"/>
    <w:next w:val="Normal"/>
    <w:qFormat/>
    <w:pPr>
      <w:spacing w:after="100" w:before="260"/>
    </w:pPr>
    <w:rPr>
      <w:rFonts w:ascii="Calibri" w:cs="Calibri" w:eastAsia="Calibri" w:hAnsi="Calibri"/>
      <w:b/>
      <w:bCs/>
      <w:color w:val="2E3B44"/>
      <w:sz w:val="23"/>
      <w:szCs w:val="23"/>
    </w:rPr>
  </w:style>
  <w:style w:type="paragraph" w:styleId="Heading3">
    <w:name w:val="Heading 3"/>
    <w:basedOn w:val="Normal"/>
    <w:next w:val="Normal"/>
    <w:qFormat/>
    <w:pPr>
      <w:spacing w:after="80" w:before="200"/>
    </w:pPr>
    <w:rPr>
      <w:rFonts w:ascii="Calibri" w:cs="Calibri" w:eastAsia="Calibri" w:hAnsi="Calibri"/>
      <w:b/>
      <w:bCs/>
      <w:color w:val="2E3B44"/>
      <w:sz w:val="21"/>
      <w:szCs w:val="21"/>
    </w:rPr>
  </w:style>
  <w:style w:type="paragraph" w:styleId="Code">
    <w:name w:val="Code"/>
    <w:basedOn w:val="Normal"/>
    <w:next w:val="Normal"/>
    <w:pPr>
      <w:spacing w:after="40" w:line="240"/>
      <w:ind w:left="288"/>
    </w:pPr>
    <w:rPr>
      <w:rFonts w:ascii="Consolas" w:cs="Consolas" w:eastAsia="Consolas" w:hAnsi="Consolas"/>
      <w:color w:val="24303A"/>
      <w:sz w:val="18"/>
      <w:szCs w:val="18"/>
    </w:rPr>
  </w:style>
  <w:style w:type="paragraph" w:styleId="Caption">
    <w:name w:val="Caption"/>
    <w:basedOn w:val="Normal"/>
    <w:next w:val="Normal"/>
    <w:pPr>
      <w:spacing w:after="200" w:before="40"/>
    </w:pPr>
    <w:rPr>
      <w:i/>
      <w:iCs/>
      <w:color w:val="5A6672"/>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2026-09-22T12:57:11.951Z</dcterms:created>
  <dcterms:modified xsi:type="dcterms:W3CDTF">2026-09-22T12:57:11.952Z</dcterms:modified>
</cp:coreProperties>
</file>

<file path=docProps/custom.xml><?xml version="1.0" encoding="utf-8"?>
<Properties xmlns="http://schemas.openxmlformats.org/officeDocument/2006/custom-properties" xmlns:vt="http://schemas.openxmlformats.org/officeDocument/2006/docPropsVTypes"/>
</file>