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BE6D17" w14:textId="1BAD2F65" w:rsidR="00044C23" w:rsidRDefault="00000000">
      <w:pPr>
        <w:jc w:val="center"/>
      </w:pPr>
      <w:r>
        <w:rPr>
          <w:b/>
          <w:sz w:val="28"/>
        </w:rPr>
        <w:t>Feature D</w:t>
      </w:r>
      <w:r w:rsidR="0082036E">
        <w:rPr>
          <w:b/>
          <w:sz w:val="28"/>
        </w:rPr>
        <w:t>efinitions</w:t>
      </w:r>
      <w:r>
        <w:rPr>
          <w:b/>
          <w:sz w:val="28"/>
        </w:rPr>
        <w:t>: Structural Feature Group (</w:t>
      </w:r>
      <w:r w:rsidR="003749DB">
        <w:rPr>
          <w:b/>
          <w:sz w:val="28"/>
        </w:rPr>
        <w:t>S</w:t>
      </w:r>
      <w:r>
        <w:rPr>
          <w:b/>
          <w:sz w:val="28"/>
        </w:rPr>
        <w:t xml:space="preserve">) and </w:t>
      </w:r>
      <w:r w:rsidR="00D210A4">
        <w:rPr>
          <w:b/>
          <w:sz w:val="28"/>
        </w:rPr>
        <w:t>Electronegativity</w:t>
      </w:r>
    </w:p>
    <w:p w14:paraId="0B6BC162" w14:textId="46621A78" w:rsidR="00044C23" w:rsidRDefault="00000000">
      <w:r>
        <w:rPr>
          <w:sz w:val="18"/>
        </w:rPr>
        <w:t xml:space="preserve">All predictors used in the </w:t>
      </w:r>
      <w:proofErr w:type="spellStart"/>
      <w:r>
        <w:rPr>
          <w:sz w:val="18"/>
        </w:rPr>
        <w:t>kagome</w:t>
      </w:r>
      <w:proofErr w:type="spellEnd"/>
      <w:r>
        <w:rPr>
          <w:sz w:val="18"/>
        </w:rPr>
        <w:t xml:space="preserve"> bandgap / energy</w:t>
      </w:r>
      <w:r w:rsidR="003749DB">
        <w:rPr>
          <w:sz w:val="18"/>
        </w:rPr>
        <w:t xml:space="preserve"> </w:t>
      </w:r>
      <w:r>
        <w:rPr>
          <w:sz w:val="18"/>
        </w:rPr>
        <w:t>per</w:t>
      </w:r>
      <w:r w:rsidR="003749DB">
        <w:rPr>
          <w:sz w:val="18"/>
        </w:rPr>
        <w:t xml:space="preserve"> </w:t>
      </w:r>
      <w:r>
        <w:rPr>
          <w:sz w:val="18"/>
        </w:rPr>
        <w:t>atom study. The structural feature group (</w:t>
      </w:r>
      <w:r w:rsidR="003749DB">
        <w:rPr>
          <w:sz w:val="18"/>
        </w:rPr>
        <w:t>S</w:t>
      </w:r>
      <w:r>
        <w:rPr>
          <w:sz w:val="18"/>
        </w:rPr>
        <w:t>) comprises 33 features built from crystal descriptors; mean Pauling electronegativity (EN) is the contro</w:t>
      </w:r>
      <w:r w:rsidR="003749DB">
        <w:rPr>
          <w:sz w:val="18"/>
        </w:rPr>
        <w:t>l</w:t>
      </w:r>
      <w:r>
        <w:rPr>
          <w:sz w:val="18"/>
        </w:rPr>
        <w:t xml:space="preserve">. Raw inputs per material: d_NN and d_NNN (first/second neighbor-shell distances), S_FB (flat-band sublattice site count), S_cell (sites per unit cell), N_FB (number of flat bands), N_elem (number of distinct elements), and the chemical formula (for Z and EN).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160"/>
        <w:gridCol w:w="2160"/>
        <w:gridCol w:w="2160"/>
      </w:tblGrid>
      <w:tr w:rsidR="00044C23" w14:paraId="779AEF16" w14:textId="77777777">
        <w:trPr>
          <w:jc w:val="center"/>
        </w:trPr>
        <w:tc>
          <w:tcPr>
            <w:tcW w:w="2160" w:type="dxa"/>
          </w:tcPr>
          <w:p w14:paraId="3FE67EA7" w14:textId="77777777" w:rsidR="00044C23" w:rsidRDefault="00000000">
            <w:r>
              <w:rPr>
                <w:b/>
                <w:sz w:val="18"/>
              </w:rPr>
              <w:t>Feature (code name)</w:t>
            </w:r>
          </w:p>
        </w:tc>
        <w:tc>
          <w:tcPr>
            <w:tcW w:w="2160" w:type="dxa"/>
          </w:tcPr>
          <w:p w14:paraId="0895B366" w14:textId="77777777" w:rsidR="00044C23" w:rsidRDefault="00000000">
            <w:r>
              <w:rPr>
                <w:b/>
                <w:sz w:val="18"/>
              </w:rPr>
              <w:t>Transformation</w:t>
            </w:r>
          </w:p>
        </w:tc>
        <w:tc>
          <w:tcPr>
            <w:tcW w:w="2160" w:type="dxa"/>
          </w:tcPr>
          <w:p w14:paraId="721004A7" w14:textId="77777777" w:rsidR="00044C23" w:rsidRDefault="00000000">
            <w:r>
              <w:rPr>
                <w:b/>
                <w:sz w:val="18"/>
              </w:rPr>
              <w:t>Definition</w:t>
            </w:r>
          </w:p>
        </w:tc>
        <w:tc>
          <w:tcPr>
            <w:tcW w:w="2160" w:type="dxa"/>
          </w:tcPr>
          <w:p w14:paraId="6B8F6823" w14:textId="77777777" w:rsidR="00044C23" w:rsidRDefault="00000000">
            <w:r>
              <w:rPr>
                <w:b/>
                <w:sz w:val="18"/>
              </w:rPr>
              <w:t>Group</w:t>
            </w:r>
          </w:p>
        </w:tc>
      </w:tr>
      <w:tr w:rsidR="00044C23" w14:paraId="6A95FBE2" w14:textId="77777777">
        <w:trPr>
          <w:jc w:val="center"/>
        </w:trPr>
        <w:tc>
          <w:tcPr>
            <w:tcW w:w="2160" w:type="dxa"/>
          </w:tcPr>
          <w:p w14:paraId="0DD3203F" w14:textId="77777777" w:rsidR="00044C23" w:rsidRDefault="00000000">
            <w:r>
              <w:rPr>
                <w:sz w:val="18"/>
              </w:rPr>
              <w:t>o_d_nn</w:t>
            </w:r>
          </w:p>
        </w:tc>
        <w:tc>
          <w:tcPr>
            <w:tcW w:w="2160" w:type="dxa"/>
          </w:tcPr>
          <w:p w14:paraId="7788D119" w14:textId="77777777" w:rsidR="00044C23" w:rsidRDefault="00000000">
            <w:r>
              <w:rPr>
                <w:i/>
                <w:sz w:val="18"/>
              </w:rPr>
              <w:t>d_NN</w:t>
            </w:r>
          </w:p>
        </w:tc>
        <w:tc>
          <w:tcPr>
            <w:tcW w:w="2160" w:type="dxa"/>
          </w:tcPr>
          <w:p w14:paraId="56CA9F78" w14:textId="77777777" w:rsidR="00044C23" w:rsidRDefault="00000000">
            <w:r>
              <w:rPr>
                <w:sz w:val="18"/>
              </w:rPr>
              <w:t>Nearest-neighbor bond distance in the flat-band sublattice (A).</w:t>
            </w:r>
          </w:p>
        </w:tc>
        <w:tc>
          <w:tcPr>
            <w:tcW w:w="2160" w:type="dxa"/>
          </w:tcPr>
          <w:p w14:paraId="3654B44F" w14:textId="77777777" w:rsidR="00044C23" w:rsidRDefault="00000000">
            <w:r>
              <w:rPr>
                <w:sz w:val="18"/>
              </w:rPr>
              <w:t>Core geometry</w:t>
            </w:r>
          </w:p>
        </w:tc>
      </w:tr>
      <w:tr w:rsidR="00044C23" w14:paraId="35C2548B" w14:textId="77777777">
        <w:trPr>
          <w:jc w:val="center"/>
        </w:trPr>
        <w:tc>
          <w:tcPr>
            <w:tcW w:w="2160" w:type="dxa"/>
          </w:tcPr>
          <w:p w14:paraId="16ED0E5B" w14:textId="77777777" w:rsidR="00044C23" w:rsidRDefault="00000000">
            <w:r>
              <w:rPr>
                <w:sz w:val="18"/>
              </w:rPr>
              <w:t>o_d_nnn</w:t>
            </w:r>
          </w:p>
        </w:tc>
        <w:tc>
          <w:tcPr>
            <w:tcW w:w="2160" w:type="dxa"/>
          </w:tcPr>
          <w:p w14:paraId="1F4C7933" w14:textId="77777777" w:rsidR="00044C23" w:rsidRDefault="00000000">
            <w:r>
              <w:rPr>
                <w:i/>
                <w:sz w:val="18"/>
              </w:rPr>
              <w:t>d_NNN</w:t>
            </w:r>
          </w:p>
        </w:tc>
        <w:tc>
          <w:tcPr>
            <w:tcW w:w="2160" w:type="dxa"/>
          </w:tcPr>
          <w:p w14:paraId="53D25F96" w14:textId="77777777" w:rsidR="00044C23" w:rsidRDefault="00000000">
            <w:r>
              <w:rPr>
                <w:sz w:val="18"/>
              </w:rPr>
              <w:t>Next-nearest-neighbor distance (A).</w:t>
            </w:r>
          </w:p>
        </w:tc>
        <w:tc>
          <w:tcPr>
            <w:tcW w:w="2160" w:type="dxa"/>
          </w:tcPr>
          <w:p w14:paraId="48A9D0F6" w14:textId="77777777" w:rsidR="00044C23" w:rsidRDefault="00000000">
            <w:r>
              <w:rPr>
                <w:sz w:val="18"/>
              </w:rPr>
              <w:t>Core geometry</w:t>
            </w:r>
          </w:p>
        </w:tc>
      </w:tr>
      <w:tr w:rsidR="00044C23" w14:paraId="6EE9BC4E" w14:textId="77777777">
        <w:trPr>
          <w:jc w:val="center"/>
        </w:trPr>
        <w:tc>
          <w:tcPr>
            <w:tcW w:w="2160" w:type="dxa"/>
          </w:tcPr>
          <w:p w14:paraId="7B3236E7" w14:textId="77777777" w:rsidR="00044C23" w:rsidRDefault="00000000">
            <w:r>
              <w:rPr>
                <w:sz w:val="18"/>
              </w:rPr>
              <w:t>o_d_ratio</w:t>
            </w:r>
          </w:p>
        </w:tc>
        <w:tc>
          <w:tcPr>
            <w:tcW w:w="2160" w:type="dxa"/>
          </w:tcPr>
          <w:p w14:paraId="50713706" w14:textId="77777777" w:rsidR="00044C23" w:rsidRDefault="00000000">
            <w:r>
              <w:rPr>
                <w:i/>
                <w:sz w:val="18"/>
              </w:rPr>
              <w:t>d_NNN / d_NN</w:t>
            </w:r>
          </w:p>
        </w:tc>
        <w:tc>
          <w:tcPr>
            <w:tcW w:w="2160" w:type="dxa"/>
          </w:tcPr>
          <w:p w14:paraId="2258CBCE" w14:textId="77777777" w:rsidR="00044C23" w:rsidRDefault="00000000">
            <w:r>
              <w:rPr>
                <w:sz w:val="18"/>
              </w:rPr>
              <w:t>Ratio of next-nearest to nearest bond distance (shell spacing).</w:t>
            </w:r>
          </w:p>
        </w:tc>
        <w:tc>
          <w:tcPr>
            <w:tcW w:w="2160" w:type="dxa"/>
          </w:tcPr>
          <w:p w14:paraId="438F6385" w14:textId="77777777" w:rsidR="00044C23" w:rsidRDefault="00000000">
            <w:r>
              <w:rPr>
                <w:sz w:val="18"/>
              </w:rPr>
              <w:t>Core geometry</w:t>
            </w:r>
          </w:p>
        </w:tc>
      </w:tr>
      <w:tr w:rsidR="00044C23" w14:paraId="0A255E98" w14:textId="77777777">
        <w:trPr>
          <w:jc w:val="center"/>
        </w:trPr>
        <w:tc>
          <w:tcPr>
            <w:tcW w:w="2160" w:type="dxa"/>
          </w:tcPr>
          <w:p w14:paraId="17E9F81F" w14:textId="77777777" w:rsidR="00044C23" w:rsidRDefault="00000000">
            <w:r>
              <w:rPr>
                <w:sz w:val="18"/>
              </w:rPr>
              <w:t>o_fb_site_frac</w:t>
            </w:r>
          </w:p>
        </w:tc>
        <w:tc>
          <w:tcPr>
            <w:tcW w:w="2160" w:type="dxa"/>
          </w:tcPr>
          <w:p w14:paraId="05E07370" w14:textId="77777777" w:rsidR="00044C23" w:rsidRDefault="00000000">
            <w:r>
              <w:rPr>
                <w:i/>
                <w:sz w:val="18"/>
              </w:rPr>
              <w:t>S_FB / S_cell</w:t>
            </w:r>
          </w:p>
        </w:tc>
        <w:tc>
          <w:tcPr>
            <w:tcW w:w="2160" w:type="dxa"/>
          </w:tcPr>
          <w:p w14:paraId="0EB94FAE" w14:textId="77777777" w:rsidR="00044C23" w:rsidRDefault="00000000">
            <w:r>
              <w:rPr>
                <w:sz w:val="18"/>
              </w:rPr>
              <w:t>Fraction of unit-cell sites belonging to the flat-band sublattice.</w:t>
            </w:r>
          </w:p>
        </w:tc>
        <w:tc>
          <w:tcPr>
            <w:tcW w:w="2160" w:type="dxa"/>
          </w:tcPr>
          <w:p w14:paraId="76327E54" w14:textId="77777777" w:rsidR="00044C23" w:rsidRDefault="00000000">
            <w:r>
              <w:rPr>
                <w:sz w:val="18"/>
              </w:rPr>
              <w:t>Core geometry</w:t>
            </w:r>
          </w:p>
        </w:tc>
      </w:tr>
      <w:tr w:rsidR="00044C23" w14:paraId="011953E2" w14:textId="77777777">
        <w:trPr>
          <w:jc w:val="center"/>
        </w:trPr>
        <w:tc>
          <w:tcPr>
            <w:tcW w:w="2160" w:type="dxa"/>
          </w:tcPr>
          <w:p w14:paraId="56AAAD48" w14:textId="77777777" w:rsidR="00044C23" w:rsidRDefault="00000000">
            <w:r>
              <w:rPr>
                <w:sz w:val="18"/>
              </w:rPr>
              <w:t>o_n_fbs</w:t>
            </w:r>
          </w:p>
        </w:tc>
        <w:tc>
          <w:tcPr>
            <w:tcW w:w="2160" w:type="dxa"/>
          </w:tcPr>
          <w:p w14:paraId="6CC6889B" w14:textId="77777777" w:rsidR="00044C23" w:rsidRDefault="00000000">
            <w:r>
              <w:rPr>
                <w:i/>
                <w:sz w:val="18"/>
              </w:rPr>
              <w:t>N_FB</w:t>
            </w:r>
          </w:p>
        </w:tc>
        <w:tc>
          <w:tcPr>
            <w:tcW w:w="2160" w:type="dxa"/>
          </w:tcPr>
          <w:p w14:paraId="1773A044" w14:textId="77777777" w:rsidR="00044C23" w:rsidRDefault="00000000">
            <w:r>
              <w:rPr>
                <w:sz w:val="18"/>
              </w:rPr>
              <w:t>Number of flat bands identified for the material.</w:t>
            </w:r>
          </w:p>
        </w:tc>
        <w:tc>
          <w:tcPr>
            <w:tcW w:w="2160" w:type="dxa"/>
          </w:tcPr>
          <w:p w14:paraId="49D81137" w14:textId="77777777" w:rsidR="00044C23" w:rsidRDefault="00000000">
            <w:r>
              <w:rPr>
                <w:sz w:val="18"/>
              </w:rPr>
              <w:t>Core geometry</w:t>
            </w:r>
          </w:p>
        </w:tc>
      </w:tr>
      <w:tr w:rsidR="00044C23" w14:paraId="4966B4E2" w14:textId="77777777">
        <w:trPr>
          <w:jc w:val="center"/>
        </w:trPr>
        <w:tc>
          <w:tcPr>
            <w:tcW w:w="2160" w:type="dxa"/>
          </w:tcPr>
          <w:p w14:paraId="43B3C3F7" w14:textId="77777777" w:rsidR="00044C23" w:rsidRDefault="00000000">
            <w:r>
              <w:rPr>
                <w:sz w:val="18"/>
              </w:rPr>
              <w:t>o_mean_bond_dist</w:t>
            </w:r>
          </w:p>
        </w:tc>
        <w:tc>
          <w:tcPr>
            <w:tcW w:w="2160" w:type="dxa"/>
          </w:tcPr>
          <w:p w14:paraId="6271C3C8" w14:textId="77777777" w:rsidR="00044C23" w:rsidRDefault="00000000">
            <w:r>
              <w:rPr>
                <w:i/>
                <w:sz w:val="18"/>
              </w:rPr>
              <w:t>(d_NN + d_NNN) / 2</w:t>
            </w:r>
          </w:p>
        </w:tc>
        <w:tc>
          <w:tcPr>
            <w:tcW w:w="2160" w:type="dxa"/>
          </w:tcPr>
          <w:p w14:paraId="4170A7EC" w14:textId="77777777" w:rsidR="00044C23" w:rsidRDefault="00000000">
            <w:r>
              <w:rPr>
                <w:sz w:val="18"/>
              </w:rPr>
              <w:t>Mean of the first two neighbor-shell distances.</w:t>
            </w:r>
          </w:p>
        </w:tc>
        <w:tc>
          <w:tcPr>
            <w:tcW w:w="2160" w:type="dxa"/>
          </w:tcPr>
          <w:p w14:paraId="19E6E187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6AB31670" w14:textId="77777777">
        <w:trPr>
          <w:jc w:val="center"/>
        </w:trPr>
        <w:tc>
          <w:tcPr>
            <w:tcW w:w="2160" w:type="dxa"/>
          </w:tcPr>
          <w:p w14:paraId="04362ED4" w14:textId="77777777" w:rsidR="00044C23" w:rsidRDefault="00000000">
            <w:r>
              <w:rPr>
                <w:sz w:val="18"/>
              </w:rPr>
              <w:t>o_shell_gap</w:t>
            </w:r>
          </w:p>
        </w:tc>
        <w:tc>
          <w:tcPr>
            <w:tcW w:w="2160" w:type="dxa"/>
          </w:tcPr>
          <w:p w14:paraId="2DAF1DA2" w14:textId="77777777" w:rsidR="00044C23" w:rsidRDefault="00000000">
            <w:r>
              <w:rPr>
                <w:i/>
                <w:sz w:val="18"/>
              </w:rPr>
              <w:t>d_NNN - d_NN</w:t>
            </w:r>
          </w:p>
        </w:tc>
        <w:tc>
          <w:tcPr>
            <w:tcW w:w="2160" w:type="dxa"/>
          </w:tcPr>
          <w:p w14:paraId="3210A68B" w14:textId="77777777" w:rsidR="00044C23" w:rsidRDefault="00000000">
            <w:r>
              <w:rPr>
                <w:sz w:val="18"/>
              </w:rPr>
              <w:t>Spacing between the first and second neighbor shells.</w:t>
            </w:r>
          </w:p>
        </w:tc>
        <w:tc>
          <w:tcPr>
            <w:tcW w:w="2160" w:type="dxa"/>
          </w:tcPr>
          <w:p w14:paraId="43D20268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68DFC30B" w14:textId="77777777">
        <w:trPr>
          <w:jc w:val="center"/>
        </w:trPr>
        <w:tc>
          <w:tcPr>
            <w:tcW w:w="2160" w:type="dxa"/>
          </w:tcPr>
          <w:p w14:paraId="7370AB8A" w14:textId="77777777" w:rsidR="00044C23" w:rsidRDefault="00000000">
            <w:r>
              <w:rPr>
                <w:sz w:val="18"/>
              </w:rPr>
              <w:t>o_fb_per_cell_site</w:t>
            </w:r>
          </w:p>
        </w:tc>
        <w:tc>
          <w:tcPr>
            <w:tcW w:w="2160" w:type="dxa"/>
          </w:tcPr>
          <w:p w14:paraId="4471B9B4" w14:textId="77777777" w:rsidR="00044C23" w:rsidRDefault="00000000">
            <w:r>
              <w:rPr>
                <w:i/>
                <w:sz w:val="18"/>
              </w:rPr>
              <w:t>N_FB / S_cell</w:t>
            </w:r>
          </w:p>
        </w:tc>
        <w:tc>
          <w:tcPr>
            <w:tcW w:w="2160" w:type="dxa"/>
          </w:tcPr>
          <w:p w14:paraId="59EE0FDF" w14:textId="77777777" w:rsidR="00044C23" w:rsidRDefault="00000000">
            <w:r>
              <w:rPr>
                <w:sz w:val="18"/>
              </w:rPr>
              <w:t>Flat bands per unit-cell site (flat-band density).</w:t>
            </w:r>
          </w:p>
        </w:tc>
        <w:tc>
          <w:tcPr>
            <w:tcW w:w="2160" w:type="dxa"/>
          </w:tcPr>
          <w:p w14:paraId="1CE3C3EB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16065F4C" w14:textId="77777777">
        <w:trPr>
          <w:jc w:val="center"/>
        </w:trPr>
        <w:tc>
          <w:tcPr>
            <w:tcW w:w="2160" w:type="dxa"/>
          </w:tcPr>
          <w:p w14:paraId="6B4A716F" w14:textId="77777777" w:rsidR="00044C23" w:rsidRDefault="00000000">
            <w:r>
              <w:rPr>
                <w:sz w:val="18"/>
              </w:rPr>
              <w:t>o_fb_sites_per_fb</w:t>
            </w:r>
          </w:p>
        </w:tc>
        <w:tc>
          <w:tcPr>
            <w:tcW w:w="2160" w:type="dxa"/>
          </w:tcPr>
          <w:p w14:paraId="21EE9381" w14:textId="77777777" w:rsidR="00044C23" w:rsidRDefault="00000000">
            <w:r>
              <w:rPr>
                <w:i/>
                <w:sz w:val="18"/>
              </w:rPr>
              <w:t>S_FB / N_FB</w:t>
            </w:r>
          </w:p>
        </w:tc>
        <w:tc>
          <w:tcPr>
            <w:tcW w:w="2160" w:type="dxa"/>
          </w:tcPr>
          <w:p w14:paraId="589D9028" w14:textId="77777777" w:rsidR="00044C23" w:rsidRDefault="00000000">
            <w:r>
              <w:rPr>
                <w:sz w:val="18"/>
              </w:rPr>
              <w:t>Flat-band sublattice sites per flat band.</w:t>
            </w:r>
          </w:p>
        </w:tc>
        <w:tc>
          <w:tcPr>
            <w:tcW w:w="2160" w:type="dxa"/>
          </w:tcPr>
          <w:p w14:paraId="2FB035A2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3B8804DD" w14:textId="77777777">
        <w:trPr>
          <w:jc w:val="center"/>
        </w:trPr>
        <w:tc>
          <w:tcPr>
            <w:tcW w:w="2160" w:type="dxa"/>
          </w:tcPr>
          <w:p w14:paraId="0D82991D" w14:textId="77777777" w:rsidR="00044C23" w:rsidRDefault="00000000">
            <w:r>
              <w:rPr>
                <w:sz w:val="18"/>
              </w:rPr>
              <w:t>o_nn_recip</w:t>
            </w:r>
          </w:p>
        </w:tc>
        <w:tc>
          <w:tcPr>
            <w:tcW w:w="2160" w:type="dxa"/>
          </w:tcPr>
          <w:p w14:paraId="6638B158" w14:textId="77777777" w:rsidR="00044C23" w:rsidRDefault="00000000">
            <w:r>
              <w:rPr>
                <w:i/>
                <w:sz w:val="18"/>
              </w:rPr>
              <w:t>1 / d_NN</w:t>
            </w:r>
          </w:p>
        </w:tc>
        <w:tc>
          <w:tcPr>
            <w:tcW w:w="2160" w:type="dxa"/>
          </w:tcPr>
          <w:p w14:paraId="27F86592" w14:textId="77777777" w:rsidR="00044C23" w:rsidRDefault="00000000">
            <w:r>
              <w:rPr>
                <w:sz w:val="18"/>
              </w:rPr>
              <w:t>Reciprocal nearest-neighbor distance (inverse bond length).</w:t>
            </w:r>
          </w:p>
        </w:tc>
        <w:tc>
          <w:tcPr>
            <w:tcW w:w="2160" w:type="dxa"/>
          </w:tcPr>
          <w:p w14:paraId="7F5D5B64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15AC1F1C" w14:textId="77777777">
        <w:trPr>
          <w:jc w:val="center"/>
        </w:trPr>
        <w:tc>
          <w:tcPr>
            <w:tcW w:w="2160" w:type="dxa"/>
          </w:tcPr>
          <w:p w14:paraId="6C2F5D96" w14:textId="77777777" w:rsidR="00044C23" w:rsidRDefault="00000000">
            <w:r>
              <w:rPr>
                <w:sz w:val="18"/>
              </w:rPr>
              <w:t>o_nn_sq</w:t>
            </w:r>
          </w:p>
        </w:tc>
        <w:tc>
          <w:tcPr>
            <w:tcW w:w="2160" w:type="dxa"/>
          </w:tcPr>
          <w:p w14:paraId="70263262" w14:textId="77777777" w:rsidR="00044C23" w:rsidRDefault="00000000">
            <w:r>
              <w:rPr>
                <w:i/>
                <w:sz w:val="18"/>
              </w:rPr>
              <w:t>d_NN^2</w:t>
            </w:r>
          </w:p>
        </w:tc>
        <w:tc>
          <w:tcPr>
            <w:tcW w:w="2160" w:type="dxa"/>
          </w:tcPr>
          <w:p w14:paraId="0467D337" w14:textId="77777777" w:rsidR="00044C23" w:rsidRDefault="00000000">
            <w:r>
              <w:rPr>
                <w:sz w:val="18"/>
              </w:rPr>
              <w:t>Squared nearest-neighbor distance.</w:t>
            </w:r>
          </w:p>
        </w:tc>
        <w:tc>
          <w:tcPr>
            <w:tcW w:w="2160" w:type="dxa"/>
          </w:tcPr>
          <w:p w14:paraId="1E1E90F7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555CEC3A" w14:textId="77777777">
        <w:trPr>
          <w:jc w:val="center"/>
        </w:trPr>
        <w:tc>
          <w:tcPr>
            <w:tcW w:w="2160" w:type="dxa"/>
          </w:tcPr>
          <w:p w14:paraId="073244AD" w14:textId="77777777" w:rsidR="00044C23" w:rsidRDefault="00000000">
            <w:r>
              <w:rPr>
                <w:sz w:val="18"/>
              </w:rPr>
              <w:t>o_log_nn</w:t>
            </w:r>
          </w:p>
        </w:tc>
        <w:tc>
          <w:tcPr>
            <w:tcW w:w="2160" w:type="dxa"/>
          </w:tcPr>
          <w:p w14:paraId="2E81499C" w14:textId="77777777" w:rsidR="00044C23" w:rsidRDefault="00000000">
            <w:r>
              <w:rPr>
                <w:i/>
                <w:sz w:val="18"/>
              </w:rPr>
              <w:t>ln(d_NN)</w:t>
            </w:r>
          </w:p>
        </w:tc>
        <w:tc>
          <w:tcPr>
            <w:tcW w:w="2160" w:type="dxa"/>
          </w:tcPr>
          <w:p w14:paraId="30F1B852" w14:textId="77777777" w:rsidR="00044C23" w:rsidRDefault="00000000">
            <w:r>
              <w:rPr>
                <w:sz w:val="18"/>
              </w:rPr>
              <w:t>Natural log of nearest-neighbor distance.</w:t>
            </w:r>
          </w:p>
        </w:tc>
        <w:tc>
          <w:tcPr>
            <w:tcW w:w="2160" w:type="dxa"/>
          </w:tcPr>
          <w:p w14:paraId="4438E2AD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0E7D779D" w14:textId="77777777">
        <w:trPr>
          <w:jc w:val="center"/>
        </w:trPr>
        <w:tc>
          <w:tcPr>
            <w:tcW w:w="2160" w:type="dxa"/>
          </w:tcPr>
          <w:p w14:paraId="68DF3DB1" w14:textId="77777777" w:rsidR="00044C23" w:rsidRDefault="00000000">
            <w:r>
              <w:rPr>
                <w:sz w:val="18"/>
              </w:rPr>
              <w:t>o_sqrt_nnn</w:t>
            </w:r>
          </w:p>
        </w:tc>
        <w:tc>
          <w:tcPr>
            <w:tcW w:w="2160" w:type="dxa"/>
          </w:tcPr>
          <w:p w14:paraId="574E9A39" w14:textId="77777777" w:rsidR="00044C23" w:rsidRDefault="00000000">
            <w:r>
              <w:rPr>
                <w:i/>
                <w:sz w:val="18"/>
              </w:rPr>
              <w:t>sqrt(d_NNN)</w:t>
            </w:r>
          </w:p>
        </w:tc>
        <w:tc>
          <w:tcPr>
            <w:tcW w:w="2160" w:type="dxa"/>
          </w:tcPr>
          <w:p w14:paraId="7D7F5E43" w14:textId="77777777" w:rsidR="00044C23" w:rsidRDefault="00000000">
            <w:r>
              <w:rPr>
                <w:sz w:val="18"/>
              </w:rPr>
              <w:t>Square root of next-nearest-neighbor distance.</w:t>
            </w:r>
          </w:p>
        </w:tc>
        <w:tc>
          <w:tcPr>
            <w:tcW w:w="2160" w:type="dxa"/>
          </w:tcPr>
          <w:p w14:paraId="1A501D37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0D12BAC5" w14:textId="77777777">
        <w:trPr>
          <w:jc w:val="center"/>
        </w:trPr>
        <w:tc>
          <w:tcPr>
            <w:tcW w:w="2160" w:type="dxa"/>
          </w:tcPr>
          <w:p w14:paraId="7E627116" w14:textId="77777777" w:rsidR="00044C23" w:rsidRDefault="00000000">
            <w:r>
              <w:rPr>
                <w:sz w:val="18"/>
              </w:rPr>
              <w:t>o_geom_mean_bond</w:t>
            </w:r>
          </w:p>
        </w:tc>
        <w:tc>
          <w:tcPr>
            <w:tcW w:w="2160" w:type="dxa"/>
          </w:tcPr>
          <w:p w14:paraId="21995BE5" w14:textId="77777777" w:rsidR="00044C23" w:rsidRDefault="00000000">
            <w:r>
              <w:rPr>
                <w:i/>
                <w:sz w:val="18"/>
              </w:rPr>
              <w:t>sqrt(d_NN * d_NNN)</w:t>
            </w:r>
          </w:p>
        </w:tc>
        <w:tc>
          <w:tcPr>
            <w:tcW w:w="2160" w:type="dxa"/>
          </w:tcPr>
          <w:p w14:paraId="13672042" w14:textId="77777777" w:rsidR="00044C23" w:rsidRDefault="00000000">
            <w:r>
              <w:rPr>
                <w:sz w:val="18"/>
              </w:rPr>
              <w:t>Geometric mean of the two neighbor-shell distances.</w:t>
            </w:r>
          </w:p>
        </w:tc>
        <w:tc>
          <w:tcPr>
            <w:tcW w:w="2160" w:type="dxa"/>
          </w:tcPr>
          <w:p w14:paraId="764D4310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41E0E1E2" w14:textId="77777777">
        <w:trPr>
          <w:jc w:val="center"/>
        </w:trPr>
        <w:tc>
          <w:tcPr>
            <w:tcW w:w="2160" w:type="dxa"/>
          </w:tcPr>
          <w:p w14:paraId="2293D815" w14:textId="77777777" w:rsidR="00044C23" w:rsidRDefault="00000000">
            <w:r>
              <w:rPr>
                <w:sz w:val="18"/>
              </w:rPr>
              <w:t>o_ratio_deviation</w:t>
            </w:r>
          </w:p>
        </w:tc>
        <w:tc>
          <w:tcPr>
            <w:tcW w:w="2160" w:type="dxa"/>
          </w:tcPr>
          <w:p w14:paraId="1CD5602B" w14:textId="77777777" w:rsidR="00044C23" w:rsidRDefault="00000000">
            <w:r>
              <w:rPr>
                <w:i/>
                <w:sz w:val="18"/>
              </w:rPr>
              <w:t>|d_NNN/d_NN - 1|</w:t>
            </w:r>
          </w:p>
        </w:tc>
        <w:tc>
          <w:tcPr>
            <w:tcW w:w="2160" w:type="dxa"/>
          </w:tcPr>
          <w:p w14:paraId="40D7107C" w14:textId="77777777" w:rsidR="00044C23" w:rsidRDefault="00000000">
            <w:r>
              <w:rPr>
                <w:sz w:val="18"/>
              </w:rPr>
              <w:t>How far the shell ratio deviates from 1 (bond-length asymmetry).</w:t>
            </w:r>
          </w:p>
        </w:tc>
        <w:tc>
          <w:tcPr>
            <w:tcW w:w="2160" w:type="dxa"/>
          </w:tcPr>
          <w:p w14:paraId="15A04E19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133B65A9" w14:textId="77777777">
        <w:trPr>
          <w:jc w:val="center"/>
        </w:trPr>
        <w:tc>
          <w:tcPr>
            <w:tcW w:w="2160" w:type="dxa"/>
          </w:tcPr>
          <w:p w14:paraId="6B467BE8" w14:textId="77777777" w:rsidR="00044C23" w:rsidRDefault="00000000">
            <w:r>
              <w:rPr>
                <w:sz w:val="18"/>
              </w:rPr>
              <w:t>o_nn_frac_of_sum</w:t>
            </w:r>
          </w:p>
        </w:tc>
        <w:tc>
          <w:tcPr>
            <w:tcW w:w="2160" w:type="dxa"/>
          </w:tcPr>
          <w:p w14:paraId="0A0C6733" w14:textId="77777777" w:rsidR="00044C23" w:rsidRDefault="00000000">
            <w:r>
              <w:rPr>
                <w:i/>
                <w:sz w:val="18"/>
              </w:rPr>
              <w:t>d_NN / (d_NN + d_NNN)</w:t>
            </w:r>
          </w:p>
        </w:tc>
        <w:tc>
          <w:tcPr>
            <w:tcW w:w="2160" w:type="dxa"/>
          </w:tcPr>
          <w:p w14:paraId="18DFC301" w14:textId="77777777" w:rsidR="00044C23" w:rsidRDefault="00000000">
            <w:r>
              <w:rPr>
                <w:sz w:val="18"/>
              </w:rPr>
              <w:t>Nearest-neighbor distance as a fraction of the shell-distance sum.</w:t>
            </w:r>
          </w:p>
        </w:tc>
        <w:tc>
          <w:tcPr>
            <w:tcW w:w="2160" w:type="dxa"/>
          </w:tcPr>
          <w:p w14:paraId="5B48CF09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1AF87B7E" w14:textId="77777777">
        <w:trPr>
          <w:jc w:val="center"/>
        </w:trPr>
        <w:tc>
          <w:tcPr>
            <w:tcW w:w="2160" w:type="dxa"/>
          </w:tcPr>
          <w:p w14:paraId="68B7D29E" w14:textId="77777777" w:rsidR="00044C23" w:rsidRDefault="00000000">
            <w:r>
              <w:rPr>
                <w:sz w:val="18"/>
              </w:rPr>
              <w:t>o_sq_ratio</w:t>
            </w:r>
          </w:p>
        </w:tc>
        <w:tc>
          <w:tcPr>
            <w:tcW w:w="2160" w:type="dxa"/>
          </w:tcPr>
          <w:p w14:paraId="6F17E983" w14:textId="77777777" w:rsidR="00044C23" w:rsidRDefault="00000000">
            <w:r>
              <w:rPr>
                <w:i/>
                <w:sz w:val="18"/>
              </w:rPr>
              <w:t>(d_NNN/d_NN)^2</w:t>
            </w:r>
          </w:p>
        </w:tc>
        <w:tc>
          <w:tcPr>
            <w:tcW w:w="2160" w:type="dxa"/>
          </w:tcPr>
          <w:p w14:paraId="036638EF" w14:textId="77777777" w:rsidR="00044C23" w:rsidRDefault="00000000">
            <w:r>
              <w:rPr>
                <w:sz w:val="18"/>
              </w:rPr>
              <w:t>Squared shell-distance ratio.</w:t>
            </w:r>
          </w:p>
        </w:tc>
        <w:tc>
          <w:tcPr>
            <w:tcW w:w="2160" w:type="dxa"/>
          </w:tcPr>
          <w:p w14:paraId="03A2E359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5B58AA48" w14:textId="77777777">
        <w:trPr>
          <w:jc w:val="center"/>
        </w:trPr>
        <w:tc>
          <w:tcPr>
            <w:tcW w:w="2160" w:type="dxa"/>
          </w:tcPr>
          <w:p w14:paraId="49A6400E" w14:textId="77777777" w:rsidR="00044C23" w:rsidRDefault="00000000">
            <w:r>
              <w:rPr>
                <w:sz w:val="18"/>
              </w:rPr>
              <w:t>o_cell_nn_density</w:t>
            </w:r>
          </w:p>
        </w:tc>
        <w:tc>
          <w:tcPr>
            <w:tcW w:w="2160" w:type="dxa"/>
          </w:tcPr>
          <w:p w14:paraId="09F4242B" w14:textId="77777777" w:rsidR="00044C23" w:rsidRDefault="00000000">
            <w:r>
              <w:rPr>
                <w:i/>
                <w:sz w:val="18"/>
              </w:rPr>
              <w:t>S_cell / d_NN^3</w:t>
            </w:r>
          </w:p>
        </w:tc>
        <w:tc>
          <w:tcPr>
            <w:tcW w:w="2160" w:type="dxa"/>
          </w:tcPr>
          <w:p w14:paraId="761C393E" w14:textId="77777777" w:rsidR="00044C23" w:rsidRDefault="00000000">
            <w:r>
              <w:rPr>
                <w:sz w:val="18"/>
              </w:rPr>
              <w:t>Site count scaled by inverse bond volume (packing density).</w:t>
            </w:r>
          </w:p>
        </w:tc>
        <w:tc>
          <w:tcPr>
            <w:tcW w:w="2160" w:type="dxa"/>
          </w:tcPr>
          <w:p w14:paraId="33CD057F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51C83710" w14:textId="77777777">
        <w:trPr>
          <w:jc w:val="center"/>
        </w:trPr>
        <w:tc>
          <w:tcPr>
            <w:tcW w:w="2160" w:type="dxa"/>
          </w:tcPr>
          <w:p w14:paraId="7389817E" w14:textId="77777777" w:rsidR="00044C23" w:rsidRDefault="00000000">
            <w:r>
              <w:rPr>
                <w:sz w:val="18"/>
              </w:rPr>
              <w:t>o_inv_sqrt_sites</w:t>
            </w:r>
          </w:p>
        </w:tc>
        <w:tc>
          <w:tcPr>
            <w:tcW w:w="2160" w:type="dxa"/>
          </w:tcPr>
          <w:p w14:paraId="7D39A9D8" w14:textId="77777777" w:rsidR="00044C23" w:rsidRDefault="00000000">
            <w:r>
              <w:rPr>
                <w:i/>
                <w:sz w:val="18"/>
              </w:rPr>
              <w:t>1 / sqrt(S_cell)</w:t>
            </w:r>
          </w:p>
        </w:tc>
        <w:tc>
          <w:tcPr>
            <w:tcW w:w="2160" w:type="dxa"/>
          </w:tcPr>
          <w:p w14:paraId="2835B30A" w14:textId="77777777" w:rsidR="00044C23" w:rsidRDefault="00000000">
            <w:r>
              <w:rPr>
                <w:sz w:val="18"/>
              </w:rPr>
              <w:t>Inverse square-root of unit-cell site count.</w:t>
            </w:r>
          </w:p>
        </w:tc>
        <w:tc>
          <w:tcPr>
            <w:tcW w:w="2160" w:type="dxa"/>
          </w:tcPr>
          <w:p w14:paraId="2F224BF1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033819BF" w14:textId="77777777">
        <w:trPr>
          <w:jc w:val="center"/>
        </w:trPr>
        <w:tc>
          <w:tcPr>
            <w:tcW w:w="2160" w:type="dxa"/>
          </w:tcPr>
          <w:p w14:paraId="08F54AD7" w14:textId="77777777" w:rsidR="00044C23" w:rsidRDefault="00000000">
            <w:r>
              <w:rPr>
                <w:sz w:val="18"/>
              </w:rPr>
              <w:t>o_stiffness_proxy</w:t>
            </w:r>
          </w:p>
        </w:tc>
        <w:tc>
          <w:tcPr>
            <w:tcW w:w="2160" w:type="dxa"/>
          </w:tcPr>
          <w:p w14:paraId="4544CE68" w14:textId="77777777" w:rsidR="00044C23" w:rsidRDefault="00000000">
            <w:r>
              <w:rPr>
                <w:i/>
                <w:sz w:val="18"/>
              </w:rPr>
              <w:t>d_NN / (|d_NNN - d_NN| + 0.01)</w:t>
            </w:r>
          </w:p>
        </w:tc>
        <w:tc>
          <w:tcPr>
            <w:tcW w:w="2160" w:type="dxa"/>
          </w:tcPr>
          <w:p w14:paraId="7BAF3D60" w14:textId="77777777" w:rsidR="00044C23" w:rsidRDefault="00000000">
            <w:r>
              <w:rPr>
                <w:sz w:val="18"/>
              </w:rPr>
              <w:t>Bond length relative to shell gap; proxy for lattice stiffness.</w:t>
            </w:r>
          </w:p>
        </w:tc>
        <w:tc>
          <w:tcPr>
            <w:tcW w:w="2160" w:type="dxa"/>
          </w:tcPr>
          <w:p w14:paraId="0CD284AA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5A01A357" w14:textId="77777777">
        <w:trPr>
          <w:jc w:val="center"/>
        </w:trPr>
        <w:tc>
          <w:tcPr>
            <w:tcW w:w="2160" w:type="dxa"/>
          </w:tcPr>
          <w:p w14:paraId="1A405967" w14:textId="77777777" w:rsidR="00044C23" w:rsidRDefault="00000000">
            <w:r>
              <w:rPr>
                <w:sz w:val="18"/>
              </w:rPr>
              <w:t>o_inverse_fb_count</w:t>
            </w:r>
          </w:p>
        </w:tc>
        <w:tc>
          <w:tcPr>
            <w:tcW w:w="2160" w:type="dxa"/>
          </w:tcPr>
          <w:p w14:paraId="31B293EC" w14:textId="77777777" w:rsidR="00044C23" w:rsidRDefault="00000000">
            <w:r>
              <w:rPr>
                <w:i/>
                <w:sz w:val="18"/>
              </w:rPr>
              <w:t>1 / (N_FB + 1)</w:t>
            </w:r>
          </w:p>
        </w:tc>
        <w:tc>
          <w:tcPr>
            <w:tcW w:w="2160" w:type="dxa"/>
          </w:tcPr>
          <w:p w14:paraId="2AE18480" w14:textId="77777777" w:rsidR="00044C23" w:rsidRDefault="00000000">
            <w:r>
              <w:rPr>
                <w:sz w:val="18"/>
              </w:rPr>
              <w:t>Inverse (smoothed) flat-band count.</w:t>
            </w:r>
          </w:p>
        </w:tc>
        <w:tc>
          <w:tcPr>
            <w:tcW w:w="2160" w:type="dxa"/>
          </w:tcPr>
          <w:p w14:paraId="28A4EC15" w14:textId="77777777" w:rsidR="00044C23" w:rsidRDefault="00000000">
            <w:r>
              <w:rPr>
                <w:sz w:val="18"/>
              </w:rPr>
              <w:t>Derived geometry</w:t>
            </w:r>
          </w:p>
        </w:tc>
      </w:tr>
      <w:tr w:rsidR="00044C23" w14:paraId="49927B4D" w14:textId="77777777">
        <w:trPr>
          <w:jc w:val="center"/>
        </w:trPr>
        <w:tc>
          <w:tcPr>
            <w:tcW w:w="2160" w:type="dxa"/>
          </w:tcPr>
          <w:p w14:paraId="0BE425E9" w14:textId="77777777" w:rsidR="00044C23" w:rsidRDefault="00000000">
            <w:r>
              <w:rPr>
                <w:sz w:val="18"/>
              </w:rPr>
              <w:t>o_sites_fb_per_nn</w:t>
            </w:r>
          </w:p>
        </w:tc>
        <w:tc>
          <w:tcPr>
            <w:tcW w:w="2160" w:type="dxa"/>
          </w:tcPr>
          <w:p w14:paraId="4A8F254C" w14:textId="77777777" w:rsidR="00044C23" w:rsidRDefault="00000000">
            <w:r>
              <w:rPr>
                <w:i/>
                <w:sz w:val="18"/>
              </w:rPr>
              <w:t>S_FB / d_NN</w:t>
            </w:r>
          </w:p>
        </w:tc>
        <w:tc>
          <w:tcPr>
            <w:tcW w:w="2160" w:type="dxa"/>
          </w:tcPr>
          <w:p w14:paraId="7096C3A7" w14:textId="77777777" w:rsidR="00044C23" w:rsidRDefault="00000000">
            <w:r>
              <w:rPr>
                <w:sz w:val="18"/>
              </w:rPr>
              <w:t>Flat-band sites per unit bond length.</w:t>
            </w:r>
          </w:p>
        </w:tc>
        <w:tc>
          <w:tcPr>
            <w:tcW w:w="2160" w:type="dxa"/>
          </w:tcPr>
          <w:p w14:paraId="62DCBED9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7D5C65FB" w14:textId="77777777">
        <w:trPr>
          <w:jc w:val="center"/>
        </w:trPr>
        <w:tc>
          <w:tcPr>
            <w:tcW w:w="2160" w:type="dxa"/>
          </w:tcPr>
          <w:p w14:paraId="1391051A" w14:textId="77777777" w:rsidR="00044C23" w:rsidRDefault="00000000">
            <w:r>
              <w:rPr>
                <w:sz w:val="18"/>
              </w:rPr>
              <w:t>o_fb_x_nn</w:t>
            </w:r>
          </w:p>
        </w:tc>
        <w:tc>
          <w:tcPr>
            <w:tcW w:w="2160" w:type="dxa"/>
          </w:tcPr>
          <w:p w14:paraId="3D7D7EE7" w14:textId="77777777" w:rsidR="00044C23" w:rsidRDefault="00000000">
            <w:r>
              <w:rPr>
                <w:i/>
                <w:sz w:val="18"/>
              </w:rPr>
              <w:t>(S_FB/S_cell) * d_NN</w:t>
            </w:r>
          </w:p>
        </w:tc>
        <w:tc>
          <w:tcPr>
            <w:tcW w:w="2160" w:type="dxa"/>
          </w:tcPr>
          <w:p w14:paraId="127A3033" w14:textId="77777777" w:rsidR="00044C23" w:rsidRDefault="00000000">
            <w:r>
              <w:rPr>
                <w:sz w:val="18"/>
              </w:rPr>
              <w:t>Flat-band site fraction scaled by bond length.</w:t>
            </w:r>
          </w:p>
        </w:tc>
        <w:tc>
          <w:tcPr>
            <w:tcW w:w="2160" w:type="dxa"/>
          </w:tcPr>
          <w:p w14:paraId="7497C48E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7B3D2970" w14:textId="77777777">
        <w:trPr>
          <w:jc w:val="center"/>
        </w:trPr>
        <w:tc>
          <w:tcPr>
            <w:tcW w:w="2160" w:type="dxa"/>
          </w:tcPr>
          <w:p w14:paraId="5CC14BB0" w14:textId="77777777" w:rsidR="00044C23" w:rsidRDefault="00000000">
            <w:r>
              <w:rPr>
                <w:sz w:val="18"/>
              </w:rPr>
              <w:t>o_ratio_x_fb</w:t>
            </w:r>
          </w:p>
        </w:tc>
        <w:tc>
          <w:tcPr>
            <w:tcW w:w="2160" w:type="dxa"/>
          </w:tcPr>
          <w:p w14:paraId="7E81825D" w14:textId="77777777" w:rsidR="00044C23" w:rsidRDefault="00000000">
            <w:r>
              <w:rPr>
                <w:i/>
                <w:sz w:val="18"/>
              </w:rPr>
              <w:t>(d_NNN/d_NN) * (S_FB/S_cell)</w:t>
            </w:r>
          </w:p>
        </w:tc>
        <w:tc>
          <w:tcPr>
            <w:tcW w:w="2160" w:type="dxa"/>
          </w:tcPr>
          <w:p w14:paraId="49732B69" w14:textId="77777777" w:rsidR="00044C23" w:rsidRDefault="00000000">
            <w:r>
              <w:rPr>
                <w:sz w:val="18"/>
              </w:rPr>
              <w:t>Shell ratio scaled by flat-band site fraction.</w:t>
            </w:r>
          </w:p>
        </w:tc>
        <w:tc>
          <w:tcPr>
            <w:tcW w:w="2160" w:type="dxa"/>
          </w:tcPr>
          <w:p w14:paraId="62553E1F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719441CA" w14:textId="77777777">
        <w:trPr>
          <w:jc w:val="center"/>
        </w:trPr>
        <w:tc>
          <w:tcPr>
            <w:tcW w:w="2160" w:type="dxa"/>
          </w:tcPr>
          <w:p w14:paraId="746BA964" w14:textId="77777777" w:rsidR="00044C23" w:rsidRDefault="00000000">
            <w:r>
              <w:rPr>
                <w:sz w:val="18"/>
              </w:rPr>
              <w:t>o_fb_nn_balance</w:t>
            </w:r>
          </w:p>
        </w:tc>
        <w:tc>
          <w:tcPr>
            <w:tcW w:w="2160" w:type="dxa"/>
          </w:tcPr>
          <w:p w14:paraId="614E5D55" w14:textId="77777777" w:rsidR="00044C23" w:rsidRDefault="00000000">
            <w:r>
              <w:rPr>
                <w:i/>
                <w:sz w:val="18"/>
              </w:rPr>
              <w:t>(S_FB/S_cell) / (1/d_NN)</w:t>
            </w:r>
          </w:p>
        </w:tc>
        <w:tc>
          <w:tcPr>
            <w:tcW w:w="2160" w:type="dxa"/>
          </w:tcPr>
          <w:p w14:paraId="165F7766" w14:textId="77777777" w:rsidR="00044C23" w:rsidRDefault="00000000">
            <w:r>
              <w:rPr>
                <w:sz w:val="18"/>
              </w:rPr>
              <w:t>Flat-band fraction balanced against inverse bond length.</w:t>
            </w:r>
          </w:p>
        </w:tc>
        <w:tc>
          <w:tcPr>
            <w:tcW w:w="2160" w:type="dxa"/>
          </w:tcPr>
          <w:p w14:paraId="67743EA6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19A64334" w14:textId="77777777">
        <w:trPr>
          <w:jc w:val="center"/>
        </w:trPr>
        <w:tc>
          <w:tcPr>
            <w:tcW w:w="2160" w:type="dxa"/>
          </w:tcPr>
          <w:p w14:paraId="5FACDA44" w14:textId="77777777" w:rsidR="00044C23" w:rsidRDefault="00000000">
            <w:r>
              <w:rPr>
                <w:sz w:val="18"/>
              </w:rPr>
              <w:t>o_polarizability_proxy</w:t>
            </w:r>
          </w:p>
        </w:tc>
        <w:tc>
          <w:tcPr>
            <w:tcW w:w="2160" w:type="dxa"/>
          </w:tcPr>
          <w:p w14:paraId="053E5486" w14:textId="77777777" w:rsidR="00044C23" w:rsidRDefault="00000000">
            <w:r>
              <w:rPr>
                <w:i/>
                <w:sz w:val="18"/>
              </w:rPr>
              <w:t>(d_NNN - d_NN) * (S_FB/S_cell)</w:t>
            </w:r>
          </w:p>
        </w:tc>
        <w:tc>
          <w:tcPr>
            <w:tcW w:w="2160" w:type="dxa"/>
          </w:tcPr>
          <w:p w14:paraId="433D48C9" w14:textId="77777777" w:rsidR="00044C23" w:rsidRDefault="00000000">
            <w:r>
              <w:rPr>
                <w:sz w:val="18"/>
              </w:rPr>
              <w:t>Shell gap scaled by flat-band fraction; polarizability proxy.</w:t>
            </w:r>
          </w:p>
        </w:tc>
        <w:tc>
          <w:tcPr>
            <w:tcW w:w="2160" w:type="dxa"/>
          </w:tcPr>
          <w:p w14:paraId="211E1206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12B65F27" w14:textId="77777777">
        <w:trPr>
          <w:jc w:val="center"/>
        </w:trPr>
        <w:tc>
          <w:tcPr>
            <w:tcW w:w="2160" w:type="dxa"/>
          </w:tcPr>
          <w:p w14:paraId="1A6CDF42" w14:textId="77777777" w:rsidR="00044C23" w:rsidRDefault="00000000">
            <w:r>
              <w:rPr>
                <w:sz w:val="18"/>
              </w:rPr>
              <w:t>o_nelements_x_nnrecip</w:t>
            </w:r>
          </w:p>
        </w:tc>
        <w:tc>
          <w:tcPr>
            <w:tcW w:w="2160" w:type="dxa"/>
          </w:tcPr>
          <w:p w14:paraId="5DBDB7BF" w14:textId="77777777" w:rsidR="00044C23" w:rsidRDefault="00000000">
            <w:r>
              <w:rPr>
                <w:i/>
                <w:sz w:val="18"/>
              </w:rPr>
              <w:t>N_elem * (1/d_NN)</w:t>
            </w:r>
          </w:p>
        </w:tc>
        <w:tc>
          <w:tcPr>
            <w:tcW w:w="2160" w:type="dxa"/>
          </w:tcPr>
          <w:p w14:paraId="523F133F" w14:textId="77777777" w:rsidR="00044C23" w:rsidRDefault="00000000">
            <w:r>
              <w:rPr>
                <w:sz w:val="18"/>
              </w:rPr>
              <w:t>Number of elements times inverse bond length.</w:t>
            </w:r>
          </w:p>
        </w:tc>
        <w:tc>
          <w:tcPr>
            <w:tcW w:w="2160" w:type="dxa"/>
          </w:tcPr>
          <w:p w14:paraId="58D23133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3F182C38" w14:textId="77777777">
        <w:trPr>
          <w:jc w:val="center"/>
        </w:trPr>
        <w:tc>
          <w:tcPr>
            <w:tcW w:w="2160" w:type="dxa"/>
          </w:tcPr>
          <w:p w14:paraId="796D04AD" w14:textId="77777777" w:rsidR="00044C23" w:rsidRDefault="00000000">
            <w:r>
              <w:rPr>
                <w:sz w:val="18"/>
              </w:rPr>
              <w:t>o_nelements_x_fbfrac</w:t>
            </w:r>
          </w:p>
        </w:tc>
        <w:tc>
          <w:tcPr>
            <w:tcW w:w="2160" w:type="dxa"/>
          </w:tcPr>
          <w:p w14:paraId="665952D0" w14:textId="77777777" w:rsidR="00044C23" w:rsidRDefault="00000000">
            <w:r>
              <w:rPr>
                <w:i/>
                <w:sz w:val="18"/>
              </w:rPr>
              <w:t>N_elem * (S_FB/S_cell)</w:t>
            </w:r>
          </w:p>
        </w:tc>
        <w:tc>
          <w:tcPr>
            <w:tcW w:w="2160" w:type="dxa"/>
          </w:tcPr>
          <w:p w14:paraId="0BCADA0B" w14:textId="77777777" w:rsidR="00044C23" w:rsidRDefault="00000000">
            <w:r>
              <w:rPr>
                <w:sz w:val="18"/>
              </w:rPr>
              <w:t>Number of elements times flat-band site fraction.</w:t>
            </w:r>
          </w:p>
        </w:tc>
        <w:tc>
          <w:tcPr>
            <w:tcW w:w="2160" w:type="dxa"/>
          </w:tcPr>
          <w:p w14:paraId="001BA1BB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36020BDF" w14:textId="77777777">
        <w:trPr>
          <w:jc w:val="center"/>
        </w:trPr>
        <w:tc>
          <w:tcPr>
            <w:tcW w:w="2160" w:type="dxa"/>
          </w:tcPr>
          <w:p w14:paraId="1D653D69" w14:textId="77777777" w:rsidR="00044C23" w:rsidRDefault="00000000">
            <w:r>
              <w:rPr>
                <w:sz w:val="18"/>
              </w:rPr>
              <w:t>o_sites_cell_x_ratio</w:t>
            </w:r>
          </w:p>
        </w:tc>
        <w:tc>
          <w:tcPr>
            <w:tcW w:w="2160" w:type="dxa"/>
          </w:tcPr>
          <w:p w14:paraId="4FF19792" w14:textId="77777777" w:rsidR="00044C23" w:rsidRDefault="00000000">
            <w:r>
              <w:rPr>
                <w:i/>
                <w:sz w:val="18"/>
              </w:rPr>
              <w:t>S_cell * (d_NNN/d_NN)</w:t>
            </w:r>
          </w:p>
        </w:tc>
        <w:tc>
          <w:tcPr>
            <w:tcW w:w="2160" w:type="dxa"/>
          </w:tcPr>
          <w:p w14:paraId="02509F40" w14:textId="77777777" w:rsidR="00044C23" w:rsidRDefault="00000000">
            <w:r>
              <w:rPr>
                <w:sz w:val="18"/>
              </w:rPr>
              <w:t>Unit-cell site count times shell ratio.</w:t>
            </w:r>
          </w:p>
        </w:tc>
        <w:tc>
          <w:tcPr>
            <w:tcW w:w="2160" w:type="dxa"/>
          </w:tcPr>
          <w:p w14:paraId="69F9FA3E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7BD69D87" w14:textId="77777777">
        <w:trPr>
          <w:jc w:val="center"/>
        </w:trPr>
        <w:tc>
          <w:tcPr>
            <w:tcW w:w="2160" w:type="dxa"/>
          </w:tcPr>
          <w:p w14:paraId="078E3159" w14:textId="77777777" w:rsidR="00044C23" w:rsidRDefault="00000000">
            <w:r>
              <w:rPr>
                <w:sz w:val="18"/>
              </w:rPr>
              <w:t>o_n_elem_log</w:t>
            </w:r>
          </w:p>
        </w:tc>
        <w:tc>
          <w:tcPr>
            <w:tcW w:w="2160" w:type="dxa"/>
          </w:tcPr>
          <w:p w14:paraId="7507D3CF" w14:textId="77777777" w:rsidR="00044C23" w:rsidRDefault="00000000">
            <w:r>
              <w:rPr>
                <w:i/>
                <w:sz w:val="18"/>
              </w:rPr>
              <w:t>ln(max(N_elem, 1))</w:t>
            </w:r>
          </w:p>
        </w:tc>
        <w:tc>
          <w:tcPr>
            <w:tcW w:w="2160" w:type="dxa"/>
          </w:tcPr>
          <w:p w14:paraId="48559A0B" w14:textId="77777777" w:rsidR="00044C23" w:rsidRDefault="00000000">
            <w:r>
              <w:rPr>
                <w:sz w:val="18"/>
              </w:rPr>
              <w:t>Natural log of the number of distinct elements.</w:t>
            </w:r>
          </w:p>
        </w:tc>
        <w:tc>
          <w:tcPr>
            <w:tcW w:w="2160" w:type="dxa"/>
          </w:tcPr>
          <w:p w14:paraId="17037CC7" w14:textId="77777777" w:rsidR="00044C23" w:rsidRDefault="00000000">
            <w:r>
              <w:rPr>
                <w:sz w:val="18"/>
              </w:rPr>
              <w:t>Interaction</w:t>
            </w:r>
          </w:p>
        </w:tc>
      </w:tr>
      <w:tr w:rsidR="00044C23" w14:paraId="073D56CB" w14:textId="77777777">
        <w:trPr>
          <w:jc w:val="center"/>
        </w:trPr>
        <w:tc>
          <w:tcPr>
            <w:tcW w:w="2160" w:type="dxa"/>
          </w:tcPr>
          <w:p w14:paraId="73664FEE" w14:textId="77777777" w:rsidR="00044C23" w:rsidRDefault="00000000">
            <w:r>
              <w:rPr>
                <w:sz w:val="18"/>
              </w:rPr>
              <w:t>o_mean_atomic_number</w:t>
            </w:r>
          </w:p>
        </w:tc>
        <w:tc>
          <w:tcPr>
            <w:tcW w:w="2160" w:type="dxa"/>
          </w:tcPr>
          <w:p w14:paraId="37156276" w14:textId="77777777" w:rsidR="00044C23" w:rsidRDefault="00000000">
            <w:r>
              <w:rPr>
                <w:i/>
                <w:sz w:val="18"/>
              </w:rPr>
              <w:t>sum(amt_i * Z_i) / N_atoms</w:t>
            </w:r>
          </w:p>
        </w:tc>
        <w:tc>
          <w:tcPr>
            <w:tcW w:w="2160" w:type="dxa"/>
          </w:tcPr>
          <w:p w14:paraId="4A6F0C3A" w14:textId="77777777" w:rsidR="00044C23" w:rsidRDefault="00000000">
            <w:r>
              <w:rPr>
                <w:sz w:val="18"/>
              </w:rPr>
              <w:t>Stoichiometry-weighted mean atomic number Z.</w:t>
            </w:r>
          </w:p>
        </w:tc>
        <w:tc>
          <w:tcPr>
            <w:tcW w:w="2160" w:type="dxa"/>
          </w:tcPr>
          <w:p w14:paraId="2134F23A" w14:textId="77777777" w:rsidR="00044C23" w:rsidRDefault="00000000">
            <w:r>
              <w:rPr>
                <w:sz w:val="18"/>
              </w:rPr>
              <w:t>Composition helper</w:t>
            </w:r>
          </w:p>
        </w:tc>
      </w:tr>
      <w:tr w:rsidR="00044C23" w14:paraId="21E547D3" w14:textId="77777777">
        <w:trPr>
          <w:jc w:val="center"/>
        </w:trPr>
        <w:tc>
          <w:tcPr>
            <w:tcW w:w="2160" w:type="dxa"/>
          </w:tcPr>
          <w:p w14:paraId="5737544E" w14:textId="77777777" w:rsidR="00044C23" w:rsidRDefault="00000000">
            <w:r>
              <w:rPr>
                <w:sz w:val="18"/>
              </w:rPr>
              <w:t>o_Z_over_nn</w:t>
            </w:r>
          </w:p>
        </w:tc>
        <w:tc>
          <w:tcPr>
            <w:tcW w:w="2160" w:type="dxa"/>
          </w:tcPr>
          <w:p w14:paraId="00AA14C6" w14:textId="77777777" w:rsidR="00044C23" w:rsidRDefault="00000000">
            <w:r>
              <w:rPr>
                <w:i/>
                <w:sz w:val="18"/>
              </w:rPr>
              <w:t>mean_Z / d_NN</w:t>
            </w:r>
          </w:p>
        </w:tc>
        <w:tc>
          <w:tcPr>
            <w:tcW w:w="2160" w:type="dxa"/>
          </w:tcPr>
          <w:p w14:paraId="17EB9AA4" w14:textId="77777777" w:rsidR="00044C23" w:rsidRDefault="00000000">
            <w:r>
              <w:rPr>
                <w:sz w:val="18"/>
              </w:rPr>
              <w:t>Mean atomic number per unit bond length (size-vs-spacing).</w:t>
            </w:r>
          </w:p>
        </w:tc>
        <w:tc>
          <w:tcPr>
            <w:tcW w:w="2160" w:type="dxa"/>
          </w:tcPr>
          <w:p w14:paraId="44984D96" w14:textId="77777777" w:rsidR="00044C23" w:rsidRDefault="00000000">
            <w:r>
              <w:rPr>
                <w:sz w:val="18"/>
              </w:rPr>
              <w:t>Composition helper</w:t>
            </w:r>
          </w:p>
        </w:tc>
      </w:tr>
      <w:tr w:rsidR="00044C23" w14:paraId="022C0EA2" w14:textId="77777777">
        <w:trPr>
          <w:jc w:val="center"/>
        </w:trPr>
        <w:tc>
          <w:tcPr>
            <w:tcW w:w="2160" w:type="dxa"/>
          </w:tcPr>
          <w:p w14:paraId="74014117" w14:textId="77777777" w:rsidR="00044C23" w:rsidRDefault="00000000">
            <w:r>
              <w:rPr>
                <w:sz w:val="18"/>
              </w:rPr>
              <w:t>o_softness_proxy</w:t>
            </w:r>
          </w:p>
        </w:tc>
        <w:tc>
          <w:tcPr>
            <w:tcW w:w="2160" w:type="dxa"/>
          </w:tcPr>
          <w:p w14:paraId="6F2B0E95" w14:textId="77777777" w:rsidR="00044C23" w:rsidRDefault="00000000">
            <w:r>
              <w:rPr>
                <w:i/>
                <w:sz w:val="18"/>
              </w:rPr>
              <w:t>mean_EN / (d_NN + 0.1)</w:t>
            </w:r>
          </w:p>
        </w:tc>
        <w:tc>
          <w:tcPr>
            <w:tcW w:w="2160" w:type="dxa"/>
          </w:tcPr>
          <w:p w14:paraId="61DB544D" w14:textId="77777777" w:rsidR="00044C23" w:rsidRDefault="00000000">
            <w:r>
              <w:rPr>
                <w:sz w:val="18"/>
              </w:rPr>
              <w:t>Mean electronegativity per bond length; chemical softness proxy.</w:t>
            </w:r>
          </w:p>
        </w:tc>
        <w:tc>
          <w:tcPr>
            <w:tcW w:w="2160" w:type="dxa"/>
          </w:tcPr>
          <w:p w14:paraId="363DF6A6" w14:textId="77777777" w:rsidR="00044C23" w:rsidRDefault="00000000">
            <w:r>
              <w:rPr>
                <w:sz w:val="18"/>
              </w:rPr>
              <w:t>Composition helper</w:t>
            </w:r>
          </w:p>
        </w:tc>
      </w:tr>
      <w:tr w:rsidR="00044C23" w14:paraId="757EDCAE" w14:textId="77777777">
        <w:trPr>
          <w:jc w:val="center"/>
        </w:trPr>
        <w:tc>
          <w:tcPr>
            <w:tcW w:w="2160" w:type="dxa"/>
          </w:tcPr>
          <w:p w14:paraId="6F3A0589" w14:textId="77777777" w:rsidR="00044C23" w:rsidRDefault="00000000">
            <w:r>
              <w:rPr>
                <w:sz w:val="18"/>
              </w:rPr>
              <w:t>o_mean_electronegativity</w:t>
            </w:r>
          </w:p>
        </w:tc>
        <w:tc>
          <w:tcPr>
            <w:tcW w:w="2160" w:type="dxa"/>
          </w:tcPr>
          <w:p w14:paraId="1FF34AD1" w14:textId="77777777" w:rsidR="00044C23" w:rsidRDefault="00000000">
            <w:r>
              <w:rPr>
                <w:i/>
                <w:sz w:val="18"/>
              </w:rPr>
              <w:t>sum(amt_i * X_i) / N_atoms</w:t>
            </w:r>
          </w:p>
        </w:tc>
        <w:tc>
          <w:tcPr>
            <w:tcW w:w="2160" w:type="dxa"/>
          </w:tcPr>
          <w:p w14:paraId="5389E980" w14:textId="77777777" w:rsidR="00044C23" w:rsidRDefault="00000000">
            <w:r>
              <w:rPr>
                <w:sz w:val="18"/>
              </w:rPr>
              <w:t>Stoichiometry-weighted mean Pauling electronegativity. CONTROL / baseline predictor (EN).</w:t>
            </w:r>
          </w:p>
        </w:tc>
        <w:tc>
          <w:tcPr>
            <w:tcW w:w="2160" w:type="dxa"/>
          </w:tcPr>
          <w:p w14:paraId="6CCFA877" w14:textId="77777777" w:rsidR="00044C23" w:rsidRDefault="00000000">
            <w:r>
              <w:rPr>
                <w:sz w:val="18"/>
              </w:rPr>
              <w:t>Control (EN)</w:t>
            </w:r>
          </w:p>
        </w:tc>
      </w:tr>
    </w:tbl>
    <w:p w14:paraId="1EE4FE5E" w14:textId="0A82EC7F" w:rsidR="00044C23" w:rsidRDefault="00000000">
      <w:r>
        <w:rPr>
          <w:sz w:val="16"/>
        </w:rPr>
        <w:t>Note: distances in angstroms (</w:t>
      </w:r>
      <w:r w:rsidR="003749DB">
        <w:rPr>
          <w:sz w:val="16"/>
        </w:rPr>
        <w:t>Å</w:t>
      </w:r>
      <w:r>
        <w:rPr>
          <w:sz w:val="16"/>
        </w:rPr>
        <w:t xml:space="preserve">); EN and Z are stoichiometry-weighted means over the formula unit. Constants (e.g. +0.01, +0.1, +1) are numerical stabilizers to avoid division by zero. </w:t>
      </w:r>
    </w:p>
    <w:sectPr w:rsidR="00044C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8460">
    <w:abstractNumId w:val="8"/>
  </w:num>
  <w:num w:numId="2" w16cid:durableId="2022466139">
    <w:abstractNumId w:val="6"/>
  </w:num>
  <w:num w:numId="3" w16cid:durableId="741947657">
    <w:abstractNumId w:val="5"/>
  </w:num>
  <w:num w:numId="4" w16cid:durableId="1889560545">
    <w:abstractNumId w:val="4"/>
  </w:num>
  <w:num w:numId="5" w16cid:durableId="1482773553">
    <w:abstractNumId w:val="7"/>
  </w:num>
  <w:num w:numId="6" w16cid:durableId="717582574">
    <w:abstractNumId w:val="3"/>
  </w:num>
  <w:num w:numId="7" w16cid:durableId="2014717558">
    <w:abstractNumId w:val="2"/>
  </w:num>
  <w:num w:numId="8" w16cid:durableId="477113366">
    <w:abstractNumId w:val="1"/>
  </w:num>
  <w:num w:numId="9" w16cid:durableId="21182132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C23"/>
    <w:rsid w:val="0006063C"/>
    <w:rsid w:val="0015074B"/>
    <w:rsid w:val="0029639D"/>
    <w:rsid w:val="00326F90"/>
    <w:rsid w:val="003749DB"/>
    <w:rsid w:val="0082036E"/>
    <w:rsid w:val="00AA1D8D"/>
    <w:rsid w:val="00B47730"/>
    <w:rsid w:val="00C62D80"/>
    <w:rsid w:val="00CB0664"/>
    <w:rsid w:val="00D210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CD0346"/>
  <w14:defaultImageDpi w14:val="300"/>
  <w15:docId w15:val="{6E3B8261-010E-ED41-B1C6-1A45607D9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627</Words>
  <Characters>3578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Brandon Sweet</cp:lastModifiedBy>
  <cp:revision>4</cp:revision>
  <dcterms:created xsi:type="dcterms:W3CDTF">2013-12-23T23:15:00Z</dcterms:created>
  <dcterms:modified xsi:type="dcterms:W3CDTF">2026-06-29T18:59:00Z</dcterms:modified>
  <cp:category/>
</cp:coreProperties>
</file>