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ocumentation-index"/>
    <w:p>
      <w:pPr>
        <w:pStyle w:val="Heading1"/>
      </w:pPr>
      <w:r>
        <w:t xml:space="preserve">Documentation Index</w:t>
      </w:r>
    </w:p>
    <w:bookmarkStart w:id="10" w:name="mass-emergence-from-two-twistor-geometry"/>
    <w:p>
      <w:pPr>
        <w:pStyle w:val="Heading2"/>
      </w:pPr>
      <w:r>
        <w:t xml:space="preserve">“Mass Emergence from Two-Twistor Geometry”</w:t>
      </w:r>
    </w:p>
    <w:bookmarkStart w:id="9" w:name="X70e963f5f8daec7fea6e4a5019bfe5f213c49f3"/>
    <w:p>
      <w:pPr>
        <w:pStyle w:val="Heading3"/>
      </w:pPr>
      <w:r>
        <w:t xml:space="preserve">Complete Intellectual Lineage and Source Documents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i.-foundational-mathematics-historical"/>
    <w:p>
      <w:pPr>
        <w:pStyle w:val="Heading2"/>
      </w:pPr>
      <w:r>
        <w:t xml:space="preserve">I. FOUNDATIONAL MATHEMATICS (Historical)</w:t>
      </w:r>
    </w:p>
    <w:bookmarkStart w:id="11" w:name="georg-cantor-1845-1918"/>
    <w:p>
      <w:pPr>
        <w:pStyle w:val="Heading3"/>
      </w:pPr>
      <w:r>
        <w:t xml:space="preserve">Georg Cantor (1845-1918)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Contribution to this work:</w:t>
      </w:r>
      <w:r>
        <w:t xml:space="preserve"> </w:t>
      </w:r>
      <w:r>
        <w:t xml:space="preserve">The distinction between discrete and continuous, countable and uncountable. The continuum hypothesis. Our framework resolves this: F₂ (discrete) and R (continuous) are bridged by the Bockstein homomorphism. The continuum IS Ext¹(Q,Z) = R — the algebraic gap between integers and rationals.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works:</w:t>
      </w:r>
      <w:r>
        <w:t xml:space="preserve"> </w:t>
      </w:r>
      <w:r>
        <w:t xml:space="preserve">“Über eine Eigenschaft des Inbegriffes aller reellen algebraischen Zahlen”</w:t>
      </w:r>
      <w:r>
        <w:t xml:space="preserve"> </w:t>
      </w:r>
      <w:r>
        <w:t xml:space="preserve">(1874)</w:t>
      </w:r>
    </w:p>
    <w:bookmarkEnd w:id="11"/>
    <w:bookmarkStart w:id="12" w:name="paul-erdős-1913-1996"/>
    <w:p>
      <w:pPr>
        <w:pStyle w:val="Heading3"/>
      </w:pPr>
      <w:r>
        <w:t xml:space="preserve">Paul Erdős (1913-1996)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Contribution to this work:</w:t>
      </w:r>
      <w:r>
        <w:t xml:space="preserve"> </w:t>
      </w:r>
      <w:r>
        <w:t xml:space="preserve">Prime number theory, the primes are everywhere. Our five coupling constants derive from primes (3, 7, 13, 59, 137, 163). The prime skeleton of PG(5,2) is an Erdős-type structure: primes are not random but form the backbone of physics.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works:</w:t>
      </w:r>
      <w:r>
        <w:t xml:space="preserve"> </w:t>
      </w:r>
      <w:r>
        <w:t xml:space="preserve">“On the distribution of prime numbers”</w:t>
      </w:r>
      <w:r>
        <w:t xml:space="preserve"> </w:t>
      </w:r>
      <w:r>
        <w:t xml:space="preserve">(with Selberg, 1949)</w:t>
      </w:r>
    </w:p>
    <w:bookmarkEnd w:id="12"/>
    <w:bookmarkStart w:id="13" w:name="paul-dirac-1902-1984"/>
    <w:p>
      <w:pPr>
        <w:pStyle w:val="Heading3"/>
      </w:pPr>
      <w:r>
        <w:t xml:space="preserve">Paul Dirac (1902-1984)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Contribution to this work:</w:t>
      </w:r>
      <w:r>
        <w:t xml:space="preserve"> </w:t>
      </w:r>
      <w:r>
        <w:t xml:space="preserve">The Dirac equation emerges automatically from two-twistor cohomology (H² on Q₅). The spinor structure, the prediction of antimatter (our: sign of n), and the relativistic dispersion relation (our: ε + ω + P = 0 over 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works:</w:t>
      </w:r>
      <w:r>
        <w:t xml:space="preserve"> </w:t>
      </w:r>
      <w:r>
        <w:t xml:space="preserve">“The Quantum Theory of the Electron”</w:t>
      </w:r>
      <w:r>
        <w:t xml:space="preserve"> </w:t>
      </w:r>
      <w:r>
        <w:t xml:space="preserve">(1928)</w:t>
      </w:r>
    </w:p>
    <w:bookmarkEnd w:id="13"/>
    <w:bookmarkStart w:id="14" w:name="roger-penrose-1931-"/>
    <w:p>
      <w:pPr>
        <w:pStyle w:val="Heading3"/>
      </w:pPr>
      <w:r>
        <w:t xml:space="preserve">Roger Penrose (1931-)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Contribution to this work:</w:t>
      </w:r>
      <w:r>
        <w:t xml:space="preserve"> </w:t>
      </w:r>
      <w:r>
        <w:t xml:space="preserve">Twistor theory — the two-twistor description of spacetime points, the mass construction M = ½I_{αβ}Z₁ᵅZ₂ᵝ, the Fano plane in twistor combinatorics, the conformal structure of (2,3) signature, and the proposal to use Pin covers for signature problems.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works:</w:t>
      </w:r>
      <w:r>
        <w:t xml:space="preserve"> </w:t>
      </w:r>
      <w:r>
        <w:t xml:space="preserve">“Twistor algebra”</w:t>
      </w:r>
      <w:r>
        <w:t xml:space="preserve"> </w:t>
      </w:r>
      <w:r>
        <w:t xml:space="preserve">J. Math. Phys. 8 (1967);</w:t>
      </w:r>
      <w:r>
        <w:t xml:space="preserve"> </w:t>
      </w:r>
      <w:r>
        <w:t xml:space="preserve">“Spinors and Space-Time”</w:t>
      </w:r>
      <w:r>
        <w:t xml:space="preserve"> </w:t>
      </w:r>
      <w:r>
        <w:t xml:space="preserve">with Rindler (1986)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fa08a0d4e386c6138a47154ec39341e4827a9dc"/>
    <w:p>
      <w:pPr>
        <w:pStyle w:val="Heading2"/>
      </w:pPr>
      <w:r>
        <w:t xml:space="preserve">II. ALGEBRAIC INNOVATIONS (Author’s original work)</w:t>
      </w:r>
    </w:p>
    <w:bookmarkStart w:id="16" w:name="pin-covers-and-z₂z₂"/>
    <w:p>
      <w:pPr>
        <w:pStyle w:val="Heading3"/>
      </w:pPr>
      <w:r>
        <w:t xml:space="preserve">Pin Covers and Z₂×Z₂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Pin Covers and Z2xZ2.pdf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Three Pin covers from three bilinear forms. Orbit III (exotic S₃-invariant bicharacter) hosts Pin_{+,−,−}. The non-Cliffordian Third Cover enables signature change (1,3) → (2,3).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 (central theorem of the algebraic layer)</w:t>
      </w:r>
    </w:p>
    <w:bookmarkEnd w:id="16"/>
    <w:bookmarkStart w:id="17" w:name="compartment-algebra"/>
    <w:p>
      <w:pPr>
        <w:pStyle w:val="Heading3"/>
      </w:pPr>
      <w:r>
        <w:t xml:space="preserve">Compartment Algebra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Compartment_Algebra_Complete_Paper.docx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Compartment Graph Γ = K₄\e. Toroidal structure T(2,2) = 32. Fold 4 → 3. Division of total space into sectors with algebraic rules for interaction.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paper with proofs</w:t>
      </w:r>
    </w:p>
    <w:bookmarkEnd w:id="17"/>
    <w:bookmarkStart w:id="18" w:name="master-document-proven-algebra"/>
    <w:p>
      <w:pPr>
        <w:pStyle w:val="Heading3"/>
      </w:pPr>
      <w:r>
        <w:t xml:space="preserve">Master Document (Proven Algebra)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MASTER_DOCUMENT_Proven_Algebra.docx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Consolidated proofs of all algebraic results: ε + ω + P = 0, Pin cover realization, 13 superdivision algebras over Z₂×Z₂.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18"/>
    <w:bookmarkStart w:id="19" w:name="third-cover-realization"/>
    <w:p>
      <w:pPr>
        <w:pStyle w:val="Heading3"/>
      </w:pPr>
      <w:r>
        <w:t xml:space="preserve">Third Cover Realization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Third_Cover_Realization.docx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Explicit construction of Pin_{+,−,−} inside the Z₂×Z₂-graded Clifford superalgebra with exotic bicharacter.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0ba4746c1a1546f88bbb241c1b86ccd79367c75"/>
    <w:p>
      <w:pPr>
        <w:pStyle w:val="Heading2"/>
      </w:pPr>
      <w:r>
        <w:t xml:space="preserve">III. TOPOLOGICAL BRIDGE (Author’s original work)</w:t>
      </w:r>
    </w:p>
    <w:bookmarkStart w:id="21" w:name="the-bockstein-identity"/>
    <w:p>
      <w:pPr>
        <w:pStyle w:val="Heading3"/>
      </w:pPr>
      <w:r>
        <w:t xml:space="preserve">The Bockstein Identity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THE_BOCKSTEIN_IDENTITY.pdf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Identification of 0 → Z → Q → Q/Z → 0 as the degree-2 Bockstein of CP³. Proof that Ext¹(Q,Z) = 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</w:t>
      </w:r>
    </w:p>
    <w:bookmarkEnd w:id="21"/>
    <w:bookmarkStart w:id="22" w:name="the-bockstein-bridge"/>
    <w:p>
      <w:pPr>
        <w:pStyle w:val="Heading3"/>
      </w:pPr>
      <w:r>
        <w:t xml:space="preserve">The Bockstein Bridge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THE_BOCKSTEIN_BRIDGE.pdf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bridge between F₂ (discrete) and R (continuous) through the Bockstein homomorphism. Non-splitting proof. Universal property.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</w:t>
      </w:r>
    </w:p>
    <w:bookmarkEnd w:id="22"/>
    <w:bookmarkStart w:id="23" w:name="the-bundle-structure-of-the-integers"/>
    <w:p>
      <w:pPr>
        <w:pStyle w:val="Heading3"/>
      </w:pPr>
      <w:r>
        <w:t xml:space="preserve">The Bundle Structure of the Integers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THE_BUNDLE_STRUCTURE_OF_THE_INTEGERS.docx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Fiber bundle structure over Z. Connection to quantization (J = nℏ) through the bundle’s holonomy.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23"/>
    <w:bookmarkStart w:id="24" w:name="the-extension-0-z-q-qz-0"/>
    <w:p>
      <w:pPr>
        <w:pStyle w:val="Heading3"/>
      </w:pPr>
      <w:r>
        <w:t xml:space="preserve">The Extension 0 → Z → Q → Q/Z →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 Extension 0 → Z → Q → Q_Z → 0 as a ....pdf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Full analysis of the extension and its role in twistor cohomology.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163497dbb2afe5247771067020cdf02c491db65"/>
    <w:p>
      <w:pPr>
        <w:pStyle w:val="Heading2"/>
      </w:pPr>
      <w:r>
        <w:t xml:space="preserve">IV. DISCRETE GEOMETRY (Author’s work + classical)</w:t>
      </w:r>
    </w:p>
    <w:bookmarkStart w:id="26" w:name="the-internal-architecture-of-vo42"/>
    <w:p>
      <w:pPr>
        <w:pStyle w:val="Heading3"/>
      </w:pPr>
      <w:r>
        <w:t xml:space="preserve">The Internal Architecture of VO⁺(4,2)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 Internal Architecture of VO+(4,2) and Finite Twistor Geometry.pdf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K₄⊗K₄ structure, 16 points, 24 maximal cliques, 8 independent sets. GF(4) intrinsic. Eigenvalues +9, −3, +1 with multiplicities 1, 6, 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 (classical graph theory + author’s physical interpretation)</w:t>
      </w:r>
    </w:p>
    <w:bookmarkEnd w:id="26"/>
    <w:bookmarkStart w:id="27" w:name="the-penrose-transform-over-f₄"/>
    <w:p>
      <w:pPr>
        <w:pStyle w:val="Heading3"/>
      </w:pPr>
      <w:r>
        <w:t xml:space="preserve">The Penrose Transform over F₄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 Penrose Transform over F4_ A Complete Computational Reference.pdf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Explicit computation of the Penrose transform over the finite field F₄. Two-twistor → Dirac automatic.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reference</w:t>
      </w:r>
    </w:p>
    <w:bookmarkEnd w:id="27"/>
    <w:bookmarkStart w:id="28" w:name="from-the-fano-plane-to-e₈"/>
    <w:p>
      <w:pPr>
        <w:pStyle w:val="Heading3"/>
      </w:pPr>
      <w:r>
        <w:t xml:space="preserve">From the Fano Plane to E₈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From the Fano Plane to E8_ F2 Geometry and Exceptional Symmetry.pdf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chain PG(2,2) → octonions → E₈. 7 Fano points → 240 E₈ roots. The connection between the simplest projective plane and the largest exceptional group.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Proven (classical + author’s extensions)</w:t>
      </w:r>
    </w:p>
    <w:bookmarkEnd w:id="28"/>
    <w:bookmarkStart w:id="29" w:name="geometry-over-prime-fields"/>
    <w:p>
      <w:pPr>
        <w:pStyle w:val="Heading3"/>
      </w:pPr>
      <w:r>
        <w:t xml:space="preserve">Geometry over Prime Fields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Geometry over Prime Fields_ From Cartan Connections to Twistors and F₁.pdf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Cartan connections in finite geometry. Twistor structure over F₁ (the field with one element). Connection to the absolute geometry.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842fe6659cf1378fbf6ce5ce65bf8b53376267d"/>
    <w:p>
      <w:pPr>
        <w:pStyle w:val="Heading2"/>
      </w:pPr>
      <w:r>
        <w:t xml:space="preserve">V. TWISTOR DEDUCTIONS (Author’s work extending Penrose)</w:t>
      </w:r>
    </w:p>
    <w:bookmarkStart w:id="31" w:name="the-full-arsenal"/>
    <w:p>
      <w:pPr>
        <w:pStyle w:val="Heading3"/>
      </w:pPr>
      <w:r>
        <w:t xml:space="preserve">THE FULL ARSENAL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THE_FULL_ARSENAL.docx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Complete toolkit for finite-field twistor computations. All tools from PG(5,2), quadrics, Bockstein, Pin covers unified.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reference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vi.-physics-march-2026"/>
    <w:p>
      <w:pPr>
        <w:pStyle w:val="Heading2"/>
      </w:pPr>
      <w:r>
        <w:t xml:space="preserve">VI. PHYSICS (March 2026)</w:t>
      </w:r>
    </w:p>
    <w:bookmarkStart w:id="33" w:name="part-i-the-constrained-two-time-metric"/>
    <w:p>
      <w:pPr>
        <w:pStyle w:val="Heading3"/>
      </w:pPr>
      <w:r>
        <w:t xml:space="preserve">Part I: The Constrained Two-Time Metric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Derived March 12-17, 2026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paper/PAPER.md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ds² = (A²/2)(dσ² + σ²dφ²) − dx² − dy² − dz²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Mass emergence formula m_app = m₀√(1−n²ε), universal Δφ = π/2, all particle masses, all coupling constants, cosmological constant, Hubble tension, CP violation, 26 solved problems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paper (Part I)</w:t>
      </w:r>
    </w:p>
    <w:bookmarkEnd w:id="33"/>
    <w:bookmarkStart w:id="34" w:name="X8b69b7a376a421a9de4330b8bd285621aaf1e55"/>
    <w:p>
      <w:pPr>
        <w:pStyle w:val="Heading3"/>
      </w:pPr>
      <w:r>
        <w:t xml:space="preserve">Part II: Dark Sector, Maxwell, Schrödinger, and GR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Derived March 18-20, 2026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paper/PAPER_II.md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Content: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Dark sector:</w:t>
      </w:r>
      <w:r>
        <w:t xml:space="preserve"> </w:t>
      </w:r>
      <w:r>
        <w:t xml:space="preserve">N’ = N/2, universal √2 mass scaling, dark electron = muon (105.67 MeV, 100% match), three generations from two φ-circles, dark photon kinetic mixing ε = 4α²/9, Bullet Cluster consistency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Maxwell from torsion:</w:t>
      </w:r>
      <w:r>
        <w:t xml:space="preserve"> </w:t>
      </w:r>
      <w:r>
        <w:t xml:space="preserve">dF = 0 from Bianchi identity, d⋆F = ⋆J from TEGR field equation, ∇·B = 0 from φ-circle topology. All four Maxwell equations derived. Zero free constants.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Schrödinger from 5D:</w:t>
      </w:r>
      <w:r>
        <w:t xml:space="preserve"> </w:t>
      </w:r>
      <w:r>
        <w:t xml:space="preserve">□₅Ψ = 0 → Bessel → Klein-Gordon → Schrödinger. Potentials from contorsion.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General Relativity as late-time limit:</w:t>
      </w:r>
      <w:r>
        <w:t xml:space="preserve"> </w:t>
      </w:r>
      <w:r>
        <w:t xml:space="preserve">R(ω) = −D(K) − K∧K shows GR curvature = torsion squared. Einstein equation is rewritten TEGR torsion equation, not independent law.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Bottom quark:</w:t>
      </w:r>
      <w:r>
        <w:t xml:space="preserve"> </w:t>
      </w:r>
      <w:r>
        <w:t xml:space="preserve">m_b = (7/3)m_τ from Fano geometry (99.2%)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15 new predictions (32 total), 33+ solved problems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paper (Part II)</w:t>
      </w:r>
    </w:p>
    <w:bookmarkEnd w:id="34"/>
    <w:bookmarkStart w:id="35" w:name="corrected-cone-geometry-march-19-20-2026"/>
    <w:p>
      <w:pPr>
        <w:pStyle w:val="Heading3"/>
      </w:pPr>
      <w:r>
        <w:t xml:space="preserve">Corrected Cone Geometry (March 19-20, 2026)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Both cones lie perpendicular in the Fano plane, rotating in opposite directions. At 45° half-angle the cones contact and fragment; the fragmentation asymmetry energy tilts them to 30°, where the photon mode emerges.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All documents updated and consistent</w:t>
      </w:r>
    </w:p>
    <w:bookmarkEnd w:id="35"/>
    <w:bookmarkStart w:id="36" w:name="Xc7eeab8b107718efb179fa948781c1849ddfd13"/>
    <w:p>
      <w:pPr>
        <w:pStyle w:val="Heading3"/>
      </w:pPr>
      <w:r>
        <w:t xml:space="preserve">Part III: From Poinsot Geometry to Gravitational Waves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Derived March 20-22, 2026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paper/PAPER_III.md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Single-cone framework, Poinsot ellipsoid evolution (exact fractions 7/6, 5/2, 13/2), braking → torsion → gravity, Bose-Einstein symmetry breaking, c₁/c₂ modulation (E/B modes), tensor-to-scalar ratio r = 1/169 (epoch-dependent), black hole ringdown Q = 13/4 (GW250114 retrodict 99.4%), LIGO IR1 predictions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9 new predictions (48 total), 6 new problems resolved (39 total)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paper (Part III)</w:t>
      </w:r>
    </w:p>
    <w:bookmarkEnd w:id="36"/>
    <w:bookmarkStart w:id="37" w:name="computational-codes"/>
    <w:p>
      <w:pPr>
        <w:pStyle w:val="Heading3"/>
      </w:pPr>
      <w:r>
        <w:t xml:space="preserve">Computational Codes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codes/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01-06_</w:t>
      </w:r>
      <w:r>
        <w:rPr>
          <w:i/>
          <w:iCs/>
        </w:rPr>
        <w:t xml:space="preserve">.py (Part I), compute_</w:t>
      </w:r>
      <w:r>
        <w:t xml:space="preserve">.js (Part II), 07-17_*.py (Part III: Poinsot, braking, BH, GW, CMB, BE)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Complete, 23 codes total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ii.-intellectual-chain"/>
    <w:p>
      <w:pPr>
        <w:pStyle w:val="Heading2"/>
      </w:pPr>
      <w:r>
        <w:t xml:space="preserve">VII. INTELLECTUAL CHAIN</w:t>
      </w:r>
    </w:p>
    <w:p>
      <w:pPr>
        <w:pStyle w:val="SourceCode"/>
      </w:pPr>
      <w:r>
        <w:rPr>
          <w:rStyle w:val="VerbatimChar"/>
        </w:rPr>
        <w:t xml:space="preserve">Cantor (discrete vs continuous)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Erdős (primes are everywhere)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Dirac (the equation, spinors, antimatter)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Penrose (twistors, Fano, conformal structure)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 (Pin covers, Compartment Algebra, Bockstein bridge)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 + metric (mass emergence, 17 predictions, 26 problems)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 + Part II (dark sector, Maxwell, Schrödinger, GR — 32 predictions, 33+ problems)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 + Part III (Poinsot geometry, GW predictions — 48 predictions, 39 problems)</w:t>
      </w:r>
    </w:p>
    <w:bookmarkEnd w:id="39"/>
    <w:bookmarkStart w:id="44" w:name="X27e3c1dd9261ec3964f1580aa279b7c171163db"/>
    <w:p>
      <w:pPr>
        <w:pStyle w:val="Heading2"/>
      </w:pPr>
      <w:r>
        <w:t xml:space="preserve">VIII. WHAT THE AUTHOR CONTRIBUTED (original innovations)</w:t>
      </w:r>
    </w:p>
    <w:bookmarkStart w:id="40" w:name="algebraic-layer-2024-2025"/>
    <w:p>
      <w:pPr>
        <w:pStyle w:val="Heading3"/>
      </w:pPr>
      <w:r>
        <w:t xml:space="preserve">Algebraic Layer (2024-2025)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Pin_{+,−,−} realization</w:t>
      </w:r>
      <w:r>
        <w:t xml:space="preserve"> </w:t>
      </w:r>
      <w:r>
        <w:t xml:space="preserve">in Z₂×Z₂ Clifford superalgebra (Orbit III)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Compartment Algebra</w:t>
      </w:r>
      <w:r>
        <w:t xml:space="preserve"> </w:t>
      </w:r>
      <w:r>
        <w:t xml:space="preserve">on K₄\e (toroidal, fold 4→3)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Bockstein bridge</w:t>
      </w:r>
      <w:r>
        <w:t xml:space="preserve"> </w:t>
      </w:r>
      <w:r>
        <w:t xml:space="preserve">from F₂ to R through CP³ cohomology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Bundle Structure of Z</w:t>
      </w:r>
      <w:r>
        <w:t xml:space="preserve"> </w:t>
      </w:r>
      <w:r>
        <w:t xml:space="preserve">(fiber bundle interpretation of quantization)</w:t>
      </w:r>
    </w:p>
    <w:bookmarkEnd w:id="40"/>
    <w:bookmarkStart w:id="41" w:name="X73dab66ad22aa891baa64c76b97e86bc750d50f"/>
    <w:p>
      <w:pPr>
        <w:pStyle w:val="Heading3"/>
      </w:pPr>
      <w:r>
        <w:t xml:space="preserve">Metric and Mass Emergence (March 2026, Part I)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Physical interpretation of two twistors as cones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Corrected cone geometry</w:t>
      </w:r>
      <w:r>
        <w:t xml:space="preserve"> </w:t>
      </w:r>
      <w:r>
        <w:t xml:space="preserve">— perpendicular cones, 45° contact, fragmentation → 30° tilt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constrained metric</w:t>
      </w:r>
      <w:r>
        <w:t xml:space="preserve"> </w:t>
      </w:r>
      <w:r>
        <w:t xml:space="preserve">c₁/t₂ = c₂/t₁ = 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Mass emergence formula</w:t>
      </w:r>
      <w:r>
        <w:t xml:space="preserve"> </w:t>
      </w:r>
      <w:r>
        <w:t xml:space="preserve">m_app = m₀√(1−n²ε)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All 5 coupling constants from prime structure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VO⁺(4,2) eigenvalues → quark spectrum</w:t>
      </w:r>
      <w:r>
        <w:t xml:space="preserve"> </w:t>
      </w:r>
      <w:r>
        <w:t xml:space="preserve">(1+6+9 = 16)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Cosmological constant</w:t>
      </w:r>
      <w:r>
        <w:t xml:space="preserve"> </w:t>
      </w:r>
      <w:r>
        <w:t xml:space="preserve">ρ_Λ = (4/3)m₀⁴/N⁸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Strong CP solution</w:t>
      </w:r>
      <w:r>
        <w:t xml:space="preserve"> </w:t>
      </w:r>
      <w:r>
        <w:t xml:space="preserve">(θ = 0 from bosonic gluons)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Up-down quark splitting</w:t>
      </w:r>
      <w:r>
        <w:t xml:space="preserve"> </w:t>
      </w:r>
      <w:r>
        <w:t xml:space="preserve">g = 2/π from ω+P off-diagonal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Hubble tension resolution</w:t>
      </w:r>
      <w:r>
        <w:t xml:space="preserve"> </w:t>
      </w:r>
      <w:r>
        <w:t xml:space="preserve">— epoch-dependent m_app(σ)</w:t>
      </w:r>
    </w:p>
    <w:bookmarkEnd w:id="41"/>
    <w:bookmarkStart w:id="42" w:name="X7326f2e3de428fa9ddea12e7897f45daa7e1487"/>
    <w:p>
      <w:pPr>
        <w:pStyle w:val="Heading3"/>
      </w:pPr>
      <w:r>
        <w:t xml:space="preserve">Dark Sector and Derived Equations (March 2026, Part II)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Dark sector from Cone B</w:t>
      </w:r>
      <w:r>
        <w:t xml:space="preserve"> </w:t>
      </w:r>
      <w:r>
        <w:t xml:space="preserve">— N’ = N/2, universal √2 mass scaling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Muon = dark electron</w:t>
      </w:r>
      <w:r>
        <w:t xml:space="preserve"> </w:t>
      </w:r>
      <w:r>
        <w:t xml:space="preserve">— √(2m₀²/N) = 105.67 MeV (100% match)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Three generations from two φ-circles</w:t>
      </w:r>
      <w:r>
        <w:t xml:space="preserve"> </w:t>
      </w:r>
      <w:r>
        <w:t xml:space="preserve">— φ eigenstates, φ’ shadows, φ×φ’ interference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Bottom quark mass</w:t>
      </w:r>
      <w:r>
        <w:t xml:space="preserve"> </w:t>
      </w:r>
      <w:r>
        <w:t xml:space="preserve">— m_b = (7/3)m_τ from Fano geometry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Maxwell from torsion</w:t>
      </w:r>
      <w:r>
        <w:t xml:space="preserve"> </w:t>
      </w:r>
      <w:r>
        <w:t xml:space="preserve">— all four equations derived, zero free constants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Schrödinger from 5D</w:t>
      </w:r>
      <w:r>
        <w:t xml:space="preserve"> </w:t>
      </w:r>
      <w:r>
        <w:t xml:space="preserve">— □₅Ψ = 0 → Bessel → Klein-Gordon → Schrödinger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 as late-time limit</w:t>
      </w:r>
      <w:r>
        <w:t xml:space="preserve"> </w:t>
      </w:r>
      <w:r>
        <w:t xml:space="preserve">— R(ω) = −D(K) − K∧K, Einstein equation = rewritten TEGR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Graviton wall</w:t>
      </w:r>
      <w:r>
        <w:t xml:space="preserve"> </w:t>
      </w:r>
      <w:r>
        <w:t xml:space="preserve">— 8 gravitons at σ = Δ boundary, ~1 GeV each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Bullet Cluster consistency</w:t>
      </w:r>
      <w:r>
        <w:t xml:space="preserve"> </w:t>
      </w:r>
      <w:r>
        <w:t xml:space="preserve">— dark-visible suppression ε² ~ 5.6 × 10⁻¹⁰</w:t>
      </w:r>
    </w:p>
    <w:bookmarkEnd w:id="42"/>
    <w:bookmarkStart w:id="43" w:name="X4316582faaef4e611af9147bde7fbdc43c4eb57"/>
    <w:p>
      <w:pPr>
        <w:pStyle w:val="Heading3"/>
      </w:pPr>
      <w:r>
        <w:t xml:space="preserve">Poinsot Geometry and Gravitational Waves (March 2026, Part III)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Single-cone framework</w:t>
      </w:r>
      <w:r>
        <w:t xml:space="preserve"> </w:t>
      </w:r>
      <w:r>
        <w:t xml:space="preserve">— one cone, two hemispheres (simplifies Penrose two-twistor)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Poinsot exact fractions</w:t>
      </w:r>
      <w:r>
        <w:t xml:space="preserve"> </w:t>
      </w:r>
      <w:r>
        <w:t xml:space="preserve">— I₁/I₃ = 7/6 (60°), 5/2 (45°), 13/2 (30°)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Causality in (2,3)</w:t>
      </w:r>
      <w:r>
        <w:t xml:space="preserve"> </w:t>
      </w:r>
      <w:r>
        <w:t xml:space="preserve">— constraint prevents closed timelike curves (#34)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Gravity from braking</w:t>
      </w:r>
      <w:r>
        <w:t xml:space="preserve"> </w:t>
      </w:r>
      <w:r>
        <w:t xml:space="preserve">— counter-rotation spin-down → torsion → gravitational field (#38)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BE symmetry breaking</w:t>
      </w:r>
      <w:r>
        <w:t xml:space="preserve"> </w:t>
      </w:r>
      <w:r>
        <w:t xml:space="preserve">— P(perfect symmetry) = 0, event is thermodynamic necessity (#37)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c₁/c₂ modulation</w:t>
      </w:r>
      <w:r>
        <w:t xml:space="preserve"> </w:t>
      </w:r>
      <w:r>
        <w:t xml:space="preserve">— E-mode and B-mode from two time vectors, E ⊥ 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Tensor-to-scalar ratio</w:t>
      </w:r>
      <w:r>
        <w:t xml:space="preserve"> </w:t>
      </w:r>
      <w:r>
        <w:t xml:space="preserve">— r = 1/169 = 1/13², epoch-dependent (#42)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BH ringdown Q-factor</w:t>
      </w:r>
      <w:r>
        <w:t xml:space="preserve"> </w:t>
      </w:r>
      <w:r>
        <w:t xml:space="preserve">— Q₂₂₀/Q₂₂₁ = 13/4 = 3.25, constant for all events (#45)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GW250114 retrodict</w:t>
      </w:r>
      <w:r>
        <w:t xml:space="preserve"> </w:t>
      </w:r>
      <w:r>
        <w:t xml:space="preserve">— Q = 3.25 vs measured 3.231 (99.4%), spin = 0.707 vs 0.69 (97.6%)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SMBH as precession snapshot</w:t>
      </w:r>
      <w:r>
        <w:t xml:space="preserve"> </w:t>
      </w:r>
      <w:r>
        <w:t xml:space="preserve">— not accreted objects, M-sigma from (I₃/I₁)² (#39)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GW amplitude ceiling</w:t>
      </w:r>
      <w:r>
        <w:t xml:space="preserve"> </w:t>
      </w:r>
      <w:r>
        <w:t xml:space="preserve">— B_max = sin(30)·sin(π/13) = 0.120 (#48)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IR1 prediction</w:t>
      </w:r>
      <w:r>
        <w:t xml:space="preserve"> </w:t>
      </w:r>
      <w:r>
        <w:t xml:space="preserve">— Q = 13/4 for all events, testable from Sept 2026, decisive by Jan 2027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2026-03-22T15:30:57Z</dcterms:created>
  <dcterms:modified xsi:type="dcterms:W3CDTF">2026-03-22T15:30:57Z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