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UNIVERSITY LMS</w:t>
      </w:r>
    </w:p>
    <w:p>
      <w:pPr>
        <w:jc w:val="center"/>
      </w:pPr>
      <w:r>
        <w:t>DAY 13 — INFRASTRUCTURE-AS-CODE, CI/CD, ENVIRONMENT GOVERNANCE &amp; RELEASE ARCHITECTURE</w:t>
      </w:r>
    </w:p>
    <w:p>
      <w:r>
        <w:t>Draft v0.1  |  Detailed Architecture Phase (working day 13 of 120)  |  Review Required / Not Approved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4"/>
              </w:rPr>
              <w:t>Document control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4"/>
              </w:rPr>
              <w:t>Baseline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4"/>
              </w:rPr>
              <w:t>Original Day 2 atomic RTM: 152 IDs (10 NFR, 20 IAM, 23 ACD, 23 ASM, 22 COM, 28 MOB, 16 SEC, 10 OPS)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4"/>
              </w:rPr>
              <w:t>Source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4"/>
              </w:rPr>
              <w:t>University technical requirements §§2–10 and prior Day 1–12 draft design artifacts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4"/>
              </w:rPr>
              <w:t>Upstream continuity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4"/>
              </w:rPr>
              <w:t>Day 3: 55 candidate objects and 22 clarifications; Day 6: 38 candidate APIs and 10 events; six roles; Day 9: 120 working days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4"/>
              </w:rPr>
              <w:t>Approval state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4"/>
              </w:rPr>
              <w:t>Day 10 recommended NO-GO. This Day 13 design does not reverse that gate or authorize build/deployment.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4"/>
              </w:rPr>
              <w:t>Design scope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4"/>
              </w:rPr>
              <w:t>Environment topology, IaC module contracts, delivery pipelines, supply-chain controls, release safety, rollback and verification evidence.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4"/>
              </w:rPr>
              <w:t>No scope addition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4"/>
              </w:rPr>
              <w:t>No seventh role, no RAG, no payment processing workflow, no unapproved vendor/technology commitment.</w:t>
            </w:r>
          </w:p>
        </w:tc>
      </w:tr>
    </w:tbl>
    <w:p>
      <w:pPr>
        <w:pStyle w:val="Heading1"/>
      </w:pPr>
      <w:r>
        <w:t>1. Day 13 objectives and entry constraints</w:t>
      </w:r>
    </w:p>
    <w:p>
      <w:pPr>
        <w:pStyle w:val="ListBullet"/>
      </w:pPr>
      <w:r>
        <w:t>Translate Day 11 service decomposition and Day 12 topology/security into a reviewable deployment and infrastructure-as-code (IaC) blueprint, without provisioning resources.</w:t>
      </w:r>
    </w:p>
    <w:p>
      <w:pPr>
        <w:pStyle w:val="ListBullet"/>
      </w:pPr>
      <w:r>
        <w:t>Define separation of development, integration, staging/performance, pre-production and production, including India-resident data, least privilege and safe synthetic test data.</w:t>
      </w:r>
    </w:p>
    <w:p>
      <w:pPr>
        <w:pStyle w:val="ListBullet"/>
      </w:pPr>
      <w:r>
        <w:t>Design reproducible CI/CD for web, backend services, Android/iOS clients, infrastructure, database migrations, contracts and evidence with independent approvals.</w:t>
      </w:r>
    </w:p>
    <w:p>
      <w:pPr>
        <w:pStyle w:val="ListBullet"/>
      </w:pPr>
      <w:r>
        <w:t>Identify immutable artifact provenance, dependency/security scanning, infrastructure drift controls, change windows, deployment strategies and rollback/roll-forward procedures.</w:t>
      </w:r>
    </w:p>
    <w:p>
      <w:pPr>
        <w:pStyle w:val="ListBullet"/>
      </w:pPr>
      <w:r>
        <w:t>Carry forward all unresolved Day 3, Day 5–12 design questions; treat Day 10 NO-GO as active until University sign-off.</w:t>
      </w:r>
    </w:p>
    <w:p>
      <w:pPr>
        <w:pStyle w:val="Heading1"/>
      </w:pPr>
      <w:r>
        <w:t>2. Requirements coverage — 152-ID baseline unchanged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Family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Requirement IDs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Count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Day 6 design coverage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NFR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NFR-001–010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Scale, reliability, latency evidence, DR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IAM-001–020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Login, MFA, scoped RBAC, SSO, identities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ACD-001–023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Academic taxonomy, course, publishing, classes, media/search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ASM-001–023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Attendance, AI+SME, assessment, marksheets, records, certificates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COM-001–022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Dashboards, MPR, forums, calendar, notification channels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MOB-001–028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Web/mobile parity, DRM, offline and device security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SEC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SEC-001–016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OWASP, audit, India residency, VAPT, authz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OPS-001–010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Monitoring, deployment, backups, DR, operations</w:t>
            </w:r>
          </w:p>
        </w:tc>
      </w:tr>
    </w:tbl>
    <w:p>
      <w:pPr>
        <w:pStyle w:val="Heading1"/>
      </w:pPr>
      <w:r>
        <w:t>3. Environment and account/project isolation design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Environment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Purpose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Isolation &amp; access proposal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Promotion gate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Developer / disposable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Local unit tests, mock providers, synthetic data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 production credentials or personal data; disposable databases and mocks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Automated tests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Shared integration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API, event, schema and provider-sandbox integration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Separate service identities, controlled outbound egress, nonproduction test data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Contract and integration test evidence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QA / system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Cross-role and multi-tenant E2E validation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Representative synthetic institutions, learners, records and entitlements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Functional/security test pass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Performance / resilience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500k concurrency workload rehearsal, failover and recovery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Isolated capacity; realistic anonymized/synthetic dataset; provider quotas approved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Measured performance and DR evidence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Preproduction / UAT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review and release candidate sign-off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Production-like config with no uncontrolled production PII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acceptance and VAPT clearance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Production / O&amp;M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services, ≥99.5% availability target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Private data network, India residency, tightly restricted change rights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Explicit go-live approval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Geo-DR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RTO ≤4h, RPO ≤24h restoration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Approved India-resident recovery region, independent secrets and backups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Timed DR drill</w:t>
            </w:r>
          </w:p>
        </w:tc>
      </w:tr>
    </w:tbl>
    <w:p>
      <w:r>
        <w:t>Physical accounts/subscriptions, region names and environment count are candidate engineering choices, not approved University requirements. Cost, isolation and provider constraints require review.</w:t>
      </w:r>
    </w:p>
    <w:p>
      <w:pPr>
        <w:pStyle w:val="Heading1"/>
      </w:pPr>
      <w:r>
        <w:t>4. Infrastructure-as-code architecture and module catalogue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IaC module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Inputs and outputs (candidate)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Guardrails / tests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Approval dependency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foundation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Account/project structure, naming, tags, cost controls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Policy-as-code, owner tags, deletion protection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Cloud/vendor choice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network-edge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VPC/VNet, private networks, WAF, DNS, CDN, TLS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 public DB, ingress allowlists, TLS checks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Residency/CDN provider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identity-security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Workload identities, roles, KMS, secret references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Least privilege, no hard-coded secrets, access audit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SSO/IAM and signing keys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compute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Stateless services, scaling policies, health checks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Resource limits, rolling readiness, quota checks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Service deployment architecture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data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DB HA, backup, encryption, access, schema ownership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Backup/PITR checks, no destructive default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Day 5 DB design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eventing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Broker/queues, topic ACL, DLQ and replay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Auth producer/consumer, retention, schema validation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Day 6 event ownership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Private objects, CDN, DRM/key refs, recording storage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Signed access, encryption, region validation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Provider/media decisions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observability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Metrics, traces, logs, alerting, audit integrity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PII redaction, retention ≥5y for audit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Security/SRE policy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Recovery topology, restore dependencies and runbook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Drift detection, isolated keys, timed restore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Day 12 DR approval</w:t>
            </w:r>
          </w:p>
        </w:tc>
      </w:tr>
    </w:tbl>
    <w:p>
      <w:pPr>
        <w:pStyle w:val="ListBullet"/>
      </w:pPr>
      <w:r>
        <w:t>IaC language/tooling (e.g., Terraform/CloudFormation) remains a proposed choice; no tool is mandated by the University source.</w:t>
      </w:r>
    </w:p>
    <w:p>
      <w:pPr>
        <w:pStyle w:val="ListBullet"/>
      </w:pPr>
      <w:r>
        <w:t>Every module requires input/output contract, environment parameters, provider version pinning, state locking, encryption, least privilege and a documented destroy safeguard.</w:t>
      </w:r>
    </w:p>
    <w:p>
      <w:pPr>
        <w:pStyle w:val="ListBullet"/>
      </w:pPr>
      <w:r>
        <w:t>Production infrastructure changes require reviewed plan output, separate approver and immutable evidence; forbid unreviewed manual console changes except logged emergency access.</w:t>
      </w:r>
    </w:p>
    <w:p>
      <w:pPr>
        <w:pStyle w:val="Heading1"/>
      </w:pPr>
      <w:r>
        <w:t>5. Repository and branch governance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Repository area (candidate)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Contents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Change control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docs/requirements/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Controlled Day 1–13 Word files, source references, RTM index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Review/approval; do not silently rewrite baseline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docs/architecture/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ADRs, deployment diagrams, threat model, data dictionary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Architect/security review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contracts/openapi/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Versioned OpenAPI files for 38 candidate endpoints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Consumer compatibility checks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contracts/events/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Schemas for 10 candidate events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Schema compatibility and ownership review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infra/modules/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Reusable IaC modules and policy tests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Platform/security approvals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infra/environments/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Nonsecret environment configuration and promotion definitions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Environment owner review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db/migrations/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Versioned migration scripts and checksums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DBA review, backup evidence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pipelines/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Build, scan, test, sign, release workflow definitions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Two-person review for protected releases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tests/ and evidence/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Contract, security, integration, load and DR test plans/results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Evidence retained with release identifier</w:t>
            </w:r>
          </w:p>
        </w:tc>
      </w:tr>
    </w:tbl>
    <w:p>
      <w:r>
        <w:t>Repository structure is a proposal. Word files are binary; GitHub can version them but cannot perform reliable line-level diff. Require document version, approval metadata and human comparison of changed Word documents.</w:t>
      </w:r>
    </w:p>
    <w:p>
      <w:pPr>
        <w:pStyle w:val="Heading1"/>
      </w:pPr>
      <w:r>
        <w:t>6. CI/CD pipeline design by stage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Stage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Automated control / artifact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Fail condition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Human gate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P0 Intake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Ticket/RTM/ADR links, branch, ownership and scope check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 requirement trace or unauthorized scope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PO for scope change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P1 Static validation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Formatting, lint, unit tests, API/event schema lint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Test/schema failure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Developer review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P2 Security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SAST, secret scan, SCA/license, IaC policy, container scan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Critical unwaived issue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Security exception if applicable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P3 Build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Reproducible build, SBOM, artifact signature, provenance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Unsigned/nonreproducible artifact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Release manager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P4 Integration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Contract tests, mocked provider faults, E2E, migrations rehearsal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Contract break, auth bypass, unsafe migration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QA / integration owner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P5 Nonfunctional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Load, resiliency, India residency and recovery evidence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Signed acceptance not met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Performance/SRE owner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P6 UAT &amp; VAPT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UAT, CERT-In empanelled VAPT before go-live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Critical finding or UAT failure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+ Security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P7 Production promotion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Immutable approved artifact, change ticket, deploy + smoke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Unapproved or altered artifact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Designated release approvers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P8 Postdeploy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Synthetic checks, error/latency monitors, audit and rollback readiness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Health/SLO regression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Operations acceptance</w:t>
            </w:r>
          </w:p>
        </w:tc>
      </w:tr>
    </w:tbl>
    <w:p>
      <w:r>
        <w:t>The pipeline is a target control model. No CI/CD platform, repository policy or paid enforcement feature is assumed to be available.</w:t>
      </w:r>
    </w:p>
    <w:p>
      <w:pPr>
        <w:pStyle w:val="Heading1"/>
      </w:pPr>
      <w:r>
        <w:t>7. Deployment, schema migration and rollback strategies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Component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Proposed deployment method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Rollback / recovery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Special risk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Stateless APIs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Rolling/canary/blue-green based on platform support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Revert immutable artifact; verify backward-compatible contracts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Cross-version API clients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Web UI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Versioned static assets and controlled CDN invalidation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Revert deployment and assets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Cached asset mismatch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Android/iOS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Staged rollout and store release process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Feature disable or patched store release; binary rollback may be limited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Concurrent go-live/parity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Database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Expand–migrate–contract; additive changes first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Forward fix/PITR per approved runbook, not blind down migration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Lifetime academic records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Events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Schema-compatible producer/consumer changes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Dual-read/compatibility window and replay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DLQ duplication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Media/CDN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Versioned metadata and signed entitlements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Restore previous metadata/entitlement policy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DRM/recording leakage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Identity config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Change-reviewed roles/scopes/keys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Controlled rollback and token revocation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Cross-tenant privilege escalation</w:t>
            </w:r>
          </w:p>
        </w:tc>
      </w:tr>
    </w:tbl>
    <w:p>
      <w:pPr>
        <w:pStyle w:val="ListBullet"/>
      </w:pPr>
      <w:r>
        <w:t>Feature flags may support safe progressive delivery, but are an engineering option and must not bypass authorization or University approval.</w:t>
      </w:r>
    </w:p>
    <w:p>
      <w:pPr>
        <w:pStyle w:val="ListBullet"/>
      </w:pPr>
      <w:r>
        <w:t>Rollbacks must preserve issued certificates, marksheets, academic history and tamper-evident audit; never delete irreversible learner outcomes to recover software.</w:t>
      </w:r>
    </w:p>
    <w:p>
      <w:pPr>
        <w:pStyle w:val="ListBullet"/>
      </w:pPr>
      <w:r>
        <w:t>Each release must include prechecks, backup confirmation, migration dry run, go/no-go checklist, smoke tests, rollback criteria and postdeployment owner.</w:t>
      </w:r>
    </w:p>
    <w:p>
      <w:pPr>
        <w:pStyle w:val="Heading1"/>
      </w:pPr>
      <w:r>
        <w:t>8. Supply-chain and security controls</w:t>
      </w:r>
    </w:p>
    <w:p>
      <w:pPr>
        <w:pStyle w:val="ListBullet"/>
      </w:pPr>
      <w:r>
        <w:t>No secrets, provider tokens, production personal data, raw OTPs or private signing keys in GitHub, Word artifacts, CI logs or test fixtures.</w:t>
      </w:r>
    </w:p>
    <w:p>
      <w:pPr>
        <w:pStyle w:val="ListBullet"/>
      </w:pPr>
      <w:r>
        <w:t>Use scoped workload identities and ephemeral credentials when supported; record all privileged access and require MFA for administrators.</w:t>
      </w:r>
    </w:p>
    <w:p>
      <w:pPr>
        <w:pStyle w:val="ListBullet"/>
      </w:pPr>
      <w:r>
        <w:t>Pin build dependencies and base images, generate SBOM, scan vulnerabilities and license exposure, sign release artifacts and verify provenance at promotion.</w:t>
      </w:r>
    </w:p>
    <w:p>
      <w:pPr>
        <w:pStyle w:val="ListBullet"/>
      </w:pPr>
      <w:r>
        <w:t>Enforce separation of duties between developer, reviewer, deployment approver and production operator where organizational staffing allows.</w:t>
      </w:r>
    </w:p>
    <w:p>
      <w:pPr>
        <w:pStyle w:val="ListBullet"/>
      </w:pPr>
      <w:r>
        <w:t>Validate tenant boundaries, BOLA/BFLA, mobile MASVS and public QR certificate privacy in release security gates.</w:t>
      </w:r>
    </w:p>
    <w:p>
      <w:pPr>
        <w:pStyle w:val="ListBullet"/>
      </w:pPr>
      <w:r>
        <w:t>Ensure logs, backups, artifact stores, observability and DR evidence comply with India residency and approved retention.</w:t>
      </w:r>
    </w:p>
    <w:p>
      <w:pPr>
        <w:pStyle w:val="Heading1"/>
      </w:pPr>
      <w:r>
        <w:t>9. Capacity, availability and observability validation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Objective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Source requirement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Planned evidence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Peak concurrency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≥500,000 concurrent users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University-approved workload model; provider quotas; realistic load and soak tests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O&amp;M availability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≥99.5%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Synthetic/end-user SLIs, agreed observation window and incident tracking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Geo-DR recovery time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RTO ≤4 hours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Timed end-to-end recovery drill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Geo-DR recovery point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RPO ≤24 hours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Recovery-point/data-integrity check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Audit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Tamper-evident retention ≥5 years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Integrity anchor, retention and retrieval tests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Academic history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Lifetime academic record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Retention, migration and restore verification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CDN-backed AV across India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Regional playback and entitlement tests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Android 8+, iOS 14+, web/mobile parity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Device matrix and concurrent release evidence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CERT-In empanelled VAPT prego-live and annually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Assessor report, remediation and approval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NOT VERIFIED</w:t>
            </w:r>
          </w:p>
        </w:tc>
      </w:tr>
    </w:tbl>
    <w:p>
      <w:pPr>
        <w:pStyle w:val="Heading1"/>
      </w:pPr>
      <w:r>
        <w:t>10. Pipeline and environment verification scenarios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Test ID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Verification scenario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RTM family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D13-T01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Unauthorized main-branch direct update is blocked by the agreed review process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OPS / SEC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D13-T02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CI rejects leaked test credential and exposed signing key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SEC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D13-T03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Unapproved IaC opens database to internet; policy check rejects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SEC / OPS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D13-T04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Drift between deployed and approved IaC is detected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D13-T05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Staging and production identities cannot access each other’s data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IAM / SEC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D13-T06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Cross-tenant application query remains denied after promotion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IAM / SEC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D13-T07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API schema breaking change fails contract compatibility check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OPS / ACD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D13-T08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Event schema break fails consumer compatibility check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D13-T09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Database migration replays idempotently in disposable environment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D13-T10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Failed migration preserves learner academic records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ASM / OPS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D13-T11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Rollback of API preserves certificate issuance and audit evidence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ASM / SEC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D13-T12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Artifact promotion rejects changed checksum or invalid signature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SEC / OPS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D13-T13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Unreviewed AI question cannot pass publish workflow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D13-T14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Admin privilege change requires MFA and audit evidence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IAM / SEC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D13-T15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CDN media signed access expires and denies unauthorized learner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ACD / MOB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D13-T16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Notification provider outage recovers without duplicate send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COM / OPS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D13-T17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Load model evaluates 500k concurrency with provider quotas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NFR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D13-T18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Geo-DR drill measures RTO ≤4h and RPO ≤24h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NFR / OPS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D13-T19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India residency verified for backups, logs, CDN and DR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SEC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D13-T20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Mobile release parity and minimum OS versions verified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D13-T21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Independent VAPT and remediation gate blocks unapproved go-live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SEC / OPS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D13-T22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Audit remains tamper-evident and retrievable after recovery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SEC</w:t>
            </w:r>
          </w:p>
        </w:tc>
      </w:tr>
    </w:tbl>
    <w:p>
      <w:pPr>
        <w:pStyle w:val="Heading1"/>
      </w:pPr>
      <w:r>
        <w:t>11. Day 13 open decisions — no implicit approvals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Required decision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D13-DEC-01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Select IaC tool, provider and state-management architecture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D13-DEC-02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account/project and environment isolation model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D13-DEC-03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India-region selection and geo-DR boundaries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D13-DEC-04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branch rules, PR reviewers and Word-document approval method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D13-DEC-05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CI/CD platform, runner security and artifact registry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D13-DEC-06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build provenance, SBOM, scanning thresholds and exceptions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D13-DEC-07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application and database promotion/rollback strategies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D13-DEC-08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mobile store release and web/mobile parity gate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D13-DEC-09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security/IAM and production secrets custody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D13-DEC-10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observability/SLO and incident/change governance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D13-DEC-11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performance, DR and VAPT evidence acceptance criteria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D13-DEC-12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Day 13 design after Day 10 blocking gate resolution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12. Day 10 material blockers — unchanged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Blocker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Consequence if unresolved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Closure evidence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Owner (proposed)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BLK-01 Organization/SPC/institution cardinality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Wrong tenancy and permissions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Signed hierarchy and assignment examples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PO / IAM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BLK-02 Role scope and Registrar authority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Unauthorized grades/certificates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Approved role matrix and signer trust model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security / Registrar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BLK-03 Source-level atomic RTM audit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Missing or invented acceptance criteria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Reviewed clause-to-ID-to-test mapping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Business analyst / QA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BLK-04 Integration vendors and credentials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Untestable API and release blockers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Provider contract, sandbox, quota and security acceptance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Integration lead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BLK-05 Concurrency workload definition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Invalid capacity design and budget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Peak scenarios, TPS, session model and sign-off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Performance lead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BLK-06 Data retention/correction/residency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Compliance and recovery risk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Policy, region map, data flow and deletion rules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Security/privacy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BLK-07 Estimation and staffing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Unreliable 120-day commitment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Bottom-up WBS, 26 FTE assumption validation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Delivery manager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BLK-08 Mobile/live-provider dependencies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Go-live and parity risk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App-store accounts, DRM, live vendor capacity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Mobile lead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BLK-09 Formal review sign-offs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Uncontrolled scope/architecture baseline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Signed gate record and decision log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sponsor</w:t>
            </w:r>
          </w:p>
        </w:tc>
      </w:tr>
    </w:tbl>
    <w:p>
      <w:pPr>
        <w:pStyle w:val="Heading1"/>
      </w:pPr>
      <w:r>
        <w:t>13. Day 10 readiness gate — unchanged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Gate criterion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Pass evidence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Disposition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G-D10-01 Source scope integrity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Original source + RTM + gap report reviewed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G-D10-02 Clarification ownership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All open questions assigned and critical blockers resolved or explicitly risk-accepted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G-D10-03 Architecture traceability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ERD, data dictionary, API/event inventories and decisions linked to IDs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G-D10-04 IAM and security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Role matrix, threat review, residency/audit policy and VAPT plan accepted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G-D10-05 Integration feasibility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Provider contracts, sandbox readiness and alternatives documented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G-D10-06 NFR testability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500k workload, availability, DR and mobile acceptance metrics signed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G-D10-07 Delivery feasibility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Bottom-up estimation, resources, milestones and risks approved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G-D10-08 Change control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Approved versioned baseline and exception process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G-D10-09 Decision authority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Signed review minutes and approval record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14. Day 6 API inventory — all 38 candidate contracts unchanged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Method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Candidate path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Purpose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RTM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Critical control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IAM-API-01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/api/v1/auth/otp/challenges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Initiate OTP challenge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OTP anti-abuse; no enumeration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IAM-API-02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/api/v1/auth/otp/verify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Verify OTP and issue session via approved IdP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Rate limit; replay prevention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IAM-API-03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/api/v1/me/permissions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Effective scoped permissions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No role escalation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IAM-API-04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/api/v1/role-assignments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Create scoped role assignment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Admin policy; audit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IAM-API-05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/api/v1/sso/callback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SSO callback (provider-dependent)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State/nonce validation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ORG-API-01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/api/v1/institutions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List authorized institutions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Organization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IAM/ACD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Tenant filter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ORG-API-02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/api/v1/programmes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Programme catalogue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Scope filter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ORG-API-03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/api/v1/programmes/{id}/periods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Year/semester hierarchy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Validated hierarchy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ORG-API-04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/api/v1/subjects/{id}/topics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Topic hierarchy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Validated hierarchy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CRS-API-01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/api/v1/courses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Create draft course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Faculty authorization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CRS-API-02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/api/v1/courses/{id}/versions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Create content version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Immutable published history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CRS-API-03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/api/v1/content/{id}/review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Submit or record review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State transition audit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CRS-API-04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/api/v1/content/{id}/publish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Publish approved version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Approval prerequisite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CRS-API-05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/api/v1/courses/{id}/prerequisites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Check prerequisite rules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No circular dependency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LIVE-API-01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/api/v1/live-sessions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Schedule provider session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Conflict detection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LIVE-API-02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/api/v1/live-sessions/{id}/join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 authorized provider join info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Scoped short-lived access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LIVE-API-03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/api/v1/recordings/{id}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Recording metadata and access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ACD/MOB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DRM/entitlement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SRCH-API-01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/api/v1/library/search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Search titles/docs/transcripts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Search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Visibility filters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ASM-API-01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/api/v1/questions/generate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Request AI-assisted draft questions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SME review required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ASM-API-02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/api/v1/questions/{id}/review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Reviewer authorization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ASM-API-03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/api/v1/assessments/{id}/attempts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Start assessment attempt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Eligibility/idempotency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ASM-API-04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/api/v1/attempts/{id}/submit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Submit answers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Exactly one accepted finalization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ASM-API-05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/api/v1/attendance/sessions/{id}/records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Record attendance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Duplicate protection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ASM-API-06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/api/v1/practical-logbook/entries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Add logbook entry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Faculty validation pending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ASM-API-07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/api/v1/academic-records/{studentId}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Authorized lifetime academic history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Records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Student/privacy rules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ASM-API-08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/api/v1/marksheets/{id}/sign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Digitally sign marksheet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Authorized signing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ASM-API-09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/api/v1/certificates/issue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Issue numbered signed QR certificate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Registrar authority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ASM-API-10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/api/v1/certificates/verify/{code}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Verify certificate authenticity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ASM/SEC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Minimized public disclosure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COM-API-01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/api/v1/dashboards/me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Role dashboard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Tenant scoped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COM-API-02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/api/v1/reports/queries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Run authorized report definition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No arbitrary SQL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COM-API-03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/api/v1/forums/{id}/posts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Create forum 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Visibility/moderation pending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COM-API-04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/api/v1/announcements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Publish announcement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Audience authorization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COM-API-05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/api/v1/calendar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Read calendar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Role-scoped events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COM-API-06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/api/v1/notifications/requests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Queue templated notification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Recipient policy, idempotency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COM-API-07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/api/v1/notifications/{id}/status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Read delivery status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No cross-tenant leakage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MOB-API-01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/api/v1/mobile/sync-manifest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Fetch permitted offline sync metadata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Device entitlements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MOB-API-02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/api/v1/mobile/sync-receipts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Acknowledge sync state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Conflict rules pending</w:t>
            </w:r>
          </w:p>
        </w:tc>
      </w:tr>
      <w:tr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OPS-API-01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/health/ready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Internal readiness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1469"/>
          </w:tcPr>
          <w:p>
            <w:pPr>
              <w:spacing w:after="0"/>
            </w:pPr>
            <w:r>
              <w:rPr>
                <w:sz w:val="14"/>
              </w:rPr>
              <w:t>Not public; no secrets</w:t>
            </w:r>
          </w:p>
        </w:tc>
      </w:tr>
    </w:tbl>
    <w:p>
      <w:pPr>
        <w:pStyle w:val="Heading1"/>
      </w:pPr>
      <w:r>
        <w:t>15. Day 6 event inventory — all 10 candidate events unchanged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Event (proposal)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Producer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Consumer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Illustrative payload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Safety rule</w:t>
            </w:r>
          </w:p>
        </w:tc>
      </w:tr>
      <w:tr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EV-01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ContentPublished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Search, analytics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contentId, version, tenantId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Outbox; projection rebuild</w:t>
            </w:r>
          </w:p>
        </w:tc>
      </w:tr>
      <w:tr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EV-02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LiveSessionScheduled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Calendar, notification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sessionId, start, providerRef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Avoid duplicate reminders</w:t>
            </w:r>
          </w:p>
        </w:tc>
      </w:tr>
      <w:tr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EV-03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AttendanceRecorded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Reporting, absence alerts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sessionId, learnerId, status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Idempotent alert evaluation</w:t>
            </w:r>
          </w:p>
        </w:tc>
      </w:tr>
      <w:tr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EV-04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QuestionReviewed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Assessment publication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questionId, reviewerDecision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Reject unapproved publication</w:t>
            </w:r>
          </w:p>
        </w:tc>
      </w:tr>
      <w:tr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EV-05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AssessmentSubmitted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Grade/academic record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attemptId, submittedAt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One final submission</w:t>
            </w:r>
          </w:p>
        </w:tc>
      </w:tr>
      <w:tr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EV-06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GradeFinalized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Academic records, reports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gradeId, version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No duplicate grade mutation</w:t>
            </w:r>
          </w:p>
        </w:tc>
      </w:tr>
      <w:tr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EV-07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CertificateIssued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DigiLocker, notification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certificateId, number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No duplicate issue</w:t>
            </w:r>
          </w:p>
        </w:tc>
      </w:tr>
      <w:tr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EV-08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NotificationRequested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Delivery adapters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notificationId, templateId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Retry + dedup + provider callback</w:t>
            </w:r>
          </w:p>
        </w:tc>
      </w:tr>
      <w:tr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EV-09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MediaAssetReady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Content/search projection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assetId, contentVersion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DRM/permission check</w:t>
            </w:r>
          </w:p>
        </w:tc>
      </w:tr>
      <w:tr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EV-10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AuditEvidenceAnchored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Compliance storage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auditBatchId, integrityRef</w:t>
            </w:r>
          </w:p>
        </w:tc>
        <w:tc>
          <w:tcPr>
            <w:tcW w:type="dxa" w:w="1714"/>
          </w:tcPr>
          <w:p>
            <w:pPr>
              <w:spacing w:after="0"/>
            </w:pPr>
            <w:r>
              <w:rPr>
                <w:sz w:val="14"/>
              </w:rPr>
              <w:t>Tamper evidence verification</w:t>
            </w:r>
          </w:p>
        </w:tc>
      </w:tr>
    </w:tbl>
    <w:p>
      <w:pPr>
        <w:pStyle w:val="Heading1"/>
      </w:pPr>
      <w:r>
        <w:t>16. Six University roles — unchanged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Role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Source-described responsibility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Proposed least-privilege boundary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Authorization scope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Open approval</w:t>
            </w:r>
          </w:p>
        </w:tc>
      </w:tr>
      <w:tr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University Super Admin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University-wide administration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Administration only within formally approved University tenant; sensitive changes require strong auth and audit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University / all institutions?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Exact privileges and cross-institution scope OPEN</w:t>
            </w:r>
          </w:p>
        </w:tc>
      </w:tr>
      <w:tr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SPC Admin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SPC administration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Scoped to explicitly assigned SPC jurisdiction and linked institutions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SPC / jurisdiction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SPC-to-institution cardinality OPEN</w:t>
            </w:r>
          </w:p>
        </w:tc>
      </w:tr>
      <w:tr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Institution Admin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Institution administration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Scoped to assigned institution, not automatically all SPC or University data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Institution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Whether one person may administer multiple institutions OPEN</w:t>
            </w:r>
          </w:p>
        </w:tc>
      </w:tr>
      <w:tr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Faculty/Educator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Teaching and course activities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Only courses/classes and learner records explicitly assigned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Course / institution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Course sharing and co-author review rights OPEN</w:t>
            </w:r>
          </w:p>
        </w:tc>
      </w:tr>
      <w:tr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Student/Learner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Learning and personal academic activities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Own enrollments, assessments, attendance, results and approved learning resources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Self / enrollment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Guardian, transfer, lifetime account mapping OPEN</w:t>
            </w:r>
          </w:p>
        </w:tc>
      </w:tr>
      <w:tr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Registered Pharmacist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Professional learning role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Only authorized pharmacist learning/credential features after identity verification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Self / verified professional identity</w:t>
            </w:r>
          </w:p>
        </w:tc>
        <w:tc>
          <w:tcPr>
            <w:tcW w:type="dxa" w:w="2056"/>
          </w:tcPr>
          <w:p>
            <w:pPr>
              <w:spacing w:after="0"/>
            </w:pPr>
            <w:r>
              <w:rPr>
                <w:sz w:val="14"/>
              </w:rPr>
              <w:t>Exact differentiation from Student and professional verification OPEN</w:t>
            </w:r>
          </w:p>
        </w:tc>
      </w:tr>
    </w:tbl>
    <w:p>
      <w:pPr>
        <w:pStyle w:val="Heading1"/>
      </w:pPr>
      <w:r>
        <w:t>17. Day 3 logical data catalogue — part A (55 objects total)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ORG-01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university_id, display_name, status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IAM-001, IAM-016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ORG-02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SPC jurisdiction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spc_id, name, parent_reference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IAM-002, IAM-016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ORG-03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Institution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institution_id, name, organization_reference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IAM-003, IAM-016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IAM-OBJ-01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User identity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user_id, identity_provider_ref, status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IAM-007..015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IAM-OBJ-02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Role definition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role_id, role_code, role_name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IAM-001..008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IAM-OBJ-03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Permission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permission_id, resource, action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IAM-OBJ-04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Role–permission grant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role_id, permission_id, scope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IAM-OBJ-05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User membership/role assignment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user_id, organization_id, role_id, validity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IAM-007..008, IAM-016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IAM-OBJ-06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Provisioning/import batch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batch_id, initiator, outcome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IAM-018..020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IAM-OBJ-07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External SSO link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user_id, provider, subject_ref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IAM-015</w:t>
            </w:r>
          </w:p>
        </w:tc>
      </w:tr>
    </w:tbl>
    <w:p>
      <w:pPr>
        <w:pStyle w:val="Heading1"/>
      </w:pPr>
      <w:r>
        <w:t>17. Day 3 logical data catalogue — part B (55 objects total)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ACD-OBJ-01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Programme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programme_id, name, status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ACD-001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ACD-OBJ-02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Year/Semester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period_id, programme_id, label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ACD-002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ACD-OBJ-03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Subject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subject_id, period_id, title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ACD-003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ACD-OBJ-04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Topic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topic_id, subject_id, title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ACD-004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ACD-OBJ-05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Course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course_id, academic_ref, status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ACD-005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ACD-OBJ-06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Course prerequisite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course_id, required_course_ref, rule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ACD-006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ACD-OBJ-07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Content item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content_id, course_ref, content_type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ACD-005, ACD-020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ACD-OBJ-08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Content version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content_id, version, approval_state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ACD-OBJ-09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Content contributor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content_id, user_id, contribution_role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ACD-007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ACD-OBJ-10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Content approval event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version_ref, actor, transition, timestamp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ACD-OBJ-11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Live class session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session_id, course_ref, provider_ref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ACD-010..015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ACD-OBJ-12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Class schedule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session_id, planned_time, resource_ref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ACD-018..019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ACD-OBJ-13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Recording / transcript metadata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session_id, asset_ref, transcript_ref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ACD-015..017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ACD-OBJ-14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Library index record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content_ref, title, searchable_text_ref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ACD-020..023</w:t>
            </w:r>
          </w:p>
        </w:tc>
      </w:tr>
    </w:tbl>
    <w:p>
      <w:pPr>
        <w:pStyle w:val="Heading1"/>
      </w:pPr>
      <w:r>
        <w:t>17. Day 3 logical data catalogue — part C (55 objects total)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ASM-OBJ-01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Attendance record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session_ref, person_ref, status, time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ASM-001..004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ASM-OBJ-02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Absence notification trigger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attendance_ref, recipient_scope, status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ASM-002..004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ASM-OBJ-03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Question bank item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question_id, subject_ref, version, state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ASM-005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ASM-OBJ-04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AI question draft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draft_id, prompt_ref, reviewer_status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ASM-006..007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ASM-OBJ-05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draft_ref, reviewer_ref, decision, timestamp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ASM-007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ASM-OBJ-06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Assessment definition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assessment_id, chapter_ref, delivery_scope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ASM-008..009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ASM-OBJ-07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Assessment attempt / response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attempt_id, learner_ref, response_ref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ASM-008..011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ASM-OBJ-08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Grade / grading event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attempt_ref, grader_ref, score, event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ASM-010..011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ASM-OBJ-09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Assignment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assignment_id, course_ref, due_rule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ASM-OBJ-10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Assignment submission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assignment_ref, learner_ref, submission_ref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ASM-OBJ-11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Practical logbook entry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learner_ref, practical_ref, evidence_ref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ASM-014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ASM-OBJ-12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Marksheets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marksheet_id, learner_ref, signature_ref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ASM-015..016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ASM-OBJ-13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Lifetime academic record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learner_ref, record_ref, achievement_ref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ASM-017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ASM-OBJ-14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Certificate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certificate_id, unique_number, learner_ref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ASM-018..023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ASM-OBJ-15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Certificate verification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certificate_ref, verification_token, state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ASM-021..022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ASM-OBJ-16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Credential integration receipt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certificate_ref, provider_ref, result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ASM-023</w:t>
            </w:r>
          </w:p>
        </w:tc>
      </w:tr>
    </w:tbl>
    <w:p>
      <w:pPr>
        <w:pStyle w:val="Heading1"/>
      </w:pPr>
      <w:r>
        <w:t>17. Day 3 logical data catalogue — part D (55 objects total)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COM-OBJ-01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Dashboard/report definition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report_id, owner_scope, specification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COM-001..009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COM-OBJ-02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Reporting projection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source_ref, metric_key, period, value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COM-006..009, COM-022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COM-OBJ-03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Forum / discussion item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thread_id, course_ref, author_ref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COM-010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COM-OBJ-04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Announcement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announcement_id, audience_scope, message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COM-011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COM-OBJ-05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Platform message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message_id, sender_ref, recipient_scope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COM-012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COM-OBJ-06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Academic calendar event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event_id, academic_scope, start_time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COM-013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COM-OBJ-07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Notification template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template_id, channel, version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COM-014..020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COM-OBJ-08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Notification request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request_id, event_ref, channel, status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COM-014..019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COM-OBJ-09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Delivery attempt/receipt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request_id, provider_ref, delivery_state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COM-021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MOB-OBJ-01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Playback/bookmark/notes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learner_ref, media_ref, position, note_ref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MOB-015..021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MOB-OBJ-02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Device notification preference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user_ref, channel, preference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MOB-023..025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MOB-OBJ-03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Offline cache manifest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device_ref, asset_ref, expiry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MOB-026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SEC-OBJ-01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Tamper-evident audit event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event_id, actor, action, integrity_ref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IAM-020, SEC-005..007, SEC-016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OPS-OBJ-01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Test / acceptance evidence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test_id, RTM_id, result, evidence_ref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OPS-005..010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OPS-OBJ-02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External integration transaction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integration_id, provider, correlation_ref, status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IAM-015, ASM-023, COM-018</w:t>
            </w:r>
          </w:p>
        </w:tc>
      </w:tr>
    </w:tbl>
    <w:p>
      <w:pPr>
        <w:pStyle w:val="Heading1"/>
      </w:pPr>
      <w:r>
        <w:t>18. Day 3 clarification register — all 22 unchanged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Clarification ID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Decision required (unchanged)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Proposed owner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D3-CL-01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/ SPC / Institution parent-child cardinalities and whether hierarchy can change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sponsor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D3-CL-02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Whether one person may hold multiple roles and roles in multiple institutions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D3-CL-03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Approved permission matrix per role and tenant, including pharmacist access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D3-CL-04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Student enrolment ownership and transfer between institutions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D3-CL-05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Academic taxonomy reuse and relationship between Course and Programme/Subject/Topic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D3-CL-06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Prerequisite equivalence, overrides and cycle prevention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D3-CL-07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Content approver authority, publish/rollback, version immutability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Content SME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D3-CL-08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Live class attendance source, scheduling conflict rules, recording retention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Academic/IT SME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D3-CL-09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Question/SME reviewer authorization, AI data-sharing and audit expectations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D3-CL-10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Assessment attempt, retake, grading, correction and result-release rules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D3-CL-11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Lifetime record meaning, correction, archival and migration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D3-CL-12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Certificate revocation/reissue, QR public data fields, signing authority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D3-CL-13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Report metric definitions, MPR format, SLA calculations and data freshness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reporting owner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D3-CL-14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Notification preference precedence, provider retries, retention and consent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communications owner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D3-CL-15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Mobile offline scope, cache expiry, synchronization and conflict resolution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Mobile/product owner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D3-CL-16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Concurrency workload definition, API latency targets, content volumes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technical owner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D3-CL-17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Provider contracts/sandbox credentials for SSO, live class, DigiLocker, messaging, DRM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Integration owners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D3-CL-18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Data classification, retention schedule (except explicit obligations), deletion and legal holds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security/legal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D3-CL-19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Payment scope: title/service label exists, but no defined payment business workflow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D3-CL-20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Formal approval of 120-working-day plan against source 12-week roadmap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sponsor / PMO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D3-CL-21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Who approves ERD, schema changes and organization-scoped data access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sponsor / architecture board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D3-CL-22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Role-specific data access and reporting for Registered Pharmacist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70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19. Day 5 decisions — all 12 unchanged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Question / decision (unchanged)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D5-DEC-01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Select PostgreSQL deployment/version, extension policy and India regions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D5-DEC-02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UUID/BIGINT primary key strategy per domain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D5-DEC-03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tenant-scoping and RLS strategy after organizational cardinalities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D5-DEC-04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schema/service ownership and cross-domain data exchange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D5-DEC-05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academic/attendance/assessment uniqueness grains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D5-DEC-06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record retention, legal holds and correction workflows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D5-DEC-07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index/workload measurement and partition thresholds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D5-DEC-08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schema migration tooling, release controls and DBA access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D5-DEC-09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backup, PITR and geo-DR topology with measured drills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D5-DEC-10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public certificate verification data disclosure policy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D5-DEC-11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outbox/integration replay semantics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D5-DEC-12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Day 5 physical baseline before implementation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</w:tbl>
    <w:p>
      <w:pPr>
        <w:pStyle w:val="Heading1"/>
      </w:pPr>
      <w:r>
        <w:t>20. Day 6 decisions — all 14 unchanged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decision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D6-DEC-01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bounded context ownership and deployable service grouping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D6-DEC-02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OpenAPI versioning, compatibility and deprecation rules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D6-DEC-03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identity token flow, SSO callback and six-role resource authorization matrix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D6-DEC-04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OTP/MFA/session semantics and anti-abuse controls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D6-DEC-05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state transitions and approval owners for course publishing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D6-DEC-06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live-class provider contracts, calendar conflict and webhook rules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D6-DEC-07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question SME-review and assessment/attendance business idempotency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D6-DEC-08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certificate signing, DigiLocker handoff, correction and disclosure rules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D6-DEC-09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notification channel adapters, retry windows and templates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D6-DEC-10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event delivery semantics, outbox ownership and retention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D6-DEC-11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mobile offline synchronization and DRM authorization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D6-DEC-12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500k-user workload, rate limits, SLOs and contract-test gates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D6-DEC-13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data residency and VAPT scope across external providers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D6-DEC-14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API security/privacy review and contract sign-off process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</w:tbl>
    <w:p>
      <w:pPr>
        <w:pStyle w:val="Heading1"/>
      </w:pPr>
      <w:r>
        <w:t>21. Day 7 decisions — all 12 unchanged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Decision / required owner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D7-DEC-01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six-role permission matrix by action and resource scope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D7-DEC-02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Resolve University/SPC/institution hierarchy and cross-tenant exception policy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D7-DEC-03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Confirm multi-role membership, delegation, session scope and role revocation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D7-DEC-04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Registrar signing authority without inventing seventh role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D7-DEC-05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SSO token mapping, OTP/MFA flows and session lifecycle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D7-DEC-06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service-to-service trust, broker ACL and callback verification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D7-DEC-07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provider inventory, contracts, sandboxes and India residency evidence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D7-DEC-08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media DRM, recording entitlement and offline revocation rules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D7-DEC-09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public QR verifier minimal response and anti-abuse rules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D7-DEC-10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notification channel consent, templates and retry policy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D7-DEC-11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security acceptance test evidence, VAPT and remediation gate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D7-DEC-12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Day 7 authorization and integration contract baseline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22. Day 8 decisions — all 14 unchanged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Decision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D8-DEC-01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integration owners, provider inventory and sandbox access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D8-DEC-02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exact SSO/Digi-Pharmed/PRTS identity mapping and trust contracts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D8-DEC-03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DigiLocker onboarding, Registrar signing and certificate disclosures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D8-DEC-04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live-class/recording provider and concurrency entitlements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D8-DEC-05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DRM/CDN/media residency and offline revocation behavior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D8-DEC-06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messaging providers, consent, templates and rate quotas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D8-DEC-07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AI question-generation data handling and SME review contract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D8-DEC-08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end-to-end sequence and failure handling contracts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D8-DEC-09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500k concurrency interpretation and workload profile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D8-DEC-10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p95/p99, TPS, soak duration and error thresholds (not in source)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D8-DEC-11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India residency, audit retention and DR evidence methods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D8-DEC-12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integration harness and synthetic data policies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D8-DEC-13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CERT-In VAPT engagement, remediation and mobile security gate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D8-DEC-14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Day 8 baseline and Day 9 transition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</w:tbl>
    <w:p>
      <w:pPr>
        <w:pStyle w:val="Heading1"/>
      </w:pPr>
      <w:r>
        <w:t>23. Day 9 decisions — all 12 unchanged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Required approval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D9-DEC-01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120-day stage allocations, gates and acceptance owners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D9-DEC-02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baseline calendar, working-day definition, holidays and start date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D9-DEC-03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detailed WBS, RTM mapping and scope exclusions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D9-DEC-04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team availability, role mix, ramp-up and budget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D9-DEC-05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three-point effort estimates, risk reserves and contingency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D9-DEC-06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provider procurement, onboarding lead times and contractual SLAs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D9-DEC-07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true CPM network after precedence and durations are supplied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D9-DEC-08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500k workload model and measurable NFR acceptance thresholds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D9-DEC-09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VAPT, DR, UAT and mobile-store lead-time reservations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D9-DEC-10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risk appetite, escalation thresholds and decision SLAs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D9-DEC-11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Day 10 scope/design readiness pack inputs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D9-DEC-12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Authorize or withhold transition beyond discovery gate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24. Day 10 decisions — all 10 unchanged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Decision required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D10-DEC-01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Accept Day 2 original RTM as controlled reference after atomic wording audit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D10-DEC-02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or reject critical tenancy and role assumptions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D10-DEC-03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clarification ownership and resolution dates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D10-DEC-04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provider dependency plan and fallback decisions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D10-DEC-05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source-defined and proposed NFR acceptance measures separately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D10-DEC-06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architecture traceability and security gate criteria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D10-DEC-07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staffing/estimation assumptions and risk contingencies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D10-DEC-08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Decide G-D10: GO, CONDITIONAL GO or NO-GO with evidence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D10-DEC-09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next-phase authority and exclusions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D10-DEC-10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 baseline versioning and PR review controls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r>
        <w:t>Day 11 and Day 12 proposed decisions are retained as open design-review dependencies; they are not silently closed by this Day 13 artifact. Refer to their controlled Word registers for their exact wording.</w:t>
      </w:r>
    </w:p>
    <w:p>
      <w:pPr>
        <w:pStyle w:val="Heading1"/>
      </w:pPr>
      <w:r>
        <w:t>25. Day 13 exit gate, risks and Day 14 handoff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Gate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Acceptance evidence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Current disposition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Design traceability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IaC/pipeline/environment elements mapped to original requirement families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DRAFT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Environment and residency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Approved region/account separation and data-flow inventory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Release safety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Reviewed promotion, rollback, DB migration and signing plan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Security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Threat model, secret controls, policy tests and VAPT gate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Operations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SLO, observability, on-call and geo-DR drill plan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University approval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Day 10 NO-GO resolved and designated approvers sign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NOT MET</w:t>
            </w:r>
          </w:p>
        </w:tc>
      </w:tr>
    </w:tbl>
    <w:p>
      <w:pPr>
        <w:pStyle w:val="ListBullet"/>
      </w:pPr>
      <w:r>
        <w:t>Risk: 500k concurrent-user definition and provider quotas are unresolved; premature autoscaling or cost sizing is unreliable.</w:t>
      </w:r>
    </w:p>
    <w:p>
      <w:pPr>
        <w:pStyle w:val="ListBullet"/>
      </w:pPr>
      <w:r>
        <w:t>Risk: signing/identity and academic data retention decisions could invalidate migration and release assumptions.</w:t>
      </w:r>
    </w:p>
    <w:p>
      <w:pPr>
        <w:pStyle w:val="ListBullet"/>
      </w:pPr>
      <w:r>
        <w:t>Risk: binary Word documents in GitHub need explicit version labels and human review, not just commit diffs.</w:t>
      </w:r>
    </w:p>
    <w:p>
      <w:pPr>
        <w:pStyle w:val="ListBullet"/>
      </w:pPr>
      <w:r>
        <w:t>Day 14 proposed focus: environment-specific configuration, CI/CD quality gates, deployment automation test design and operational acceptance matrix, subject to University approval.</w:t>
      </w:r>
    </w:p>
    <w:p>
      <w:pPr>
        <w:pStyle w:val="Heading1"/>
      </w:pPr>
      <w:r>
        <w:t>26. Approval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Approver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Decision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Date / evidence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University Product Owner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Platform / DevOps Architect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Security / Privacy Owner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Data Architect / DBA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QA / Performance Lead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Operations / SRE Lead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Delivery Manager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5" w:right="979" w:bottom="907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UNIVERSITY LMS  |  Day 13  |  Draft v0.1  |  NOT APPROVED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D6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3D6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D3D6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