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CD8F" w14:textId="792503AF" w:rsidR="00B80186" w:rsidRDefault="00076184" w:rsidP="00076184">
      <w:pPr>
        <w:rPr>
          <w:b/>
          <w:bCs/>
          <w:sz w:val="32"/>
          <w:szCs w:val="32"/>
        </w:rPr>
      </w:pPr>
      <w:r>
        <w:rPr>
          <w:rFonts w:hint="eastAsia"/>
          <w:b/>
          <w:bCs/>
          <w:sz w:val="32"/>
          <w:szCs w:val="32"/>
        </w:rPr>
        <w:t xml:space="preserve">     </w:t>
      </w:r>
      <w:r w:rsidR="00D27035">
        <w:rPr>
          <w:rFonts w:hint="eastAsia"/>
          <w:b/>
          <w:bCs/>
          <w:sz w:val="32"/>
          <w:szCs w:val="32"/>
        </w:rPr>
        <w:t xml:space="preserve">   </w:t>
      </w:r>
      <w:r>
        <w:rPr>
          <w:rFonts w:hint="eastAsia"/>
          <w:b/>
          <w:bCs/>
          <w:sz w:val="32"/>
          <w:szCs w:val="32"/>
        </w:rPr>
        <w:t xml:space="preserve"> </w:t>
      </w:r>
      <w:r w:rsidR="00B80186" w:rsidRPr="00D27035">
        <w:rPr>
          <w:b/>
          <w:bCs/>
          <w:sz w:val="28"/>
          <w:szCs w:val="28"/>
        </w:rPr>
        <w:t xml:space="preserve">AI </w:t>
      </w:r>
      <w:r w:rsidR="00B80186" w:rsidRPr="00D27035">
        <w:rPr>
          <w:b/>
          <w:bCs/>
          <w:sz w:val="28"/>
          <w:szCs w:val="28"/>
        </w:rPr>
        <w:t>超导区块链数字资产经济白皮书（草案）</w:t>
      </w:r>
    </w:p>
    <w:p w14:paraId="3D386FB9" w14:textId="77777777" w:rsidR="00FF344B" w:rsidRPr="00B80186" w:rsidRDefault="00FF344B" w:rsidP="00FF344B">
      <w:pPr>
        <w:ind w:left="1440" w:firstLine="720"/>
        <w:rPr>
          <w:b/>
          <w:bCs/>
          <w:sz w:val="32"/>
          <w:szCs w:val="32"/>
        </w:rPr>
      </w:pPr>
    </w:p>
    <w:p w14:paraId="629FB386" w14:textId="77777777" w:rsidR="00B80186" w:rsidRPr="00B80186" w:rsidRDefault="00B80186" w:rsidP="00B80186">
      <w:pPr>
        <w:rPr>
          <w:b/>
          <w:bCs/>
        </w:rPr>
      </w:pPr>
      <w:r w:rsidRPr="00B80186">
        <w:rPr>
          <w:b/>
          <w:bCs/>
        </w:rPr>
        <w:t>一、执行摘要</w:t>
      </w:r>
    </w:p>
    <w:p w14:paraId="23B70DF3" w14:textId="77777777" w:rsidR="00B80186" w:rsidRPr="00B80186" w:rsidRDefault="00B80186" w:rsidP="00B80186">
      <w:pPr>
        <w:rPr>
          <w:b/>
          <w:bCs/>
        </w:rPr>
      </w:pPr>
      <w:r w:rsidRPr="00B80186">
        <w:rPr>
          <w:b/>
          <w:bCs/>
        </w:rPr>
        <w:t xml:space="preserve">1.1 </w:t>
      </w:r>
      <w:r w:rsidRPr="00B80186">
        <w:rPr>
          <w:b/>
          <w:bCs/>
        </w:rPr>
        <w:t>项目愿景</w:t>
      </w:r>
    </w:p>
    <w:p w14:paraId="409ED6D4" w14:textId="77777777" w:rsidR="00B80186" w:rsidRPr="00B80186" w:rsidRDefault="00B80186" w:rsidP="00B80186">
      <w:r w:rsidRPr="00B80186">
        <w:t>本项目旨在构建一个</w:t>
      </w:r>
      <w:r w:rsidRPr="00B80186">
        <w:t xml:space="preserve"> </w:t>
      </w:r>
      <w:r w:rsidRPr="00B80186">
        <w:rPr>
          <w:b/>
          <w:bCs/>
        </w:rPr>
        <w:t>全球性数字资产网络</w:t>
      </w:r>
      <w:r w:rsidRPr="00B80186">
        <w:t>：</w:t>
      </w:r>
    </w:p>
    <w:p w14:paraId="28A45BA8" w14:textId="77777777" w:rsidR="00B80186" w:rsidRPr="00B80186" w:rsidRDefault="00B80186" w:rsidP="00B80186">
      <w:pPr>
        <w:numPr>
          <w:ilvl w:val="0"/>
          <w:numId w:val="1"/>
        </w:numPr>
      </w:pPr>
      <w:r w:rsidRPr="00B80186">
        <w:t>以</w:t>
      </w:r>
      <w:r w:rsidRPr="00B80186">
        <w:t xml:space="preserve"> </w:t>
      </w:r>
      <w:r w:rsidRPr="00B80186">
        <w:rPr>
          <w:b/>
          <w:bCs/>
        </w:rPr>
        <w:t xml:space="preserve">“AI + </w:t>
      </w:r>
      <w:r w:rsidRPr="00B80186">
        <w:rPr>
          <w:b/>
          <w:bCs/>
        </w:rPr>
        <w:t>超导计算</w:t>
      </w:r>
      <w:r w:rsidRPr="00B80186">
        <w:rPr>
          <w:b/>
          <w:bCs/>
        </w:rPr>
        <w:t>”</w:t>
      </w:r>
      <w:r w:rsidRPr="00B80186">
        <w:t xml:space="preserve"> </w:t>
      </w:r>
      <w:r w:rsidRPr="00B80186">
        <w:t>为核心算力；</w:t>
      </w:r>
    </w:p>
    <w:p w14:paraId="445D114D" w14:textId="77777777" w:rsidR="00B80186" w:rsidRPr="00B80186" w:rsidRDefault="00B80186" w:rsidP="00B80186">
      <w:pPr>
        <w:numPr>
          <w:ilvl w:val="0"/>
          <w:numId w:val="1"/>
        </w:numPr>
      </w:pPr>
      <w:r w:rsidRPr="00B80186">
        <w:t>以</w:t>
      </w:r>
      <w:r w:rsidRPr="00B80186">
        <w:t xml:space="preserve"> </w:t>
      </w:r>
      <w:r w:rsidRPr="00B80186">
        <w:rPr>
          <w:b/>
          <w:bCs/>
        </w:rPr>
        <w:t>“</w:t>
      </w:r>
      <w:r w:rsidRPr="00B80186">
        <w:rPr>
          <w:b/>
          <w:bCs/>
        </w:rPr>
        <w:t>超导区块链</w:t>
      </w:r>
      <w:r w:rsidRPr="00B80186">
        <w:rPr>
          <w:b/>
          <w:bCs/>
        </w:rPr>
        <w:t>”</w:t>
      </w:r>
      <w:r w:rsidRPr="00B80186">
        <w:t xml:space="preserve"> </w:t>
      </w:r>
      <w:r w:rsidRPr="00B80186">
        <w:t>为底层技术；</w:t>
      </w:r>
    </w:p>
    <w:p w14:paraId="416D8593" w14:textId="6518C50E" w:rsidR="00B80186" w:rsidRPr="00B80186" w:rsidRDefault="00B80186" w:rsidP="00B80186">
      <w:pPr>
        <w:numPr>
          <w:ilvl w:val="0"/>
          <w:numId w:val="1"/>
        </w:numPr>
        <w:rPr>
          <w:b/>
          <w:bCs/>
        </w:rPr>
      </w:pPr>
      <w:r w:rsidRPr="00B80186">
        <w:t>以</w:t>
      </w:r>
      <w:r w:rsidRPr="00B80186">
        <w:t xml:space="preserve"> </w:t>
      </w:r>
      <w:r w:rsidRPr="00B80186">
        <w:rPr>
          <w:b/>
          <w:bCs/>
        </w:rPr>
        <w:t>“</w:t>
      </w:r>
      <w:r w:rsidRPr="00B80186">
        <w:rPr>
          <w:b/>
          <w:bCs/>
        </w:rPr>
        <w:t>可编程</w:t>
      </w:r>
      <w:r>
        <w:rPr>
          <w:rFonts w:hint="eastAsia"/>
          <w:b/>
          <w:bCs/>
        </w:rPr>
        <w:t>全球</w:t>
      </w:r>
      <w:r w:rsidRPr="00B80186">
        <w:rPr>
          <w:b/>
          <w:bCs/>
        </w:rPr>
        <w:t>数字货币（</w:t>
      </w:r>
      <w:r w:rsidRPr="00B80186">
        <w:rPr>
          <w:b/>
          <w:bCs/>
        </w:rPr>
        <w:t>CBDC</w:t>
      </w:r>
      <w:r w:rsidRPr="00B80186">
        <w:rPr>
          <w:b/>
          <w:bCs/>
        </w:rPr>
        <w:t>）跨链桥</w:t>
      </w:r>
      <w:r w:rsidRPr="00B80186">
        <w:rPr>
          <w:b/>
          <w:bCs/>
        </w:rPr>
        <w:t xml:space="preserve">” </w:t>
      </w:r>
      <w:r w:rsidRPr="00B80186">
        <w:rPr>
          <w:b/>
          <w:bCs/>
        </w:rPr>
        <w:t>为价值枢纽</w:t>
      </w:r>
      <w:r w:rsidRPr="00B80186">
        <w:rPr>
          <w:rFonts w:hint="eastAsia"/>
          <w:b/>
          <w:bCs/>
        </w:rPr>
        <w:t>网络（以下简称</w:t>
      </w:r>
      <w:r w:rsidRPr="00B80186">
        <w:rPr>
          <w:b/>
          <w:bCs/>
        </w:rPr>
        <w:t>“</w:t>
      </w:r>
      <w:r w:rsidRPr="00B80186">
        <w:rPr>
          <w:rFonts w:hint="eastAsia"/>
          <w:b/>
          <w:bCs/>
        </w:rPr>
        <w:t>本网络</w:t>
      </w:r>
      <w:r w:rsidRPr="00B80186">
        <w:rPr>
          <w:b/>
          <w:bCs/>
        </w:rPr>
        <w:t>”</w:t>
      </w:r>
      <w:r w:rsidRPr="00B80186">
        <w:rPr>
          <w:rFonts w:hint="eastAsia"/>
          <w:b/>
          <w:bCs/>
        </w:rPr>
        <w:t>）。</w:t>
      </w:r>
    </w:p>
    <w:p w14:paraId="21AA20A3" w14:textId="77777777" w:rsidR="00B80186" w:rsidRPr="00B80186" w:rsidRDefault="00B80186" w:rsidP="00B80186">
      <w:r w:rsidRPr="00B80186">
        <w:t>该网络将融合前沿算力、合规机制与数字金融，推动数字经济新生态。</w:t>
      </w:r>
    </w:p>
    <w:p w14:paraId="16B2C497" w14:textId="77777777" w:rsidR="00B80186" w:rsidRPr="00B80186" w:rsidRDefault="00B80186" w:rsidP="00B80186">
      <w:pPr>
        <w:rPr>
          <w:b/>
          <w:bCs/>
        </w:rPr>
      </w:pPr>
      <w:r w:rsidRPr="00B80186">
        <w:rPr>
          <w:b/>
          <w:bCs/>
        </w:rPr>
        <w:t xml:space="preserve">1.2 </w:t>
      </w:r>
      <w:r w:rsidRPr="00B80186">
        <w:rPr>
          <w:b/>
          <w:bCs/>
        </w:rPr>
        <w:t>核心亮点</w:t>
      </w:r>
    </w:p>
    <w:p w14:paraId="632C913F" w14:textId="77777777" w:rsidR="00B80186" w:rsidRPr="00B80186" w:rsidRDefault="00B80186" w:rsidP="00B80186">
      <w:pPr>
        <w:numPr>
          <w:ilvl w:val="0"/>
          <w:numId w:val="2"/>
        </w:numPr>
      </w:pPr>
      <w:r w:rsidRPr="00B80186">
        <w:rPr>
          <w:b/>
          <w:bCs/>
        </w:rPr>
        <w:t xml:space="preserve">AI </w:t>
      </w:r>
      <w:r w:rsidRPr="00B80186">
        <w:rPr>
          <w:b/>
          <w:bCs/>
        </w:rPr>
        <w:t>驱动的超导共识</w:t>
      </w:r>
      <w:r w:rsidRPr="00B80186">
        <w:t>：自研</w:t>
      </w:r>
      <w:r w:rsidRPr="00B80186">
        <w:t xml:space="preserve"> </w:t>
      </w:r>
      <w:r w:rsidRPr="00B80186">
        <w:rPr>
          <w:i/>
          <w:iCs/>
        </w:rPr>
        <w:t>Supra-AI</w:t>
      </w:r>
      <w:r w:rsidRPr="00B80186">
        <w:t xml:space="preserve"> </w:t>
      </w:r>
      <w:r w:rsidRPr="00B80186">
        <w:t>共识算法，单节点</w:t>
      </w:r>
      <w:r w:rsidRPr="00B80186">
        <w:t xml:space="preserve"> TPS ≥ 500,000</w:t>
      </w:r>
      <w:r w:rsidRPr="00B80186">
        <w:t>，能耗</w:t>
      </w:r>
      <w:r w:rsidRPr="00B80186">
        <w:t xml:space="preserve"> ≤ 0.01 kWh / </w:t>
      </w:r>
      <w:r w:rsidRPr="00B80186">
        <w:t>万笔。</w:t>
      </w:r>
    </w:p>
    <w:p w14:paraId="3FCD0729" w14:textId="77777777" w:rsidR="00B80186" w:rsidRPr="00B80186" w:rsidRDefault="00B80186" w:rsidP="00B80186">
      <w:pPr>
        <w:numPr>
          <w:ilvl w:val="0"/>
          <w:numId w:val="2"/>
        </w:numPr>
      </w:pPr>
      <w:r w:rsidRPr="00B80186">
        <w:rPr>
          <w:b/>
          <w:bCs/>
        </w:rPr>
        <w:t>超导芯片矿机</w:t>
      </w:r>
      <w:r w:rsidRPr="00B80186">
        <w:t>：联合中科院物理所流片</w:t>
      </w:r>
      <w:r w:rsidRPr="00B80186">
        <w:t xml:space="preserve"> 3nm Josephson Junction </w:t>
      </w:r>
      <w:r w:rsidRPr="00B80186">
        <w:t>芯片，算力密度提升</w:t>
      </w:r>
      <w:r w:rsidRPr="00B80186">
        <w:t xml:space="preserve"> 100 </w:t>
      </w:r>
      <w:r w:rsidRPr="00B80186">
        <w:t>倍。</w:t>
      </w:r>
    </w:p>
    <w:p w14:paraId="3798919A" w14:textId="3470A9C8" w:rsidR="00B80186" w:rsidRPr="00B80186" w:rsidRDefault="00B80186" w:rsidP="00B80186">
      <w:pPr>
        <w:numPr>
          <w:ilvl w:val="0"/>
          <w:numId w:val="2"/>
        </w:numPr>
      </w:pPr>
      <w:r w:rsidRPr="00B80186">
        <w:rPr>
          <w:b/>
          <w:bCs/>
        </w:rPr>
        <w:t>合规双层发行</w:t>
      </w:r>
      <w:r>
        <w:rPr>
          <w:rFonts w:hint="eastAsia"/>
          <w:b/>
          <w:bCs/>
        </w:rPr>
        <w:t xml:space="preserve">:  </w:t>
      </w:r>
      <w:r>
        <w:rPr>
          <w:rFonts w:ascii="微软雅黑" w:eastAsia="微软雅黑" w:hAnsi="微软雅黑" w:cs="微软雅黑" w:hint="eastAsia"/>
          <w:kern w:val="0"/>
          <w:shd w:val="clear" w:color="auto" w:fill="FFFFFF"/>
          <w:lang w:bidi="ar"/>
        </w:rPr>
        <w:t>第一层为</w:t>
      </w:r>
      <w:r>
        <w:rPr>
          <w:rFonts w:ascii="Segoe UI" w:eastAsia="Segoe UI" w:hAnsi="Segoe UI" w:cs="Segoe UI"/>
          <w:kern w:val="0"/>
          <w:shd w:val="clear" w:color="auto" w:fill="FFFFFF"/>
          <w:lang w:bidi="ar"/>
        </w:rPr>
        <w:t>“</w:t>
      </w:r>
      <w:r>
        <w:rPr>
          <w:rFonts w:ascii="微软雅黑" w:eastAsia="微软雅黑" w:hAnsi="微软雅黑" w:cs="微软雅黑" w:hint="eastAsia"/>
          <w:kern w:val="0"/>
          <w:shd w:val="clear" w:color="auto" w:fill="FFFFFF"/>
          <w:lang w:bidi="ar"/>
        </w:rPr>
        <w:t>超导稳定币（</w:t>
      </w:r>
      <w:r>
        <w:rPr>
          <w:rFonts w:ascii="Segoe UI" w:eastAsia="Segoe UI" w:hAnsi="Segoe UI" w:cs="Segoe UI"/>
          <w:kern w:val="0"/>
          <w:shd w:val="clear" w:color="auto" w:fill="FFFFFF"/>
          <w:lang w:bidi="ar"/>
        </w:rPr>
        <w:t>Super</w:t>
      </w:r>
      <w:r>
        <w:rPr>
          <w:rFonts w:ascii="Segoe UI" w:hAnsi="Segoe UI" w:cs="Segoe UI" w:hint="eastAsia"/>
          <w:kern w:val="0"/>
          <w:shd w:val="clear" w:color="auto" w:fill="FFFFFF"/>
          <w:lang w:bidi="ar"/>
        </w:rPr>
        <w:t xml:space="preserve"> C</w:t>
      </w:r>
      <w:r>
        <w:rPr>
          <w:rFonts w:ascii="Segoe UI" w:eastAsia="Segoe UI" w:hAnsi="Segoe UI" w:cs="Segoe UI"/>
          <w:kern w:val="0"/>
          <w:shd w:val="clear" w:color="auto" w:fill="FFFFFF"/>
          <w:lang w:bidi="ar"/>
        </w:rPr>
        <w:t>onductive Coin</w:t>
      </w:r>
      <w:r>
        <w:rPr>
          <w:rFonts w:ascii="微软雅黑" w:eastAsia="微软雅黑" w:hAnsi="微软雅黑" w:cs="微软雅黑" w:hint="eastAsia"/>
          <w:kern w:val="0"/>
          <w:shd w:val="clear" w:color="auto" w:fill="FFFFFF"/>
          <w:lang w:bidi="ar"/>
        </w:rPr>
        <w:t xml:space="preserve">）SCC, 第二层为 </w:t>
      </w:r>
      <w:r>
        <w:rPr>
          <w:rFonts w:ascii="Segoe UI" w:eastAsia="Segoe UI" w:hAnsi="Segoe UI" w:cs="Segoe UI"/>
          <w:kern w:val="0"/>
          <w:shd w:val="clear" w:color="auto" w:fill="FFFFFF"/>
          <w:lang w:bidi="ar"/>
        </w:rPr>
        <w:t>“</w:t>
      </w:r>
      <w:r>
        <w:rPr>
          <w:rFonts w:ascii="微软雅黑" w:eastAsia="微软雅黑" w:hAnsi="微软雅黑" w:cs="微软雅黑" w:hint="eastAsia"/>
          <w:kern w:val="0"/>
          <w:shd w:val="clear" w:color="auto" w:fill="FFFFFF"/>
          <w:lang w:bidi="ar"/>
        </w:rPr>
        <w:t>治理通证</w:t>
      </w:r>
      <w:r>
        <w:rPr>
          <w:rFonts w:ascii="Segoe UI" w:eastAsia="Segoe UI" w:hAnsi="Segoe UI" w:cs="Segoe UI"/>
          <w:kern w:val="0"/>
          <w:shd w:val="clear" w:color="auto" w:fill="FFFFFF"/>
          <w:lang w:bidi="ar"/>
        </w:rPr>
        <w:t>”</w:t>
      </w:r>
      <w:r>
        <w:rPr>
          <w:rFonts w:ascii="Segoe UI" w:hAnsi="Segoe UI" w:cs="Segoe UI" w:hint="eastAsia"/>
          <w:kern w:val="0"/>
          <w:shd w:val="clear" w:color="auto" w:fill="FFFFFF"/>
          <w:lang w:bidi="ar"/>
        </w:rPr>
        <w:t xml:space="preserve">, </w:t>
      </w:r>
      <w:r>
        <w:rPr>
          <w:rFonts w:ascii="Segoe UI" w:hAnsi="Segoe UI" w:cs="Segoe UI" w:hint="eastAsia"/>
          <w:kern w:val="0"/>
          <w:shd w:val="clear" w:color="auto" w:fill="FFFFFF"/>
          <w:lang w:bidi="ar"/>
        </w:rPr>
        <w:t>该层可以几乎无限制发行很多种</w:t>
      </w:r>
      <w:proofErr w:type="spellStart"/>
      <w:r>
        <w:rPr>
          <w:rFonts w:ascii="Segoe UI" w:hAnsi="Segoe UI" w:cs="Segoe UI" w:hint="eastAsia"/>
          <w:kern w:val="0"/>
          <w:shd w:val="clear" w:color="auto" w:fill="FFFFFF"/>
          <w:lang w:bidi="ar"/>
        </w:rPr>
        <w:t>PoS</w:t>
      </w:r>
      <w:proofErr w:type="spellEnd"/>
      <w:r>
        <w:rPr>
          <w:rFonts w:ascii="Segoe UI" w:hAnsi="Segoe UI" w:cs="Segoe UI" w:hint="eastAsia"/>
          <w:kern w:val="0"/>
          <w:shd w:val="clear" w:color="auto" w:fill="FFFFFF"/>
          <w:lang w:bidi="ar"/>
        </w:rPr>
        <w:t>的通证，且每种通证的挖矿机制可以完全不一样，比如出块奖励多少（类似股权红利发放多少</w:t>
      </w:r>
      <w:r w:rsidR="00FF344B">
        <w:rPr>
          <w:rFonts w:ascii="Segoe UI" w:hAnsi="Segoe UI" w:cs="Segoe UI" w:hint="eastAsia"/>
          <w:kern w:val="0"/>
          <w:shd w:val="clear" w:color="auto" w:fill="FFFFFF"/>
          <w:lang w:bidi="ar"/>
        </w:rPr>
        <w:t>，每种股权持有一定时间后可以放现金红利或者奖励一定数额的等价的本币</w:t>
      </w:r>
      <w:r>
        <w:rPr>
          <w:rFonts w:ascii="Segoe UI" w:hAnsi="Segoe UI" w:cs="Segoe UI" w:hint="eastAsia"/>
          <w:kern w:val="0"/>
          <w:shd w:val="clear" w:color="auto" w:fill="FFFFFF"/>
          <w:lang w:bidi="ar"/>
        </w:rPr>
        <w:t>），锁仓时间多久（类似股权红利</w:t>
      </w:r>
      <w:r w:rsidR="00FF344B">
        <w:rPr>
          <w:rFonts w:ascii="Segoe UI" w:hAnsi="Segoe UI" w:cs="Segoe UI" w:hint="eastAsia"/>
          <w:kern w:val="0"/>
          <w:shd w:val="clear" w:color="auto" w:fill="FFFFFF"/>
          <w:lang w:bidi="ar"/>
        </w:rPr>
        <w:t>需持有</w:t>
      </w:r>
      <w:r>
        <w:rPr>
          <w:rFonts w:ascii="Segoe UI" w:hAnsi="Segoe UI" w:cs="Segoe UI" w:hint="eastAsia"/>
          <w:kern w:val="0"/>
          <w:shd w:val="clear" w:color="auto" w:fill="FFFFFF"/>
          <w:lang w:bidi="ar"/>
        </w:rPr>
        <w:t>多久</w:t>
      </w:r>
      <w:r w:rsidR="00FF344B">
        <w:rPr>
          <w:rFonts w:ascii="Segoe UI" w:hAnsi="Segoe UI" w:cs="Segoe UI" w:hint="eastAsia"/>
          <w:kern w:val="0"/>
          <w:shd w:val="clear" w:color="auto" w:fill="FFFFFF"/>
          <w:lang w:bidi="ar"/>
        </w:rPr>
        <w:t>后才</w:t>
      </w:r>
      <w:r>
        <w:rPr>
          <w:rFonts w:ascii="Segoe UI" w:hAnsi="Segoe UI" w:cs="Segoe UI" w:hint="eastAsia"/>
          <w:kern w:val="0"/>
          <w:shd w:val="clear" w:color="auto" w:fill="FFFFFF"/>
          <w:lang w:bidi="ar"/>
        </w:rPr>
        <w:t>发放），如果是母币还可以奖励子币（类似母公司分拆子公司，母公司的股权自动分得相应的子公司的股权）等</w:t>
      </w:r>
      <w:r w:rsidRPr="00B80186">
        <w:t>：</w:t>
      </w:r>
    </w:p>
    <w:p w14:paraId="73169563" w14:textId="178441F3" w:rsidR="00B80186" w:rsidRPr="00B80186" w:rsidRDefault="00B80186" w:rsidP="00B80186">
      <w:pPr>
        <w:numPr>
          <w:ilvl w:val="1"/>
          <w:numId w:val="2"/>
        </w:numPr>
      </w:pPr>
      <w:r>
        <w:rPr>
          <w:rFonts w:ascii="微软雅黑" w:eastAsia="微软雅黑" w:hAnsi="微软雅黑" w:cs="微软雅黑" w:hint="eastAsia"/>
          <w:kern w:val="0"/>
          <w:shd w:val="clear" w:color="auto" w:fill="FFFFFF"/>
          <w:lang w:bidi="ar"/>
        </w:rPr>
        <w:t>SCC</w:t>
      </w:r>
      <w:r w:rsidRPr="00B80186">
        <w:rPr>
          <w:b/>
          <w:bCs/>
        </w:rPr>
        <w:t>（稳定币）</w:t>
      </w:r>
      <w:r w:rsidRPr="00B80186">
        <w:t>：</w:t>
      </w:r>
      <w:r w:rsidRPr="00B80186">
        <w:t xml:space="preserve">1:1 </w:t>
      </w:r>
      <w:r w:rsidRPr="00B80186">
        <w:t>锚定人民币</w:t>
      </w:r>
      <w:r w:rsidRPr="00B80186">
        <w:t xml:space="preserve"> 10 </w:t>
      </w:r>
      <w:proofErr w:type="gramStart"/>
      <w:r w:rsidRPr="00B80186">
        <w:t>元；</w:t>
      </w:r>
      <w:proofErr w:type="gramEnd"/>
    </w:p>
    <w:p w14:paraId="446DEC01" w14:textId="5E8B3F19" w:rsidR="00B80186" w:rsidRDefault="00B80186" w:rsidP="00B80186">
      <w:pPr>
        <w:numPr>
          <w:ilvl w:val="1"/>
          <w:numId w:val="2"/>
        </w:numPr>
      </w:pPr>
      <w:r>
        <w:rPr>
          <w:rFonts w:ascii="微软雅黑" w:eastAsia="微软雅黑" w:hAnsi="微软雅黑" w:cs="微软雅黑" w:hint="eastAsia"/>
          <w:kern w:val="0"/>
          <w:shd w:val="clear" w:color="auto" w:fill="FFFFFF"/>
          <w:lang w:bidi="ar"/>
        </w:rPr>
        <w:t>SCT</w:t>
      </w:r>
      <w:r w:rsidRPr="00B80186">
        <w:rPr>
          <w:b/>
          <w:bCs/>
        </w:rPr>
        <w:t>（治理币）</w:t>
      </w:r>
      <w:r w:rsidRPr="00B80186">
        <w:t>：用于链上治理与收益分配</w:t>
      </w:r>
      <w:r>
        <w:rPr>
          <w:rFonts w:hint="eastAsia"/>
        </w:rPr>
        <w:t>，可以按需求发行多种</w:t>
      </w:r>
      <w:r w:rsidRPr="00B80186">
        <w:t>。</w:t>
      </w:r>
    </w:p>
    <w:p w14:paraId="6C9D1064" w14:textId="0FD5620D" w:rsidR="00FF344B" w:rsidRPr="00B80186" w:rsidRDefault="00FF344B" w:rsidP="00B80186">
      <w:pPr>
        <w:numPr>
          <w:ilvl w:val="1"/>
          <w:numId w:val="2"/>
        </w:numPr>
      </w:pPr>
      <w:r>
        <w:rPr>
          <w:rFonts w:ascii="微软雅黑" w:eastAsia="微软雅黑" w:hAnsi="微软雅黑" w:cs="微软雅黑" w:hint="eastAsia"/>
          <w:kern w:val="0"/>
          <w:shd w:val="clear" w:color="auto" w:fill="FFFFFF"/>
          <w:lang w:bidi="ar"/>
        </w:rPr>
        <w:t>AI参与治理： SCT的奖励机制由AI根据本项目公司的实际运营情况，由AI参与决策， 比如由ChatGPT按社区提供的资料分析后做出相应的决</w:t>
      </w:r>
      <w:r>
        <w:rPr>
          <w:rFonts w:ascii="微软雅黑" w:eastAsia="微软雅黑" w:hAnsi="微软雅黑" w:cs="微软雅黑" w:hint="eastAsia"/>
          <w:kern w:val="0"/>
          <w:shd w:val="clear" w:color="auto" w:fill="FFFFFF"/>
          <w:lang w:bidi="ar"/>
        </w:rPr>
        <w:lastRenderedPageBreak/>
        <w:t>策，同时辅之以</w:t>
      </w:r>
      <w:r w:rsidR="00000F0D">
        <w:rPr>
          <w:rFonts w:ascii="微软雅黑" w:eastAsia="微软雅黑" w:hAnsi="微软雅黑" w:cs="微软雅黑" w:hint="eastAsia"/>
          <w:kern w:val="0"/>
          <w:shd w:val="clear" w:color="auto" w:fill="FFFFFF"/>
          <w:lang w:bidi="ar"/>
        </w:rPr>
        <w:t>投票结果</w:t>
      </w:r>
      <w:r>
        <w:rPr>
          <w:rFonts w:ascii="微软雅黑" w:eastAsia="微软雅黑" w:hAnsi="微软雅黑" w:cs="微软雅黑" w:hint="eastAsia"/>
          <w:kern w:val="0"/>
          <w:shd w:val="clear" w:color="auto" w:fill="FFFFFF"/>
          <w:lang w:bidi="ar"/>
        </w:rPr>
        <w:t>，从而使得通证持有者长期获得</w:t>
      </w:r>
      <w:r w:rsidR="008E27A5">
        <w:rPr>
          <w:rFonts w:ascii="微软雅黑" w:eastAsia="微软雅黑" w:hAnsi="微软雅黑" w:cs="微软雅黑" w:hint="eastAsia"/>
          <w:kern w:val="0"/>
          <w:shd w:val="clear" w:color="auto" w:fill="FFFFFF"/>
          <w:lang w:bidi="ar"/>
        </w:rPr>
        <w:t>对大小股东</w:t>
      </w:r>
      <w:r>
        <w:rPr>
          <w:rFonts w:ascii="微软雅黑" w:eastAsia="微软雅黑" w:hAnsi="微软雅黑" w:cs="微软雅黑" w:hint="eastAsia"/>
          <w:kern w:val="0"/>
          <w:shd w:val="clear" w:color="auto" w:fill="FFFFFF"/>
          <w:lang w:bidi="ar"/>
        </w:rPr>
        <w:t>最公平</w:t>
      </w:r>
      <w:r w:rsidR="008E27A5">
        <w:rPr>
          <w:rFonts w:ascii="微软雅黑" w:eastAsia="微软雅黑" w:hAnsi="微软雅黑" w:cs="微软雅黑" w:hint="eastAsia"/>
          <w:kern w:val="0"/>
          <w:shd w:val="clear" w:color="auto" w:fill="FFFFFF"/>
          <w:lang w:bidi="ar"/>
        </w:rPr>
        <w:t>，通证持有者利益</w:t>
      </w:r>
      <w:r>
        <w:rPr>
          <w:rFonts w:ascii="微软雅黑" w:eastAsia="微软雅黑" w:hAnsi="微软雅黑" w:cs="微软雅黑" w:hint="eastAsia"/>
          <w:kern w:val="0"/>
          <w:shd w:val="clear" w:color="auto" w:fill="FFFFFF"/>
          <w:lang w:bidi="ar"/>
        </w:rPr>
        <w:t>最大</w:t>
      </w:r>
      <w:r w:rsidR="008E27A5">
        <w:rPr>
          <w:rFonts w:ascii="微软雅黑" w:eastAsia="微软雅黑" w:hAnsi="微软雅黑" w:cs="微软雅黑" w:hint="eastAsia"/>
          <w:kern w:val="0"/>
          <w:shd w:val="clear" w:color="auto" w:fill="FFFFFF"/>
          <w:lang w:bidi="ar"/>
        </w:rPr>
        <w:t>化，项目发展</w:t>
      </w:r>
      <w:r>
        <w:rPr>
          <w:rFonts w:ascii="微软雅黑" w:eastAsia="微软雅黑" w:hAnsi="微软雅黑" w:cs="微软雅黑" w:hint="eastAsia"/>
          <w:kern w:val="0"/>
          <w:shd w:val="clear" w:color="auto" w:fill="FFFFFF"/>
          <w:lang w:bidi="ar"/>
        </w:rPr>
        <w:t>最优的</w:t>
      </w:r>
      <w:r w:rsidR="008E27A5">
        <w:rPr>
          <w:rFonts w:ascii="微软雅黑" w:eastAsia="微软雅黑" w:hAnsi="微软雅黑" w:cs="微软雅黑" w:hint="eastAsia"/>
          <w:kern w:val="0"/>
          <w:shd w:val="clear" w:color="auto" w:fill="FFFFFF"/>
          <w:lang w:bidi="ar"/>
        </w:rPr>
        <w:t>完全透明的AI</w:t>
      </w:r>
      <w:r>
        <w:rPr>
          <w:rFonts w:ascii="微软雅黑" w:eastAsia="微软雅黑" w:hAnsi="微软雅黑" w:cs="微软雅黑" w:hint="eastAsia"/>
          <w:kern w:val="0"/>
          <w:shd w:val="clear" w:color="auto" w:fill="FFFFFF"/>
          <w:lang w:bidi="ar"/>
        </w:rPr>
        <w:t>治理。</w:t>
      </w:r>
    </w:p>
    <w:p w14:paraId="4803B1B6" w14:textId="77777777" w:rsidR="00B80186" w:rsidRPr="00B80186" w:rsidRDefault="00B80186" w:rsidP="00B80186">
      <w:pPr>
        <w:numPr>
          <w:ilvl w:val="0"/>
          <w:numId w:val="2"/>
        </w:numPr>
      </w:pPr>
      <w:r w:rsidRPr="00B80186">
        <w:rPr>
          <w:b/>
          <w:bCs/>
        </w:rPr>
        <w:t>三层治理结构</w:t>
      </w:r>
      <w:r w:rsidRPr="00B80186">
        <w:t>：技术</w:t>
      </w:r>
      <w:r w:rsidRPr="00B80186">
        <w:t xml:space="preserve"> / </w:t>
      </w:r>
      <w:r w:rsidRPr="00B80186">
        <w:t>合规</w:t>
      </w:r>
      <w:r w:rsidRPr="00B80186">
        <w:t xml:space="preserve"> / </w:t>
      </w:r>
      <w:r w:rsidRPr="00B80186">
        <w:t>市场三权分立，重大事项须</w:t>
      </w:r>
      <w:r w:rsidRPr="00B80186">
        <w:t xml:space="preserve"> </w:t>
      </w:r>
      <w:r w:rsidRPr="00B80186">
        <w:rPr>
          <w:b/>
          <w:bCs/>
        </w:rPr>
        <w:t xml:space="preserve">2/3+1 </w:t>
      </w:r>
      <w:r w:rsidRPr="00B80186">
        <w:rPr>
          <w:b/>
          <w:bCs/>
        </w:rPr>
        <w:t>超级多数</w:t>
      </w:r>
      <w:r w:rsidRPr="00B80186">
        <w:t>通过。</w:t>
      </w:r>
    </w:p>
    <w:p w14:paraId="50C57AAB" w14:textId="77777777" w:rsidR="00B80186" w:rsidRPr="00B80186" w:rsidRDefault="00000000" w:rsidP="00B80186">
      <w:r>
        <w:pict w14:anchorId="61C36B64">
          <v:rect id="_x0000_i1025" style="width:0;height:1.5pt" o:hralign="center" o:hrstd="t" o:hr="t" fillcolor="#a0a0a0" stroked="f"/>
        </w:pict>
      </w:r>
    </w:p>
    <w:p w14:paraId="42FFCD02" w14:textId="77777777" w:rsidR="00B80186" w:rsidRPr="00B80186" w:rsidRDefault="00B80186" w:rsidP="00B80186">
      <w:pPr>
        <w:rPr>
          <w:b/>
          <w:bCs/>
        </w:rPr>
      </w:pPr>
      <w:r w:rsidRPr="00B80186">
        <w:rPr>
          <w:b/>
          <w:bCs/>
        </w:rPr>
        <w:t>二、技术架构</w:t>
      </w:r>
    </w:p>
    <w:p w14:paraId="6A68AC3A" w14:textId="77777777" w:rsidR="00B80186" w:rsidRPr="00B80186" w:rsidRDefault="00B80186" w:rsidP="00B80186">
      <w:pPr>
        <w:rPr>
          <w:b/>
          <w:bCs/>
        </w:rPr>
      </w:pPr>
      <w:r w:rsidRPr="00B80186">
        <w:rPr>
          <w:b/>
          <w:bCs/>
        </w:rPr>
        <w:t xml:space="preserve">2.1 </w:t>
      </w:r>
      <w:r w:rsidRPr="00B80186">
        <w:rPr>
          <w:b/>
          <w:bCs/>
        </w:rPr>
        <w:t>超导区块链</w:t>
      </w:r>
    </w:p>
    <w:p w14:paraId="4CA4197E" w14:textId="77777777" w:rsidR="00B80186" w:rsidRPr="00B80186" w:rsidRDefault="00B80186" w:rsidP="00B80186">
      <w:pPr>
        <w:numPr>
          <w:ilvl w:val="0"/>
          <w:numId w:val="3"/>
        </w:numPr>
      </w:pPr>
      <w:r w:rsidRPr="00B80186">
        <w:rPr>
          <w:b/>
          <w:bCs/>
        </w:rPr>
        <w:t>共识层</w:t>
      </w:r>
      <w:r w:rsidRPr="00B80186">
        <w:t>：</w:t>
      </w:r>
      <w:r w:rsidRPr="00B80186">
        <w:t xml:space="preserve">Supra-AI </w:t>
      </w:r>
      <w:r w:rsidRPr="00B80186">
        <w:t>双层机制（</w:t>
      </w:r>
      <w:proofErr w:type="spellStart"/>
      <w:r w:rsidRPr="00B80186">
        <w:t>PoST</w:t>
      </w:r>
      <w:proofErr w:type="spellEnd"/>
      <w:r w:rsidRPr="00B80186">
        <w:t xml:space="preserve"> + AI </w:t>
      </w:r>
      <w:r w:rsidRPr="00B80186">
        <w:t>动态委员会）。</w:t>
      </w:r>
    </w:p>
    <w:p w14:paraId="4E72CA3E" w14:textId="77777777" w:rsidR="00B80186" w:rsidRPr="00B80186" w:rsidRDefault="00B80186" w:rsidP="00B80186">
      <w:pPr>
        <w:numPr>
          <w:ilvl w:val="0"/>
          <w:numId w:val="3"/>
        </w:numPr>
      </w:pPr>
      <w:r w:rsidRPr="00B80186">
        <w:rPr>
          <w:b/>
          <w:bCs/>
        </w:rPr>
        <w:t>网络层</w:t>
      </w:r>
      <w:r w:rsidRPr="00B80186">
        <w:t>：</w:t>
      </w:r>
      <w:r w:rsidRPr="00B80186">
        <w:t>QUIC + UDP Hole Punching</w:t>
      </w:r>
      <w:r w:rsidRPr="00B80186">
        <w:t>，节点发现延迟</w:t>
      </w:r>
      <w:r w:rsidRPr="00B80186">
        <w:t xml:space="preserve"> &lt; 50 </w:t>
      </w:r>
      <w:proofErr w:type="spellStart"/>
      <w:r w:rsidRPr="00B80186">
        <w:t>ms</w:t>
      </w:r>
      <w:proofErr w:type="spellEnd"/>
      <w:r w:rsidRPr="00B80186">
        <w:t>。</w:t>
      </w:r>
    </w:p>
    <w:p w14:paraId="24C593B4" w14:textId="77777777" w:rsidR="00B80186" w:rsidRPr="00B80186" w:rsidRDefault="00B80186" w:rsidP="00B80186">
      <w:pPr>
        <w:numPr>
          <w:ilvl w:val="0"/>
          <w:numId w:val="3"/>
        </w:numPr>
      </w:pPr>
      <w:r w:rsidRPr="00B80186">
        <w:rPr>
          <w:b/>
          <w:bCs/>
        </w:rPr>
        <w:t>数据层</w:t>
      </w:r>
      <w:r w:rsidRPr="00B80186">
        <w:t>：</w:t>
      </w:r>
      <w:r w:rsidRPr="00B80186">
        <w:t xml:space="preserve">AI </w:t>
      </w:r>
      <w:r w:rsidRPr="00B80186">
        <w:t>自适应分片（</w:t>
      </w:r>
      <w:r w:rsidRPr="00B80186">
        <w:t>Elastic Sharding</w:t>
      </w:r>
      <w:r w:rsidRPr="00B80186">
        <w:t>），</w:t>
      </w:r>
      <w:r w:rsidRPr="00B80186">
        <w:t xml:space="preserve">TPS </w:t>
      </w:r>
      <w:r w:rsidRPr="00B80186">
        <w:t>线性扩展。</w:t>
      </w:r>
    </w:p>
    <w:p w14:paraId="4AC01870" w14:textId="5C4A8497" w:rsidR="00B80186" w:rsidRDefault="00B80186" w:rsidP="00B80186">
      <w:pPr>
        <w:numPr>
          <w:ilvl w:val="0"/>
          <w:numId w:val="3"/>
        </w:numPr>
      </w:pPr>
      <w:r w:rsidRPr="00B80186">
        <w:rPr>
          <w:b/>
          <w:bCs/>
        </w:rPr>
        <w:t>激励层</w:t>
      </w:r>
      <w:r w:rsidRPr="00B80186">
        <w:t>：</w:t>
      </w:r>
      <w:r w:rsidRPr="00B80186">
        <w:t>SC</w:t>
      </w:r>
      <w:r>
        <w:rPr>
          <w:rFonts w:hint="eastAsia"/>
        </w:rPr>
        <w:t>C</w:t>
      </w:r>
      <w:r w:rsidRPr="00B80186">
        <w:t>出块奖励每年减半。</w:t>
      </w:r>
    </w:p>
    <w:p w14:paraId="0584804D" w14:textId="3C78CD91" w:rsidR="00076184" w:rsidRDefault="00076184" w:rsidP="00B80186">
      <w:pPr>
        <w:numPr>
          <w:ilvl w:val="0"/>
          <w:numId w:val="3"/>
        </w:numPr>
      </w:pPr>
      <w:r>
        <w:rPr>
          <w:rFonts w:hint="eastAsia"/>
          <w:b/>
          <w:bCs/>
        </w:rPr>
        <w:t>共识层</w:t>
      </w:r>
      <w:r w:rsidRPr="00B80186">
        <w:t>：</w:t>
      </w:r>
      <w:r>
        <w:rPr>
          <w:rFonts w:hint="eastAsia"/>
        </w:rPr>
        <w:t>支持多种共识机制共存</w:t>
      </w:r>
    </w:p>
    <w:p w14:paraId="378C5F19" w14:textId="66334C75" w:rsidR="00076184" w:rsidRDefault="00076184" w:rsidP="00B80186">
      <w:pPr>
        <w:numPr>
          <w:ilvl w:val="0"/>
          <w:numId w:val="3"/>
        </w:numPr>
      </w:pPr>
      <w:r>
        <w:rPr>
          <w:rFonts w:hint="eastAsia"/>
          <w:b/>
          <w:bCs/>
        </w:rPr>
        <w:t>多链性</w:t>
      </w:r>
      <w:r w:rsidRPr="00B80186">
        <w:t>：</w:t>
      </w:r>
      <w:r>
        <w:rPr>
          <w:rFonts w:hint="eastAsia"/>
        </w:rPr>
        <w:t>支持多条</w:t>
      </w:r>
      <w:r>
        <w:rPr>
          <w:rFonts w:hint="eastAsia"/>
        </w:rPr>
        <w:t>UTXO</w:t>
      </w:r>
      <w:r>
        <w:rPr>
          <w:rFonts w:hint="eastAsia"/>
        </w:rPr>
        <w:t>的区块链共存</w:t>
      </w:r>
    </w:p>
    <w:p w14:paraId="4C230456" w14:textId="474438C2" w:rsidR="00076184" w:rsidRDefault="00076184" w:rsidP="00B80186">
      <w:pPr>
        <w:numPr>
          <w:ilvl w:val="0"/>
          <w:numId w:val="3"/>
        </w:numPr>
      </w:pPr>
      <w:r>
        <w:rPr>
          <w:rFonts w:hint="eastAsia"/>
          <w:b/>
          <w:bCs/>
        </w:rPr>
        <w:t>跨链性</w:t>
      </w:r>
      <w:r w:rsidRPr="00B80186">
        <w:t>：</w:t>
      </w:r>
      <w:r>
        <w:rPr>
          <w:rFonts w:hint="eastAsia"/>
        </w:rPr>
        <w:t>支持去中心化跨链交易</w:t>
      </w:r>
    </w:p>
    <w:p w14:paraId="7E938E87" w14:textId="3F57480A" w:rsidR="00076184" w:rsidRPr="00B80186" w:rsidRDefault="00FD17AB" w:rsidP="00B80186">
      <w:pPr>
        <w:numPr>
          <w:ilvl w:val="0"/>
          <w:numId w:val="3"/>
        </w:numPr>
      </w:pPr>
      <w:r>
        <w:rPr>
          <w:rFonts w:hint="eastAsia"/>
          <w:b/>
          <w:bCs/>
        </w:rPr>
        <w:t>高</w:t>
      </w:r>
      <w:r w:rsidR="00076184">
        <w:rPr>
          <w:rFonts w:hint="eastAsia"/>
          <w:b/>
          <w:bCs/>
        </w:rPr>
        <w:t>速性</w:t>
      </w:r>
      <w:r w:rsidR="00076184" w:rsidRPr="00B80186">
        <w:t>：</w:t>
      </w:r>
      <w:r w:rsidR="00076184">
        <w:rPr>
          <w:rFonts w:hint="eastAsia"/>
        </w:rPr>
        <w:t>多种资产之间的交易可达百万每秒，且保持去中心化，</w:t>
      </w:r>
      <w:r w:rsidR="00076184">
        <w:rPr>
          <w:rFonts w:hint="eastAsia"/>
        </w:rPr>
        <w:t xml:space="preserve"> </w:t>
      </w:r>
      <w:r w:rsidR="00076184">
        <w:rPr>
          <w:rFonts w:hint="eastAsia"/>
        </w:rPr>
        <w:t>类似比特闪电网络。</w:t>
      </w:r>
    </w:p>
    <w:p w14:paraId="4676556E" w14:textId="77777777" w:rsidR="00B80186" w:rsidRPr="00B80186" w:rsidRDefault="00B80186" w:rsidP="00B80186">
      <w:pPr>
        <w:rPr>
          <w:b/>
          <w:bCs/>
        </w:rPr>
      </w:pPr>
      <w:r w:rsidRPr="00B80186">
        <w:rPr>
          <w:b/>
          <w:bCs/>
        </w:rPr>
        <w:t xml:space="preserve">2.2 AI </w:t>
      </w:r>
      <w:r w:rsidRPr="00B80186">
        <w:rPr>
          <w:b/>
          <w:bCs/>
        </w:rPr>
        <w:t>智能模块</w:t>
      </w:r>
    </w:p>
    <w:p w14:paraId="44B84782" w14:textId="69F214EA" w:rsidR="00B80186" w:rsidRPr="00B80186" w:rsidRDefault="00B80186" w:rsidP="00B80186">
      <w:pPr>
        <w:numPr>
          <w:ilvl w:val="0"/>
          <w:numId w:val="4"/>
        </w:numPr>
      </w:pPr>
      <w:r w:rsidRPr="00B80186">
        <w:rPr>
          <w:b/>
          <w:bCs/>
        </w:rPr>
        <w:t xml:space="preserve">AI </w:t>
      </w:r>
      <w:r w:rsidRPr="00B80186">
        <w:rPr>
          <w:b/>
          <w:bCs/>
        </w:rPr>
        <w:t>预言机</w:t>
      </w:r>
      <w:r w:rsidRPr="00B80186">
        <w:t>：基于</w:t>
      </w:r>
      <w:r w:rsidR="00367243">
        <w:rPr>
          <w:rFonts w:hint="eastAsia"/>
        </w:rPr>
        <w:t>OpenAI</w:t>
      </w:r>
      <w:r w:rsidR="00367243">
        <w:rPr>
          <w:rFonts w:hint="eastAsia"/>
        </w:rPr>
        <w:t>的开源模型</w:t>
      </w:r>
      <w:r w:rsidRPr="00B80186">
        <w:t xml:space="preserve"> </w:t>
      </w:r>
      <w:hyperlink r:id="rId5" w:history="1">
        <w:r w:rsidRPr="00B80186">
          <w:rPr>
            <w:rStyle w:val="Hyperlink"/>
          </w:rPr>
          <w:t>GPT-</w:t>
        </w:r>
        <w:proofErr w:type="spellStart"/>
        <w:r w:rsidR="00367243" w:rsidRPr="00367243">
          <w:rPr>
            <w:rStyle w:val="Hyperlink"/>
          </w:rPr>
          <w:t>oss</w:t>
        </w:r>
        <w:proofErr w:type="spellEnd"/>
      </w:hyperlink>
      <w:r w:rsidRPr="00B80186">
        <w:t xml:space="preserve"> </w:t>
      </w:r>
      <w:r w:rsidRPr="00B80186">
        <w:t>与超导量子优化器，实现毫秒级链下上链。</w:t>
      </w:r>
    </w:p>
    <w:p w14:paraId="6C9C2B4D" w14:textId="77777777" w:rsidR="00B80186" w:rsidRPr="00B80186" w:rsidRDefault="00B80186" w:rsidP="00B80186">
      <w:pPr>
        <w:numPr>
          <w:ilvl w:val="0"/>
          <w:numId w:val="4"/>
        </w:numPr>
      </w:pPr>
      <w:r w:rsidRPr="00B80186">
        <w:rPr>
          <w:b/>
          <w:bCs/>
        </w:rPr>
        <w:t xml:space="preserve">AI </w:t>
      </w:r>
      <w:r w:rsidRPr="00B80186">
        <w:rPr>
          <w:b/>
          <w:bCs/>
        </w:rPr>
        <w:t>风控</w:t>
      </w:r>
      <w:r w:rsidRPr="00B80186">
        <w:t>：实时反洗钱</w:t>
      </w:r>
      <w:r w:rsidRPr="00B80186">
        <w:t xml:space="preserve"> / </w:t>
      </w:r>
      <w:r w:rsidRPr="00B80186">
        <w:t>反欺诈</w:t>
      </w:r>
      <w:r w:rsidRPr="00B80186">
        <w:t xml:space="preserve"> / </w:t>
      </w:r>
      <w:r w:rsidRPr="00B80186">
        <w:t>防女巫攻击，误报率</w:t>
      </w:r>
      <w:r w:rsidRPr="00B80186">
        <w:t xml:space="preserve"> &lt; </w:t>
      </w:r>
      <w:proofErr w:type="gramStart"/>
      <w:r w:rsidRPr="00B80186">
        <w:t>0.1%</w:t>
      </w:r>
      <w:r w:rsidRPr="00B80186">
        <w:t>。</w:t>
      </w:r>
      <w:proofErr w:type="gramEnd"/>
    </w:p>
    <w:p w14:paraId="3E362A73" w14:textId="77777777" w:rsidR="00B80186" w:rsidRDefault="00B80186" w:rsidP="00B80186">
      <w:pPr>
        <w:numPr>
          <w:ilvl w:val="0"/>
          <w:numId w:val="4"/>
        </w:numPr>
      </w:pPr>
      <w:r w:rsidRPr="00B80186">
        <w:rPr>
          <w:b/>
          <w:bCs/>
        </w:rPr>
        <w:t xml:space="preserve">AI </w:t>
      </w:r>
      <w:r w:rsidRPr="00B80186">
        <w:rPr>
          <w:b/>
          <w:bCs/>
        </w:rPr>
        <w:t>做市</w:t>
      </w:r>
      <w:r w:rsidRPr="00B80186">
        <w:t>：</w:t>
      </w:r>
      <w:r w:rsidRPr="00B80186">
        <w:t xml:space="preserve">AMM </w:t>
      </w:r>
      <w:r w:rsidRPr="00B80186">
        <w:t>由强化学习代理调参，滑点</w:t>
      </w:r>
      <w:r w:rsidRPr="00B80186">
        <w:t xml:space="preserve"> &lt; </w:t>
      </w:r>
      <w:proofErr w:type="gramStart"/>
      <w:r w:rsidRPr="00B80186">
        <w:t>0.02%</w:t>
      </w:r>
      <w:r w:rsidRPr="00B80186">
        <w:t>。</w:t>
      </w:r>
      <w:proofErr w:type="gramEnd"/>
    </w:p>
    <w:p w14:paraId="2D82AC41" w14:textId="76773581" w:rsidR="003A12EC" w:rsidRPr="00B80186" w:rsidRDefault="003A12EC" w:rsidP="00B80186">
      <w:pPr>
        <w:numPr>
          <w:ilvl w:val="0"/>
          <w:numId w:val="4"/>
        </w:numPr>
      </w:pPr>
      <w:r>
        <w:rPr>
          <w:rFonts w:hint="eastAsia"/>
          <w:b/>
          <w:bCs/>
        </w:rPr>
        <w:t>AI</w:t>
      </w:r>
      <w:r>
        <w:rPr>
          <w:rFonts w:hint="eastAsia"/>
          <w:b/>
          <w:bCs/>
        </w:rPr>
        <w:t>投资机器人</w:t>
      </w:r>
      <w:r w:rsidRPr="00D27035">
        <w:rPr>
          <w:rFonts w:hint="eastAsia"/>
        </w:rPr>
        <w:t>：</w:t>
      </w:r>
      <w:r w:rsidRPr="00D27035">
        <w:rPr>
          <w:rFonts w:hint="eastAsia"/>
        </w:rPr>
        <w:t xml:space="preserve"> </w:t>
      </w:r>
      <w:r w:rsidRPr="00D27035">
        <w:rPr>
          <w:rFonts w:hint="eastAsia"/>
        </w:rPr>
        <w:t>由前高盛团队按其偏微分金融模型和</w:t>
      </w:r>
      <w:r w:rsidRPr="00D27035">
        <w:rPr>
          <w:rFonts w:hint="eastAsia"/>
        </w:rPr>
        <w:t>AI</w:t>
      </w:r>
      <w:r w:rsidRPr="00D27035">
        <w:rPr>
          <w:rFonts w:hint="eastAsia"/>
        </w:rPr>
        <w:t>算法量化投资，详情可参看：</w:t>
      </w:r>
      <w:hyperlink r:id="rId6" w:history="1">
        <w:r w:rsidRPr="00D27035">
          <w:rPr>
            <w:rFonts w:hint="eastAsia"/>
          </w:rPr>
          <w:t>http://deepvix.com</w:t>
        </w:r>
      </w:hyperlink>
    </w:p>
    <w:p w14:paraId="3F0752D2" w14:textId="77777777" w:rsidR="00B80186" w:rsidRPr="00B80186" w:rsidRDefault="00000000" w:rsidP="00B80186">
      <w:r>
        <w:pict w14:anchorId="20FBB877">
          <v:rect id="_x0000_i1026" style="width:0;height:1.5pt" o:hralign="center" o:hrstd="t" o:hr="t" fillcolor="#a0a0a0" stroked="f"/>
        </w:pict>
      </w:r>
    </w:p>
    <w:p w14:paraId="1701225A" w14:textId="77777777" w:rsidR="00B80186" w:rsidRPr="00B80186" w:rsidRDefault="00B80186" w:rsidP="00B80186">
      <w:pPr>
        <w:rPr>
          <w:b/>
          <w:bCs/>
        </w:rPr>
      </w:pPr>
      <w:r w:rsidRPr="00B80186">
        <w:rPr>
          <w:b/>
          <w:bCs/>
        </w:rPr>
        <w:t>三、经济模型</w:t>
      </w:r>
    </w:p>
    <w:p w14:paraId="218F84EE" w14:textId="77777777" w:rsidR="00B80186" w:rsidRPr="00B80186" w:rsidRDefault="00B80186" w:rsidP="00B80186">
      <w:pPr>
        <w:rPr>
          <w:b/>
          <w:bCs/>
        </w:rPr>
      </w:pPr>
      <w:r w:rsidRPr="00B80186">
        <w:rPr>
          <w:b/>
          <w:bCs/>
        </w:rPr>
        <w:t xml:space="preserve">3.1 </w:t>
      </w:r>
      <w:r w:rsidRPr="00B80186">
        <w:rPr>
          <w:b/>
          <w:bCs/>
        </w:rPr>
        <w:t>初始发行</w:t>
      </w:r>
    </w:p>
    <w:p w14:paraId="19EB54B6" w14:textId="6C1B2D05" w:rsidR="00B80186" w:rsidRPr="00B80186" w:rsidRDefault="00B80186" w:rsidP="00B80186">
      <w:r w:rsidRPr="00B80186">
        <w:lastRenderedPageBreak/>
        <w:t>总量：</w:t>
      </w:r>
      <w:r w:rsidRPr="00B80186">
        <w:t xml:space="preserve">1 </w:t>
      </w:r>
      <w:r w:rsidRPr="00B80186">
        <w:t>亿枚</w:t>
      </w:r>
      <w:r w:rsidRPr="00B80186">
        <w:t xml:space="preserve"> SC</w:t>
      </w:r>
      <w:r>
        <w:rPr>
          <w:rFonts w:hint="eastAsia"/>
        </w:rPr>
        <w:t>C</w:t>
      </w:r>
      <w:r w:rsidRPr="00B80186">
        <w:t>（锚定人民币</w:t>
      </w:r>
      <w:r w:rsidRPr="00B80186">
        <w:t xml:space="preserve"> 10 </w:t>
      </w:r>
      <w:r w:rsidRPr="00B80186">
        <w:t>元</w:t>
      </w:r>
      <w:r w:rsidRPr="00B80186">
        <w:t>/</w:t>
      </w:r>
      <w:r w:rsidRPr="00B80186">
        <w:t>枚）</w:t>
      </w:r>
    </w:p>
    <w:p w14:paraId="741D9112" w14:textId="77777777" w:rsidR="00B80186" w:rsidRPr="00B80186" w:rsidRDefault="00B80186" w:rsidP="00B80186">
      <w:pPr>
        <w:numPr>
          <w:ilvl w:val="0"/>
          <w:numId w:val="5"/>
        </w:numPr>
      </w:pPr>
      <w:r w:rsidRPr="00B80186">
        <w:t>美国甲公司（技术</w:t>
      </w:r>
      <w:r w:rsidRPr="00B80186">
        <w:t>/IP</w:t>
      </w:r>
      <w:r w:rsidRPr="00B80186">
        <w:t>）：</w:t>
      </w:r>
      <w:r w:rsidRPr="00B80186">
        <w:t xml:space="preserve">0.35 </w:t>
      </w:r>
      <w:r w:rsidRPr="00B80186">
        <w:t>亿枚</w:t>
      </w:r>
    </w:p>
    <w:p w14:paraId="2D536044" w14:textId="77777777" w:rsidR="00B80186" w:rsidRPr="00B80186" w:rsidRDefault="00B80186" w:rsidP="00B80186">
      <w:pPr>
        <w:numPr>
          <w:ilvl w:val="0"/>
          <w:numId w:val="5"/>
        </w:numPr>
      </w:pPr>
      <w:r w:rsidRPr="00B80186">
        <w:t>香港乙公司（市场拓展）：</w:t>
      </w:r>
      <w:r w:rsidRPr="00B80186">
        <w:t xml:space="preserve">0.35 </w:t>
      </w:r>
      <w:r w:rsidRPr="00B80186">
        <w:t>亿枚（对价</w:t>
      </w:r>
      <w:r w:rsidRPr="00B80186">
        <w:t xml:space="preserve"> 3.5 </w:t>
      </w:r>
      <w:r w:rsidRPr="00B80186">
        <w:t>亿元人民币）</w:t>
      </w:r>
    </w:p>
    <w:p w14:paraId="72A0ECF0" w14:textId="43313783" w:rsidR="00B80186" w:rsidRPr="00B80186" w:rsidRDefault="00C1673E" w:rsidP="00B80186">
      <w:pPr>
        <w:numPr>
          <w:ilvl w:val="0"/>
          <w:numId w:val="5"/>
        </w:numPr>
      </w:pPr>
      <w:r>
        <w:rPr>
          <w:rFonts w:hint="eastAsia"/>
        </w:rPr>
        <w:t>海外</w:t>
      </w:r>
      <w:r w:rsidR="00B80186" w:rsidRPr="00B80186">
        <w:t>丙公司（牌照与合规）：</w:t>
      </w:r>
      <w:r w:rsidR="00B80186" w:rsidRPr="00B80186">
        <w:t xml:space="preserve">0.30 </w:t>
      </w:r>
      <w:r w:rsidR="00B80186" w:rsidRPr="00B80186">
        <w:t>亿枚</w:t>
      </w:r>
    </w:p>
    <w:p w14:paraId="22AEA408" w14:textId="77777777" w:rsidR="00B80186" w:rsidRPr="00B80186" w:rsidRDefault="00B80186" w:rsidP="00B80186">
      <w:pPr>
        <w:rPr>
          <w:b/>
          <w:bCs/>
        </w:rPr>
      </w:pPr>
      <w:r w:rsidRPr="00B80186">
        <w:rPr>
          <w:b/>
          <w:bCs/>
        </w:rPr>
        <w:t xml:space="preserve">3.2 </w:t>
      </w:r>
      <w:r w:rsidRPr="00B80186">
        <w:rPr>
          <w:b/>
          <w:bCs/>
        </w:rPr>
        <w:t>增发机制</w:t>
      </w:r>
    </w:p>
    <w:p w14:paraId="20D78FAA" w14:textId="77777777" w:rsidR="00B80186" w:rsidRPr="00B80186" w:rsidRDefault="00B80186" w:rsidP="00B80186">
      <w:pPr>
        <w:numPr>
          <w:ilvl w:val="0"/>
          <w:numId w:val="6"/>
        </w:numPr>
      </w:pPr>
      <w:r w:rsidRPr="00B80186">
        <w:t>条件：</w:t>
      </w:r>
      <w:r w:rsidRPr="00B80186">
        <w:t xml:space="preserve">TVL ≥ 50 </w:t>
      </w:r>
      <w:r w:rsidRPr="00B80186">
        <w:t>亿美元，且治理投票</w:t>
      </w:r>
      <w:r w:rsidRPr="00B80186">
        <w:t xml:space="preserve"> 2/3+1 </w:t>
      </w:r>
      <w:r w:rsidRPr="00B80186">
        <w:t>通过；</w:t>
      </w:r>
    </w:p>
    <w:p w14:paraId="08AF2E8C" w14:textId="04CFB592" w:rsidR="00B80186" w:rsidRPr="00B80186" w:rsidRDefault="00B80186" w:rsidP="00B80186">
      <w:pPr>
        <w:numPr>
          <w:ilvl w:val="0"/>
          <w:numId w:val="6"/>
        </w:numPr>
      </w:pPr>
      <w:r w:rsidRPr="00B80186">
        <w:t>上限：每年</w:t>
      </w:r>
      <w:r w:rsidRPr="00B80186">
        <w:t xml:space="preserve"> ≤ </w:t>
      </w:r>
      <w:r w:rsidR="00FF344B">
        <w:rPr>
          <w:rFonts w:hint="eastAsia"/>
        </w:rPr>
        <w:t>约</w:t>
      </w:r>
      <w:r w:rsidRPr="00B80186">
        <w:t>5%</w:t>
      </w:r>
      <w:r w:rsidRPr="00B80186">
        <w:t>，连续</w:t>
      </w:r>
      <w:r w:rsidRPr="00B80186">
        <w:t xml:space="preserve"> 5 </w:t>
      </w:r>
      <w:r w:rsidRPr="00B80186">
        <w:t>年后减半。</w:t>
      </w:r>
    </w:p>
    <w:p w14:paraId="439976C5" w14:textId="77777777" w:rsidR="00B80186" w:rsidRPr="00B80186" w:rsidRDefault="00B80186" w:rsidP="00B80186">
      <w:pPr>
        <w:rPr>
          <w:b/>
          <w:bCs/>
        </w:rPr>
      </w:pPr>
      <w:r w:rsidRPr="00B80186">
        <w:rPr>
          <w:b/>
          <w:bCs/>
        </w:rPr>
        <w:t xml:space="preserve">3.3 </w:t>
      </w:r>
      <w:r w:rsidRPr="00B80186">
        <w:rPr>
          <w:b/>
          <w:bCs/>
        </w:rPr>
        <w:t>储备金管理</w:t>
      </w:r>
    </w:p>
    <w:p w14:paraId="716E2919" w14:textId="77777777" w:rsidR="00B80186" w:rsidRPr="00B80186" w:rsidRDefault="00B80186" w:rsidP="00B80186">
      <w:pPr>
        <w:numPr>
          <w:ilvl w:val="0"/>
          <w:numId w:val="7"/>
        </w:numPr>
      </w:pPr>
      <w:r w:rsidRPr="00B80186">
        <w:t>建立</w:t>
      </w:r>
      <w:r w:rsidRPr="00B80186">
        <w:t xml:space="preserve"> </w:t>
      </w:r>
      <w:r w:rsidRPr="00B80186">
        <w:rPr>
          <w:b/>
          <w:bCs/>
        </w:rPr>
        <w:t>储备金专户</w:t>
      </w:r>
      <w:r w:rsidRPr="00B80186">
        <w:t>（多签</w:t>
      </w:r>
      <w:r w:rsidRPr="00B80186">
        <w:t xml:space="preserve"> + </w:t>
      </w:r>
      <w:r w:rsidRPr="00B80186">
        <w:t>香港持牌信托），</w:t>
      </w:r>
      <w:r w:rsidRPr="00B80186">
        <w:t xml:space="preserve">100% </w:t>
      </w:r>
      <w:r w:rsidRPr="00B80186">
        <w:t>法币</w:t>
      </w:r>
      <w:r w:rsidRPr="00B80186">
        <w:t>/</w:t>
      </w:r>
      <w:r w:rsidRPr="00B80186">
        <w:t>高等级资产备兑；</w:t>
      </w:r>
    </w:p>
    <w:p w14:paraId="2A2B9381" w14:textId="77777777" w:rsidR="00B80186" w:rsidRPr="00B80186" w:rsidRDefault="00B80186" w:rsidP="00B80186">
      <w:pPr>
        <w:numPr>
          <w:ilvl w:val="0"/>
          <w:numId w:val="7"/>
        </w:numPr>
      </w:pPr>
      <w:r w:rsidRPr="00B80186">
        <w:t>每月链上公开审计（四大会计师事务所</w:t>
      </w:r>
      <w:r w:rsidRPr="00B80186">
        <w:t xml:space="preserve"> + Merkle Tree </w:t>
      </w:r>
      <w:r w:rsidRPr="00B80186">
        <w:t>验证）。</w:t>
      </w:r>
    </w:p>
    <w:p w14:paraId="64C6733C" w14:textId="77777777" w:rsidR="00B80186" w:rsidRPr="00B80186" w:rsidRDefault="00000000" w:rsidP="00B80186">
      <w:r>
        <w:pict w14:anchorId="73E07E9A">
          <v:rect id="_x0000_i1027" style="width:0;height:1.5pt" o:hralign="center" o:hrstd="t" o:hr="t" fillcolor="#a0a0a0" stroked="f"/>
        </w:pict>
      </w:r>
    </w:p>
    <w:p w14:paraId="2C3FA78E" w14:textId="77777777" w:rsidR="00B80186" w:rsidRPr="00B80186" w:rsidRDefault="00B80186" w:rsidP="00B80186">
      <w:pPr>
        <w:rPr>
          <w:b/>
          <w:bCs/>
        </w:rPr>
      </w:pPr>
      <w:r w:rsidRPr="00B80186">
        <w:rPr>
          <w:b/>
          <w:bCs/>
        </w:rPr>
        <w:t>四、治理结构</w:t>
      </w:r>
    </w:p>
    <w:p w14:paraId="210BB580" w14:textId="77777777" w:rsidR="00B80186" w:rsidRPr="00B80186" w:rsidRDefault="00B80186" w:rsidP="00B80186">
      <w:pPr>
        <w:rPr>
          <w:b/>
          <w:bCs/>
        </w:rPr>
      </w:pPr>
      <w:r w:rsidRPr="00B80186">
        <w:rPr>
          <w:b/>
          <w:bCs/>
        </w:rPr>
        <w:t xml:space="preserve">4.1 </w:t>
      </w:r>
      <w:r w:rsidRPr="00B80186">
        <w:rPr>
          <w:b/>
          <w:bCs/>
        </w:rPr>
        <w:t>三层治理</w:t>
      </w:r>
    </w:p>
    <w:p w14:paraId="593EAAD8" w14:textId="77777777" w:rsidR="00B80186" w:rsidRPr="00B80186" w:rsidRDefault="00B80186" w:rsidP="00B80186">
      <w:pPr>
        <w:numPr>
          <w:ilvl w:val="0"/>
          <w:numId w:val="8"/>
        </w:numPr>
      </w:pPr>
      <w:proofErr w:type="spellStart"/>
      <w:r w:rsidRPr="00B80186">
        <w:rPr>
          <w:b/>
          <w:bCs/>
        </w:rPr>
        <w:t>TechDAO</w:t>
      </w:r>
      <w:proofErr w:type="spellEnd"/>
      <w:r w:rsidRPr="00B80186">
        <w:t>（技术治理）：</w:t>
      </w:r>
      <w:proofErr w:type="gramStart"/>
      <w:r w:rsidRPr="00B80186">
        <w:t>协议升级；</w:t>
      </w:r>
      <w:proofErr w:type="gramEnd"/>
    </w:p>
    <w:p w14:paraId="542CF4E9" w14:textId="7B0E923A" w:rsidR="00B80186" w:rsidRPr="00B80186" w:rsidRDefault="00B80186" w:rsidP="00B80186">
      <w:pPr>
        <w:numPr>
          <w:ilvl w:val="0"/>
          <w:numId w:val="8"/>
        </w:numPr>
      </w:pPr>
      <w:proofErr w:type="spellStart"/>
      <w:r w:rsidRPr="00B80186">
        <w:rPr>
          <w:b/>
          <w:bCs/>
        </w:rPr>
        <w:t>CompliDAO</w:t>
      </w:r>
      <w:proofErr w:type="spellEnd"/>
      <w:r w:rsidRPr="00B80186">
        <w:t>（合规治理）：</w:t>
      </w:r>
      <w:r w:rsidR="00FF344B">
        <w:rPr>
          <w:rFonts w:hint="eastAsia"/>
        </w:rPr>
        <w:t>香港，新加坡</w:t>
      </w:r>
      <w:r w:rsidRPr="00B80186">
        <w:t>牌照</w:t>
      </w:r>
      <w:r w:rsidR="00FF344B">
        <w:rPr>
          <w:rFonts w:hint="eastAsia"/>
        </w:rPr>
        <w:t>和美国牌照</w:t>
      </w:r>
      <w:r w:rsidRPr="00B80186">
        <w:t>与</w:t>
      </w:r>
      <w:r w:rsidRPr="00B80186">
        <w:t xml:space="preserve"> KYC/</w:t>
      </w:r>
      <w:proofErr w:type="gramStart"/>
      <w:r w:rsidRPr="00B80186">
        <w:t>AML</w:t>
      </w:r>
      <w:r w:rsidRPr="00B80186">
        <w:t>；</w:t>
      </w:r>
      <w:proofErr w:type="gramEnd"/>
    </w:p>
    <w:p w14:paraId="5BBC83AE" w14:textId="77777777" w:rsidR="00B80186" w:rsidRPr="00B80186" w:rsidRDefault="00B80186" w:rsidP="00B80186">
      <w:pPr>
        <w:numPr>
          <w:ilvl w:val="0"/>
          <w:numId w:val="8"/>
        </w:numPr>
      </w:pPr>
      <w:proofErr w:type="spellStart"/>
      <w:r w:rsidRPr="00B80186">
        <w:rPr>
          <w:b/>
          <w:bCs/>
        </w:rPr>
        <w:t>MarketDAO</w:t>
      </w:r>
      <w:proofErr w:type="spellEnd"/>
      <w:r w:rsidRPr="00B80186">
        <w:t>（市场治理）：生态拓展与上币。</w:t>
      </w:r>
    </w:p>
    <w:p w14:paraId="6A149FC5" w14:textId="77777777" w:rsidR="00B80186" w:rsidRPr="00B80186" w:rsidRDefault="00B80186" w:rsidP="00B80186">
      <w:pPr>
        <w:rPr>
          <w:b/>
          <w:bCs/>
        </w:rPr>
      </w:pPr>
      <w:r w:rsidRPr="00B80186">
        <w:rPr>
          <w:b/>
          <w:bCs/>
        </w:rPr>
        <w:t xml:space="preserve">4.2 </w:t>
      </w:r>
      <w:r w:rsidRPr="00B80186">
        <w:rPr>
          <w:b/>
          <w:bCs/>
        </w:rPr>
        <w:t>投票规则</w:t>
      </w:r>
    </w:p>
    <w:p w14:paraId="3442488C" w14:textId="77777777" w:rsidR="00B80186" w:rsidRPr="00B80186" w:rsidRDefault="00B80186" w:rsidP="00B80186">
      <w:pPr>
        <w:numPr>
          <w:ilvl w:val="0"/>
          <w:numId w:val="9"/>
        </w:numPr>
      </w:pPr>
      <w:r w:rsidRPr="00B80186">
        <w:t xml:space="preserve">1 </w:t>
      </w:r>
      <w:r w:rsidRPr="00B80186">
        <w:t>枚</w:t>
      </w:r>
      <w:r w:rsidRPr="00B80186">
        <w:t xml:space="preserve"> SCT = 1 </w:t>
      </w:r>
      <w:proofErr w:type="gramStart"/>
      <w:r w:rsidRPr="00B80186">
        <w:t>票；</w:t>
      </w:r>
      <w:proofErr w:type="gramEnd"/>
    </w:p>
    <w:p w14:paraId="6DE5DFA0" w14:textId="77777777" w:rsidR="00B80186" w:rsidRPr="00B80186" w:rsidRDefault="00B80186" w:rsidP="00B80186">
      <w:pPr>
        <w:numPr>
          <w:ilvl w:val="0"/>
          <w:numId w:val="9"/>
        </w:numPr>
      </w:pPr>
      <w:r w:rsidRPr="00B80186">
        <w:t>增发</w:t>
      </w:r>
      <w:r w:rsidRPr="00B80186">
        <w:t xml:space="preserve"> / </w:t>
      </w:r>
      <w:r w:rsidRPr="00B80186">
        <w:t>硬分叉</w:t>
      </w:r>
      <w:r w:rsidRPr="00B80186">
        <w:t xml:space="preserve"> / </w:t>
      </w:r>
      <w:r w:rsidRPr="00B80186">
        <w:t>储备金使用等重大事项</w:t>
      </w:r>
      <w:r w:rsidRPr="00B80186">
        <w:t xml:space="preserve"> → </w:t>
      </w:r>
      <w:r w:rsidRPr="00B80186">
        <w:t>需</w:t>
      </w:r>
      <w:r w:rsidRPr="00B80186">
        <w:t xml:space="preserve"> ≥67% SCT + ≥51% </w:t>
      </w:r>
      <w:r w:rsidRPr="00B80186">
        <w:t>三委员会通过。</w:t>
      </w:r>
    </w:p>
    <w:p w14:paraId="26C0E2E1" w14:textId="77777777" w:rsidR="00B80186" w:rsidRPr="00B80186" w:rsidRDefault="00000000" w:rsidP="00B80186">
      <w:r>
        <w:pict w14:anchorId="0665BDD4">
          <v:rect id="_x0000_i1028" style="width:0;height:1.5pt" o:hralign="center" o:hrstd="t" o:hr="t" fillcolor="#a0a0a0" stroked="f"/>
        </w:pict>
      </w:r>
    </w:p>
    <w:p w14:paraId="50CC9EFD" w14:textId="77777777" w:rsidR="00B80186" w:rsidRPr="00B80186" w:rsidRDefault="00B80186" w:rsidP="00B80186">
      <w:pPr>
        <w:rPr>
          <w:b/>
          <w:bCs/>
        </w:rPr>
      </w:pPr>
      <w:r w:rsidRPr="00B80186">
        <w:rPr>
          <w:b/>
          <w:bCs/>
        </w:rPr>
        <w:t>五、合规与牌照</w:t>
      </w:r>
    </w:p>
    <w:p w14:paraId="54FC342A" w14:textId="7BCED5D3" w:rsidR="00B80186" w:rsidRPr="00B80186" w:rsidRDefault="00B80186" w:rsidP="00B80186">
      <w:pPr>
        <w:numPr>
          <w:ilvl w:val="0"/>
          <w:numId w:val="10"/>
        </w:numPr>
      </w:pPr>
      <w:r w:rsidRPr="00B80186">
        <w:rPr>
          <w:b/>
          <w:bCs/>
        </w:rPr>
        <w:t>香港</w:t>
      </w:r>
      <w:r w:rsidR="00FF344B">
        <w:rPr>
          <w:rFonts w:hint="eastAsia"/>
          <w:b/>
          <w:bCs/>
        </w:rPr>
        <w:t>和新加坡</w:t>
      </w:r>
      <w:r w:rsidRPr="00B80186">
        <w:t>：申请</w:t>
      </w:r>
      <w:r w:rsidRPr="00B80186">
        <w:t xml:space="preserve"> VASP </w:t>
      </w:r>
      <w:r w:rsidRPr="00B80186">
        <w:t>牌照（</w:t>
      </w:r>
      <w:r w:rsidRPr="00B80186">
        <w:t xml:space="preserve">2025.6 </w:t>
      </w:r>
      <w:r w:rsidRPr="00B80186">
        <w:t>生效）；进入稳定币条例沙盒。</w:t>
      </w:r>
    </w:p>
    <w:p w14:paraId="6A6A0A71" w14:textId="77777777" w:rsidR="00B80186" w:rsidRPr="00B80186" w:rsidRDefault="00B80186" w:rsidP="00B80186">
      <w:pPr>
        <w:numPr>
          <w:ilvl w:val="0"/>
          <w:numId w:val="10"/>
        </w:numPr>
      </w:pPr>
      <w:r w:rsidRPr="00B80186">
        <w:rPr>
          <w:b/>
          <w:bCs/>
        </w:rPr>
        <w:t>美国</w:t>
      </w:r>
      <w:r w:rsidRPr="00B80186">
        <w:t>：</w:t>
      </w:r>
      <w:r w:rsidRPr="00B80186">
        <w:t xml:space="preserve">FinCEN MSB </w:t>
      </w:r>
      <w:r w:rsidRPr="00B80186">
        <w:t>注册</w:t>
      </w:r>
      <w:r w:rsidRPr="00B80186">
        <w:t xml:space="preserve"> + OCC </w:t>
      </w:r>
      <w:r w:rsidRPr="00B80186">
        <w:t>稳定币联邦信托试点。</w:t>
      </w:r>
    </w:p>
    <w:p w14:paraId="011F936E" w14:textId="77777777" w:rsidR="00B80186" w:rsidRPr="00B80186" w:rsidRDefault="00B80186" w:rsidP="00B80186">
      <w:pPr>
        <w:numPr>
          <w:ilvl w:val="0"/>
          <w:numId w:val="10"/>
        </w:numPr>
      </w:pPr>
      <w:r w:rsidRPr="00B80186">
        <w:rPr>
          <w:b/>
          <w:bCs/>
        </w:rPr>
        <w:t>中国大陆</w:t>
      </w:r>
      <w:r w:rsidRPr="00B80186">
        <w:t>：监管沙盒，与央行数字货币研究所合作，实现</w:t>
      </w:r>
      <w:r w:rsidRPr="00B80186">
        <w:t xml:space="preserve"> SCB ↔ e-CNY 1:1 </w:t>
      </w:r>
      <w:r w:rsidRPr="00B80186">
        <w:t>兑换。</w:t>
      </w:r>
    </w:p>
    <w:p w14:paraId="33679889" w14:textId="77777777" w:rsidR="00B80186" w:rsidRPr="00B80186" w:rsidRDefault="00000000" w:rsidP="00B80186">
      <w:r>
        <w:lastRenderedPageBreak/>
        <w:pict w14:anchorId="08302671">
          <v:rect id="_x0000_i1029" style="width:0;height:1.5pt" o:hralign="center" o:hrstd="t" o:hr="t" fillcolor="#a0a0a0" stroked="f"/>
        </w:pict>
      </w:r>
    </w:p>
    <w:p w14:paraId="285394BE" w14:textId="77777777" w:rsidR="00B80186" w:rsidRPr="00B80186" w:rsidRDefault="00B80186" w:rsidP="00B80186">
      <w:pPr>
        <w:rPr>
          <w:b/>
          <w:bCs/>
        </w:rPr>
      </w:pPr>
      <w:r w:rsidRPr="00B80186">
        <w:rPr>
          <w:b/>
          <w:bCs/>
        </w:rPr>
        <w:t>六、路线图</w:t>
      </w:r>
    </w:p>
    <w:p w14:paraId="297DFB41" w14:textId="77777777" w:rsidR="00B80186" w:rsidRPr="00B80186" w:rsidRDefault="00B80186" w:rsidP="00B80186">
      <w:pPr>
        <w:numPr>
          <w:ilvl w:val="0"/>
          <w:numId w:val="11"/>
        </w:numPr>
      </w:pPr>
      <w:r w:rsidRPr="00B80186">
        <w:rPr>
          <w:b/>
          <w:bCs/>
        </w:rPr>
        <w:t>2025 Q4</w:t>
      </w:r>
      <w:r w:rsidRPr="00B80186">
        <w:t>：发布白皮书，完成私募，提交香港</w:t>
      </w:r>
      <w:r w:rsidRPr="00B80186">
        <w:t xml:space="preserve"> VASP </w:t>
      </w:r>
      <w:r w:rsidRPr="00B80186">
        <w:t>申请。</w:t>
      </w:r>
    </w:p>
    <w:p w14:paraId="611CAD9D" w14:textId="77777777" w:rsidR="00B80186" w:rsidRPr="00B80186" w:rsidRDefault="00B80186" w:rsidP="00B80186">
      <w:pPr>
        <w:numPr>
          <w:ilvl w:val="0"/>
          <w:numId w:val="11"/>
        </w:numPr>
      </w:pPr>
      <w:r w:rsidRPr="00B80186">
        <w:rPr>
          <w:b/>
          <w:bCs/>
        </w:rPr>
        <w:t>2026 Q1</w:t>
      </w:r>
      <w:r w:rsidRPr="00B80186">
        <w:t>：上线超导测试网，推出</w:t>
      </w:r>
      <w:r w:rsidRPr="00B80186">
        <w:t xml:space="preserve"> AI </w:t>
      </w:r>
      <w:r w:rsidRPr="00B80186">
        <w:t>预言机</w:t>
      </w:r>
      <w:r w:rsidRPr="00B80186">
        <w:t xml:space="preserve"> Beta</w:t>
      </w:r>
      <w:r w:rsidRPr="00B80186">
        <w:t>，首批</w:t>
      </w:r>
      <w:r w:rsidRPr="00B80186">
        <w:t xml:space="preserve"> </w:t>
      </w:r>
      <w:proofErr w:type="spellStart"/>
      <w:r w:rsidRPr="00B80186">
        <w:t>DApp</w:t>
      </w:r>
      <w:proofErr w:type="spellEnd"/>
      <w:r w:rsidRPr="00B80186">
        <w:t>（</w:t>
      </w:r>
      <w:proofErr w:type="spellStart"/>
      <w:r w:rsidRPr="00B80186">
        <w:t>DeSci</w:t>
      </w:r>
      <w:proofErr w:type="spellEnd"/>
      <w:r w:rsidRPr="00B80186">
        <w:t>、跨境支付）。</w:t>
      </w:r>
    </w:p>
    <w:p w14:paraId="243D3CB0" w14:textId="77777777" w:rsidR="00B80186" w:rsidRPr="00B80186" w:rsidRDefault="00B80186" w:rsidP="00B80186">
      <w:pPr>
        <w:numPr>
          <w:ilvl w:val="0"/>
          <w:numId w:val="11"/>
        </w:numPr>
      </w:pPr>
      <w:r w:rsidRPr="00B80186">
        <w:rPr>
          <w:b/>
          <w:bCs/>
        </w:rPr>
        <w:t>2026 Q3</w:t>
      </w:r>
      <w:r w:rsidRPr="00B80186">
        <w:t>：主网上线，</w:t>
      </w:r>
      <w:r w:rsidRPr="00B80186">
        <w:t xml:space="preserve">SCB ↔ e-CNY </w:t>
      </w:r>
      <w:r w:rsidRPr="00B80186">
        <w:t>桥接，交易所上线</w:t>
      </w:r>
      <w:r w:rsidRPr="00B80186">
        <w:t xml:space="preserve"> SCB/USDT</w:t>
      </w:r>
      <w:r w:rsidRPr="00B80186">
        <w:t>。</w:t>
      </w:r>
    </w:p>
    <w:p w14:paraId="5C4DE33C" w14:textId="77777777" w:rsidR="00B80186" w:rsidRPr="00B80186" w:rsidRDefault="00B80186" w:rsidP="00B80186">
      <w:pPr>
        <w:numPr>
          <w:ilvl w:val="0"/>
          <w:numId w:val="11"/>
        </w:numPr>
      </w:pPr>
      <w:r w:rsidRPr="00B80186">
        <w:rPr>
          <w:b/>
          <w:bCs/>
        </w:rPr>
        <w:t>2027 Q2</w:t>
      </w:r>
      <w:r w:rsidRPr="00B80186">
        <w:t>：全球节点</w:t>
      </w:r>
      <w:r w:rsidRPr="00B80186">
        <w:t xml:space="preserve"> &gt;1000</w:t>
      </w:r>
      <w:r w:rsidRPr="00B80186">
        <w:t>，</w:t>
      </w:r>
      <w:r w:rsidRPr="00B80186">
        <w:t xml:space="preserve">TVL &gt; 50 </w:t>
      </w:r>
      <w:r w:rsidRPr="00B80186">
        <w:t>亿美元，启动增发投票。</w:t>
      </w:r>
    </w:p>
    <w:p w14:paraId="33135096" w14:textId="77777777" w:rsidR="00B80186" w:rsidRPr="00B80186" w:rsidRDefault="00000000" w:rsidP="00B80186">
      <w:r>
        <w:pict w14:anchorId="3A3F67E9">
          <v:rect id="_x0000_i1030" style="width:0;height:1.5pt" o:hralign="center" o:hrstd="t" o:hr="t" fillcolor="#a0a0a0" stroked="f"/>
        </w:pict>
      </w:r>
    </w:p>
    <w:p w14:paraId="07075187" w14:textId="77777777" w:rsidR="00B80186" w:rsidRPr="00B80186" w:rsidRDefault="00B80186" w:rsidP="00B80186">
      <w:pPr>
        <w:rPr>
          <w:b/>
          <w:bCs/>
        </w:rPr>
      </w:pPr>
      <w:r w:rsidRPr="00B80186">
        <w:rPr>
          <w:b/>
          <w:bCs/>
        </w:rPr>
        <w:t>七、风险与免责</w:t>
      </w:r>
    </w:p>
    <w:p w14:paraId="3ECF6303" w14:textId="77777777" w:rsidR="00B80186" w:rsidRPr="00B80186" w:rsidRDefault="00B80186" w:rsidP="00B80186">
      <w:pPr>
        <w:numPr>
          <w:ilvl w:val="0"/>
          <w:numId w:val="12"/>
        </w:numPr>
      </w:pPr>
      <w:r w:rsidRPr="00B80186">
        <w:rPr>
          <w:b/>
          <w:bCs/>
        </w:rPr>
        <w:t>技术风险</w:t>
      </w:r>
      <w:r w:rsidRPr="00B80186">
        <w:t>：超导芯片良率不足，延迟主网上线；</w:t>
      </w:r>
    </w:p>
    <w:p w14:paraId="3516420F" w14:textId="77777777" w:rsidR="00B80186" w:rsidRPr="00B80186" w:rsidRDefault="00B80186" w:rsidP="00B80186">
      <w:pPr>
        <w:numPr>
          <w:ilvl w:val="0"/>
          <w:numId w:val="12"/>
        </w:numPr>
      </w:pPr>
      <w:r w:rsidRPr="00B80186">
        <w:rPr>
          <w:b/>
          <w:bCs/>
        </w:rPr>
        <w:t>合规风险</w:t>
      </w:r>
      <w:r w:rsidRPr="00B80186">
        <w:t>：政策变化需动态调整合规策略；</w:t>
      </w:r>
    </w:p>
    <w:p w14:paraId="31F0F65E" w14:textId="77777777" w:rsidR="00B80186" w:rsidRPr="00B80186" w:rsidRDefault="00B80186" w:rsidP="00B80186">
      <w:pPr>
        <w:numPr>
          <w:ilvl w:val="0"/>
          <w:numId w:val="12"/>
        </w:numPr>
      </w:pPr>
      <w:r w:rsidRPr="00B80186">
        <w:rPr>
          <w:b/>
          <w:bCs/>
        </w:rPr>
        <w:t>市场风险</w:t>
      </w:r>
      <w:r w:rsidRPr="00B80186">
        <w:t>：极端行情触发紧急熔断（暂停赎回</w:t>
      </w:r>
      <w:r w:rsidRPr="00B80186">
        <w:t xml:space="preserve"> 24 </w:t>
      </w:r>
      <w:r w:rsidRPr="00B80186">
        <w:t>小时）。</w:t>
      </w:r>
    </w:p>
    <w:p w14:paraId="0428417A" w14:textId="77777777" w:rsidR="00B80186" w:rsidRPr="00B80186" w:rsidRDefault="00000000" w:rsidP="00B80186">
      <w:r>
        <w:pict w14:anchorId="2D822B97">
          <v:rect id="_x0000_i1031" style="width:0;height:1.5pt" o:hralign="center" o:hrstd="t" o:hr="t" fillcolor="#a0a0a0" stroked="f"/>
        </w:pict>
      </w:r>
    </w:p>
    <w:p w14:paraId="1764AA2F" w14:textId="77777777" w:rsidR="00B80186" w:rsidRPr="00B80186" w:rsidRDefault="00B80186" w:rsidP="00B80186">
      <w:pPr>
        <w:rPr>
          <w:b/>
          <w:bCs/>
        </w:rPr>
      </w:pPr>
      <w:r w:rsidRPr="00B80186">
        <w:rPr>
          <w:b/>
          <w:bCs/>
        </w:rPr>
        <w:t>八、附录</w:t>
      </w:r>
    </w:p>
    <w:p w14:paraId="0BE17DC8" w14:textId="02F4FFCB" w:rsidR="00B80186" w:rsidRPr="00B80186" w:rsidRDefault="00B80186" w:rsidP="00B80186">
      <w:pPr>
        <w:numPr>
          <w:ilvl w:val="0"/>
          <w:numId w:val="13"/>
        </w:numPr>
      </w:pPr>
      <w:r w:rsidRPr="00B80186">
        <w:t>超导区块链专利清单（甲公司</w:t>
      </w:r>
      <w:r w:rsidR="00A06BDF">
        <w:rPr>
          <w:rFonts w:hint="eastAsia"/>
        </w:rPr>
        <w:t>和</w:t>
      </w:r>
      <w:r w:rsidRPr="00B80186">
        <w:t>中科院</w:t>
      </w:r>
      <w:r w:rsidR="00A06BDF">
        <w:rPr>
          <w:rFonts w:hint="eastAsia"/>
        </w:rPr>
        <w:t>多项相关专利和著作权</w:t>
      </w:r>
      <w:r w:rsidRPr="00B80186">
        <w:t>）。</w:t>
      </w:r>
    </w:p>
    <w:p w14:paraId="64A317AD" w14:textId="77777777" w:rsidR="00B80186" w:rsidRPr="00B80186" w:rsidRDefault="00B80186" w:rsidP="00B80186">
      <w:pPr>
        <w:numPr>
          <w:ilvl w:val="0"/>
          <w:numId w:val="13"/>
        </w:numPr>
      </w:pPr>
      <w:r w:rsidRPr="00B80186">
        <w:t>储备金托管协议（香港信托、瑞士银行）。</w:t>
      </w:r>
    </w:p>
    <w:p w14:paraId="5FD046A0" w14:textId="77777777" w:rsidR="00B80186" w:rsidRDefault="00B80186" w:rsidP="00B80186">
      <w:pPr>
        <w:numPr>
          <w:ilvl w:val="0"/>
          <w:numId w:val="13"/>
        </w:numPr>
      </w:pPr>
      <w:r w:rsidRPr="00B80186">
        <w:t>智能合约审计报告（</w:t>
      </w:r>
      <w:r w:rsidRPr="00B80186">
        <w:t>Trail of Bits</w:t>
      </w:r>
      <w:r w:rsidRPr="00B80186">
        <w:t>、</w:t>
      </w:r>
      <w:proofErr w:type="spellStart"/>
      <w:r w:rsidRPr="00B80186">
        <w:t>SlowMist</w:t>
      </w:r>
      <w:proofErr w:type="spellEnd"/>
      <w:r w:rsidRPr="00B80186">
        <w:t xml:space="preserve"> </w:t>
      </w:r>
      <w:r w:rsidRPr="00B80186">
        <w:t>双审）。</w:t>
      </w:r>
    </w:p>
    <w:p w14:paraId="605743B9" w14:textId="77777777" w:rsidR="008E27A5" w:rsidRPr="008E27A5" w:rsidRDefault="008E27A5" w:rsidP="008E27A5">
      <w:pPr>
        <w:rPr>
          <w:b/>
          <w:bCs/>
        </w:rPr>
      </w:pPr>
    </w:p>
    <w:p w14:paraId="49FD42D2" w14:textId="13F95C51" w:rsidR="008E27A5" w:rsidRPr="008E27A5" w:rsidRDefault="008E27A5" w:rsidP="008E27A5">
      <w:pPr>
        <w:rPr>
          <w:b/>
          <w:bCs/>
        </w:rPr>
      </w:pPr>
      <w:r w:rsidRPr="008E27A5">
        <w:rPr>
          <w:b/>
          <w:bCs/>
        </w:rPr>
        <w:t>九、签署页</w:t>
      </w:r>
    </w:p>
    <w:p w14:paraId="6994ACF3" w14:textId="0E372D71" w:rsidR="008E27A5" w:rsidRPr="008E27A5" w:rsidRDefault="008E27A5" w:rsidP="008E27A5">
      <w:pPr>
        <w:shd w:val="clear" w:color="auto" w:fill="FFFFFF"/>
        <w:spacing w:after="240"/>
        <w:ind w:left="360"/>
        <w:textAlignment w:val="baseline"/>
        <w:rPr>
          <w:rFonts w:ascii="Segoe UI" w:eastAsia="Segoe UI" w:hAnsi="Segoe UI" w:cs="Segoe UI"/>
        </w:rPr>
      </w:pPr>
      <w:r w:rsidRPr="008E27A5">
        <w:rPr>
          <w:rFonts w:ascii="Segoe UI" w:eastAsia="Segoe UI" w:hAnsi="Segoe UI" w:cs="Segoe UI"/>
          <w:kern w:val="0"/>
          <w:shd w:val="clear" w:color="auto" w:fill="FFFFFF"/>
          <w:lang w:bidi="ar"/>
        </w:rPr>
        <w:br/>
      </w:r>
      <w:r w:rsidRPr="008E27A5">
        <w:rPr>
          <w:rFonts w:ascii="微软雅黑" w:eastAsia="微软雅黑" w:hAnsi="微软雅黑" w:cs="微软雅黑"/>
          <w:kern w:val="0"/>
          <w:shd w:val="clear" w:color="auto" w:fill="FFFFFF"/>
          <w:lang w:bidi="ar"/>
        </w:rPr>
        <w:t>美国甲公司（技术</w:t>
      </w:r>
      <w:r w:rsidRPr="008E27A5">
        <w:rPr>
          <w:rFonts w:ascii="Segoe UI" w:eastAsia="Segoe UI" w:hAnsi="Segoe UI" w:cs="Segoe UI"/>
          <w:kern w:val="0"/>
          <w:shd w:val="clear" w:color="auto" w:fill="FFFFFF"/>
          <w:lang w:bidi="ar"/>
        </w:rPr>
        <w:t>/IP</w:t>
      </w:r>
      <w:r w:rsidRPr="008E27A5">
        <w:rPr>
          <w:rFonts w:ascii="微软雅黑" w:eastAsia="微软雅黑" w:hAnsi="微软雅黑" w:cs="微软雅黑"/>
          <w:kern w:val="0"/>
          <w:shd w:val="clear" w:color="auto" w:fill="FFFFFF"/>
          <w:lang w:bidi="ar"/>
        </w:rPr>
        <w:t>）</w:t>
      </w:r>
      <w:r w:rsidRPr="008E27A5">
        <w:rPr>
          <w:rFonts w:ascii="Segoe UI" w:eastAsia="Segoe UI" w:hAnsi="Segoe UI" w:cs="Segoe UI"/>
          <w:kern w:val="0"/>
          <w:shd w:val="clear" w:color="auto" w:fill="FFFFFF"/>
          <w:lang w:bidi="ar"/>
        </w:rPr>
        <w:br/>
      </w:r>
      <w:r w:rsidRPr="008E27A5">
        <w:rPr>
          <w:rFonts w:ascii="微软雅黑" w:eastAsia="微软雅黑" w:hAnsi="微软雅黑" w:cs="微软雅黑"/>
          <w:kern w:val="0"/>
          <w:shd w:val="clear" w:color="auto" w:fill="FFFFFF"/>
          <w:lang w:bidi="ar"/>
        </w:rPr>
        <w:t>香港乙公司（市场拓展）</w:t>
      </w:r>
      <w:r w:rsidRPr="008E27A5">
        <w:rPr>
          <w:rFonts w:ascii="Segoe UI" w:eastAsia="Segoe UI" w:hAnsi="Segoe UI" w:cs="Segoe UI"/>
          <w:kern w:val="0"/>
          <w:shd w:val="clear" w:color="auto" w:fill="FFFFFF"/>
          <w:lang w:bidi="ar"/>
        </w:rPr>
        <w:br/>
      </w:r>
      <w:r w:rsidR="00C1673E">
        <w:rPr>
          <w:rFonts w:ascii="微软雅黑" w:eastAsia="微软雅黑" w:hAnsi="微软雅黑" w:cs="微软雅黑" w:hint="eastAsia"/>
          <w:kern w:val="0"/>
          <w:shd w:val="clear" w:color="auto" w:fill="FFFFFF"/>
          <w:lang w:bidi="ar"/>
        </w:rPr>
        <w:t>海外</w:t>
      </w:r>
      <w:r w:rsidRPr="008E27A5">
        <w:rPr>
          <w:rFonts w:ascii="微软雅黑" w:eastAsia="微软雅黑" w:hAnsi="微软雅黑" w:cs="微软雅黑"/>
          <w:kern w:val="0"/>
          <w:shd w:val="clear" w:color="auto" w:fill="FFFFFF"/>
          <w:lang w:bidi="ar"/>
        </w:rPr>
        <w:t>丙公司（牌照</w:t>
      </w:r>
      <w:r w:rsidRPr="008E27A5">
        <w:rPr>
          <w:rFonts w:ascii="Segoe UI" w:eastAsia="Segoe UI" w:hAnsi="Segoe UI" w:cs="Segoe UI"/>
          <w:kern w:val="0"/>
          <w:shd w:val="clear" w:color="auto" w:fill="FFFFFF"/>
          <w:lang w:bidi="ar"/>
        </w:rPr>
        <w:t>/</w:t>
      </w:r>
      <w:r w:rsidRPr="008E27A5">
        <w:rPr>
          <w:rFonts w:ascii="微软雅黑" w:eastAsia="微软雅黑" w:hAnsi="微软雅黑" w:cs="微软雅黑"/>
          <w:kern w:val="0"/>
          <w:shd w:val="clear" w:color="auto" w:fill="FFFFFF"/>
          <w:lang w:bidi="ar"/>
        </w:rPr>
        <w:t>顶层关系）</w:t>
      </w:r>
    </w:p>
    <w:p w14:paraId="07BBE7D5" w14:textId="3319A91D" w:rsidR="008E27A5" w:rsidRPr="008E27A5" w:rsidRDefault="008E27A5" w:rsidP="008E27A5">
      <w:pPr>
        <w:pStyle w:val="ListParagraph"/>
        <w:numPr>
          <w:ilvl w:val="0"/>
          <w:numId w:val="13"/>
        </w:numPr>
        <w:shd w:val="clear" w:color="auto" w:fill="FFFFFF"/>
        <w:tabs>
          <w:tab w:val="clear" w:pos="720"/>
          <w:tab w:val="num" w:pos="1080"/>
        </w:tabs>
        <w:ind w:left="1080"/>
        <w:textAlignment w:val="baseline"/>
        <w:rPr>
          <w:rFonts w:ascii="Segoe UI" w:eastAsia="Segoe UI" w:hAnsi="Segoe UI" w:cs="Segoe UI"/>
        </w:rPr>
      </w:pPr>
      <w:r w:rsidRPr="008E27A5">
        <w:rPr>
          <w:rFonts w:ascii="微软雅黑" w:eastAsia="微软雅黑" w:hAnsi="微软雅黑" w:cs="微软雅黑"/>
          <w:kern w:val="0"/>
          <w:shd w:val="clear" w:color="auto" w:fill="FFFFFF"/>
          <w:lang w:bidi="ar"/>
        </w:rPr>
        <w:t>日期：</w:t>
      </w:r>
      <w:r w:rsidRPr="008E27A5">
        <w:rPr>
          <w:rFonts w:ascii="Segoe UI" w:eastAsia="Segoe UI" w:hAnsi="Segoe UI" w:cs="Segoe UI"/>
          <w:kern w:val="0"/>
          <w:shd w:val="clear" w:color="auto" w:fill="FFFFFF"/>
          <w:lang w:bidi="ar"/>
        </w:rPr>
        <w:t xml:space="preserve">2025 </w:t>
      </w:r>
      <w:r w:rsidRPr="008E27A5">
        <w:rPr>
          <w:rFonts w:ascii="微软雅黑" w:eastAsia="微软雅黑" w:hAnsi="微软雅黑" w:cs="微软雅黑"/>
          <w:kern w:val="0"/>
          <w:shd w:val="clear" w:color="auto" w:fill="FFFFFF"/>
          <w:lang w:bidi="ar"/>
        </w:rPr>
        <w:t>年</w:t>
      </w:r>
      <w:r w:rsidRPr="008E27A5">
        <w:rPr>
          <w:rFonts w:ascii="Segoe UI" w:eastAsia="Segoe UI" w:hAnsi="Segoe UI" w:cs="Segoe UI"/>
          <w:kern w:val="0"/>
          <w:shd w:val="clear" w:color="auto" w:fill="FFFFFF"/>
          <w:lang w:bidi="ar"/>
        </w:rPr>
        <w:t xml:space="preserve"> </w:t>
      </w:r>
      <w:r w:rsidR="00F86898">
        <w:rPr>
          <w:rFonts w:ascii="Segoe UI" w:hAnsi="Segoe UI" w:cs="Segoe UI" w:hint="eastAsia"/>
          <w:kern w:val="0"/>
          <w:shd w:val="clear" w:color="auto" w:fill="FFFFFF"/>
          <w:lang w:bidi="ar"/>
        </w:rPr>
        <w:t>9</w:t>
      </w:r>
      <w:r w:rsidRPr="008E27A5">
        <w:rPr>
          <w:rFonts w:ascii="Segoe UI" w:eastAsia="Segoe UI" w:hAnsi="Segoe UI" w:cs="Segoe UI"/>
          <w:kern w:val="0"/>
          <w:shd w:val="clear" w:color="auto" w:fill="FFFFFF"/>
          <w:lang w:bidi="ar"/>
        </w:rPr>
        <w:t xml:space="preserve"> </w:t>
      </w:r>
      <w:r w:rsidRPr="008E27A5">
        <w:rPr>
          <w:rFonts w:ascii="微软雅黑" w:eastAsia="微软雅黑" w:hAnsi="微软雅黑" w:cs="微软雅黑"/>
          <w:kern w:val="0"/>
          <w:shd w:val="clear" w:color="auto" w:fill="FFFFFF"/>
          <w:lang w:bidi="ar"/>
        </w:rPr>
        <w:t>月</w:t>
      </w:r>
      <w:r w:rsidRPr="008E27A5">
        <w:rPr>
          <w:rFonts w:ascii="Segoe UI" w:eastAsia="Segoe UI" w:hAnsi="Segoe UI" w:cs="Segoe UI"/>
          <w:kern w:val="0"/>
          <w:shd w:val="clear" w:color="auto" w:fill="FFFFFF"/>
          <w:lang w:bidi="ar"/>
        </w:rPr>
        <w:t xml:space="preserve"> 1 </w:t>
      </w:r>
      <w:r w:rsidRPr="008E27A5">
        <w:rPr>
          <w:rFonts w:ascii="微软雅黑" w:eastAsia="微软雅黑" w:hAnsi="微软雅黑" w:cs="微软雅黑"/>
          <w:kern w:val="0"/>
          <w:shd w:val="clear" w:color="auto" w:fill="FFFFFF"/>
          <w:lang w:bidi="ar"/>
        </w:rPr>
        <w:t>日</w:t>
      </w:r>
    </w:p>
    <w:p w14:paraId="4EB98C07" w14:textId="77777777" w:rsidR="008E27A5" w:rsidRDefault="008E27A5" w:rsidP="008E27A5">
      <w:pPr>
        <w:pStyle w:val="ListParagraph"/>
      </w:pPr>
    </w:p>
    <w:p w14:paraId="4E889A4F" w14:textId="77777777" w:rsidR="008E27A5" w:rsidRPr="00B80186" w:rsidRDefault="008E27A5" w:rsidP="008E27A5"/>
    <w:p w14:paraId="131B2766" w14:textId="77777777" w:rsidR="003202C4" w:rsidRDefault="003202C4"/>
    <w:sectPr w:rsidR="00320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5E8A"/>
    <w:multiLevelType w:val="multilevel"/>
    <w:tmpl w:val="5156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F6256"/>
    <w:multiLevelType w:val="multilevel"/>
    <w:tmpl w:val="B52C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71A25"/>
    <w:multiLevelType w:val="multilevel"/>
    <w:tmpl w:val="6E9E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C4DD2"/>
    <w:multiLevelType w:val="multilevel"/>
    <w:tmpl w:val="5B34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F64F0"/>
    <w:multiLevelType w:val="multilevel"/>
    <w:tmpl w:val="3A5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22E1B"/>
    <w:multiLevelType w:val="multilevel"/>
    <w:tmpl w:val="D6A6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12BC8"/>
    <w:multiLevelType w:val="multilevel"/>
    <w:tmpl w:val="96A8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95DFD"/>
    <w:multiLevelType w:val="multilevel"/>
    <w:tmpl w:val="059E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7499F"/>
    <w:multiLevelType w:val="multilevel"/>
    <w:tmpl w:val="2708D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05B36"/>
    <w:multiLevelType w:val="multilevel"/>
    <w:tmpl w:val="EC90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73147"/>
    <w:multiLevelType w:val="multilevel"/>
    <w:tmpl w:val="6A88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E4AFA"/>
    <w:multiLevelType w:val="multilevel"/>
    <w:tmpl w:val="2B3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D33F4"/>
    <w:multiLevelType w:val="multilevel"/>
    <w:tmpl w:val="BFA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356118">
    <w:abstractNumId w:val="2"/>
  </w:num>
  <w:num w:numId="2" w16cid:durableId="116873543">
    <w:abstractNumId w:val="8"/>
  </w:num>
  <w:num w:numId="3" w16cid:durableId="1158228504">
    <w:abstractNumId w:val="7"/>
  </w:num>
  <w:num w:numId="4" w16cid:durableId="130099489">
    <w:abstractNumId w:val="0"/>
  </w:num>
  <w:num w:numId="5" w16cid:durableId="663358677">
    <w:abstractNumId w:val="1"/>
  </w:num>
  <w:num w:numId="6" w16cid:durableId="1591502565">
    <w:abstractNumId w:val="12"/>
  </w:num>
  <w:num w:numId="7" w16cid:durableId="1820610752">
    <w:abstractNumId w:val="5"/>
  </w:num>
  <w:num w:numId="8" w16cid:durableId="1737975319">
    <w:abstractNumId w:val="3"/>
  </w:num>
  <w:num w:numId="9" w16cid:durableId="830291947">
    <w:abstractNumId w:val="9"/>
  </w:num>
  <w:num w:numId="10" w16cid:durableId="1906602861">
    <w:abstractNumId w:val="10"/>
  </w:num>
  <w:num w:numId="11" w16cid:durableId="498694089">
    <w:abstractNumId w:val="11"/>
  </w:num>
  <w:num w:numId="12" w16cid:durableId="1651715415">
    <w:abstractNumId w:val="6"/>
  </w:num>
  <w:num w:numId="13" w16cid:durableId="1995839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186"/>
    <w:rsid w:val="00000F0D"/>
    <w:rsid w:val="00076184"/>
    <w:rsid w:val="000F3298"/>
    <w:rsid w:val="003202C4"/>
    <w:rsid w:val="00367243"/>
    <w:rsid w:val="003A12EC"/>
    <w:rsid w:val="005A421E"/>
    <w:rsid w:val="006E464E"/>
    <w:rsid w:val="008E27A5"/>
    <w:rsid w:val="00A06BDF"/>
    <w:rsid w:val="00B80186"/>
    <w:rsid w:val="00C1673E"/>
    <w:rsid w:val="00C70A0D"/>
    <w:rsid w:val="00D27035"/>
    <w:rsid w:val="00E63978"/>
    <w:rsid w:val="00F86898"/>
    <w:rsid w:val="00FD17AB"/>
    <w:rsid w:val="00FF3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271EC"/>
  <w15:chartTrackingRefBased/>
  <w15:docId w15:val="{42B7DCF5-0408-4CCF-885A-48DFF87D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186"/>
    <w:rPr>
      <w:rFonts w:eastAsiaTheme="majorEastAsia" w:cstheme="majorBidi"/>
      <w:color w:val="272727" w:themeColor="text1" w:themeTint="D8"/>
    </w:rPr>
  </w:style>
  <w:style w:type="paragraph" w:styleId="Title">
    <w:name w:val="Title"/>
    <w:basedOn w:val="Normal"/>
    <w:next w:val="Normal"/>
    <w:link w:val="TitleChar"/>
    <w:uiPriority w:val="10"/>
    <w:qFormat/>
    <w:rsid w:val="00B80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186"/>
    <w:pPr>
      <w:spacing w:before="160"/>
      <w:jc w:val="center"/>
    </w:pPr>
    <w:rPr>
      <w:i/>
      <w:iCs/>
      <w:color w:val="404040" w:themeColor="text1" w:themeTint="BF"/>
    </w:rPr>
  </w:style>
  <w:style w:type="character" w:customStyle="1" w:styleId="QuoteChar">
    <w:name w:val="Quote Char"/>
    <w:basedOn w:val="DefaultParagraphFont"/>
    <w:link w:val="Quote"/>
    <w:uiPriority w:val="29"/>
    <w:rsid w:val="00B80186"/>
    <w:rPr>
      <w:i/>
      <w:iCs/>
      <w:color w:val="404040" w:themeColor="text1" w:themeTint="BF"/>
    </w:rPr>
  </w:style>
  <w:style w:type="paragraph" w:styleId="ListParagraph">
    <w:name w:val="List Paragraph"/>
    <w:basedOn w:val="Normal"/>
    <w:uiPriority w:val="34"/>
    <w:qFormat/>
    <w:rsid w:val="00B80186"/>
    <w:pPr>
      <w:ind w:left="720"/>
      <w:contextualSpacing/>
    </w:pPr>
  </w:style>
  <w:style w:type="character" w:styleId="IntenseEmphasis">
    <w:name w:val="Intense Emphasis"/>
    <w:basedOn w:val="DefaultParagraphFont"/>
    <w:uiPriority w:val="21"/>
    <w:qFormat/>
    <w:rsid w:val="00B80186"/>
    <w:rPr>
      <w:i/>
      <w:iCs/>
      <w:color w:val="0F4761" w:themeColor="accent1" w:themeShade="BF"/>
    </w:rPr>
  </w:style>
  <w:style w:type="paragraph" w:styleId="IntenseQuote">
    <w:name w:val="Intense Quote"/>
    <w:basedOn w:val="Normal"/>
    <w:next w:val="Normal"/>
    <w:link w:val="IntenseQuoteChar"/>
    <w:uiPriority w:val="30"/>
    <w:qFormat/>
    <w:rsid w:val="00B80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186"/>
    <w:rPr>
      <w:i/>
      <w:iCs/>
      <w:color w:val="0F4761" w:themeColor="accent1" w:themeShade="BF"/>
    </w:rPr>
  </w:style>
  <w:style w:type="character" w:styleId="IntenseReference">
    <w:name w:val="Intense Reference"/>
    <w:basedOn w:val="DefaultParagraphFont"/>
    <w:uiPriority w:val="32"/>
    <w:qFormat/>
    <w:rsid w:val="00B80186"/>
    <w:rPr>
      <w:b/>
      <w:bCs/>
      <w:smallCaps/>
      <w:color w:val="0F4761" w:themeColor="accent1" w:themeShade="BF"/>
      <w:spacing w:val="5"/>
    </w:rPr>
  </w:style>
  <w:style w:type="character" w:styleId="Hyperlink">
    <w:name w:val="Hyperlink"/>
    <w:basedOn w:val="DefaultParagraphFont"/>
    <w:uiPriority w:val="99"/>
    <w:unhideWhenUsed/>
    <w:rsid w:val="00367243"/>
    <w:rPr>
      <w:color w:val="467886" w:themeColor="hyperlink"/>
      <w:u w:val="single"/>
    </w:rPr>
  </w:style>
  <w:style w:type="character" w:styleId="UnresolvedMention">
    <w:name w:val="Unresolved Mention"/>
    <w:basedOn w:val="DefaultParagraphFont"/>
    <w:uiPriority w:val="99"/>
    <w:semiHidden/>
    <w:unhideWhenUsed/>
    <w:rsid w:val="00367243"/>
    <w:rPr>
      <w:color w:val="605E5C"/>
      <w:shd w:val="clear" w:color="auto" w:fill="E1DFDD"/>
    </w:rPr>
  </w:style>
  <w:style w:type="character" w:styleId="FollowedHyperlink">
    <w:name w:val="FollowedHyperlink"/>
    <w:basedOn w:val="DefaultParagraphFont"/>
    <w:uiPriority w:val="99"/>
    <w:semiHidden/>
    <w:unhideWhenUsed/>
    <w:rsid w:val="003672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eepvix.com" TargetMode="External"/><Relationship Id="rId5" Type="http://schemas.openxmlformats.org/officeDocument/2006/relationships/hyperlink" Target="https://openai.com/index/introducing-gpt-o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sun</dc:creator>
  <cp:keywords/>
  <dc:description/>
  <cp:lastModifiedBy>yu sun</cp:lastModifiedBy>
  <cp:revision>11</cp:revision>
  <dcterms:created xsi:type="dcterms:W3CDTF">2025-09-01T20:41:00Z</dcterms:created>
  <dcterms:modified xsi:type="dcterms:W3CDTF">2025-09-01T21:29:00Z</dcterms:modified>
</cp:coreProperties>
</file>