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46"/>
        </w:rPr>
        <w:t>Mühendislik Dokümantasyonu</w:t>
      </w:r>
    </w:p>
    <w:p>
      <w:r>
        <w:rPr>
          <w:color w:val="595959"/>
          <w:sz w:val="25"/>
        </w:rPr>
        <w:t>sEMG Sinyalleriyle El Hareketi Tanıma — Yöntem, Modeller ve Parametreler</w:t>
      </w:r>
    </w:p>
    <w:p>
      <w:r>
        <w:rPr>
          <w:i/>
          <w:color w:val="595959"/>
          <w:sz w:val="20"/>
        </w:rPr>
        <w:t>Proje: Burak Talha Güçlü  ·  EMG Tabanlı El Hareketi Tanıma  ·  Yüksek Lisans Tezi</w:t>
      </w:r>
    </w:p>
    <w:p/>
    <w:p>
      <w:pPr>
        <w:pStyle w:val="Heading1"/>
      </w:pPr>
      <w:r>
        <w:t>1. Amaç ve Kapsam</w:t>
      </w:r>
    </w:p>
    <w:p>
      <w:pPr>
        <w:spacing w:after="120"/>
      </w:pPr>
      <w:r>
        <w:rPr>
          <w:i w:val="0"/>
        </w:rPr>
        <w:t>Bu doküman, projenin mühendislik yönünü uçtan uca açıklar: hangi verilerin kullanıldığı, hangi el hareketlerinin seçildiği, ham sinyalin nasıl işlenip önitelik vektörlerine dönüştürüldüğü, hangi modellerin hangi parametrelerle eğitildiği ve değerlendirmenin nasıl yapıldığı. Amaç, çalışmanın bilimsel olarak tekrarlanabilir ve tez metnine doğrudan aktarılabilir biçimde belgelenmesidir.</w:t>
      </w:r>
    </w:p>
    <w:p>
      <w:pPr>
        <w:spacing w:after="120"/>
      </w:pPr>
      <w:r>
        <w:rPr>
          <w:i w:val="0"/>
        </w:rPr>
        <w:t>Sistemin genel akışı şu boru hattından oluşur: Ham EMG (.mat) → Pencereleme → Zaman uzayı öznitelik çıkarımı → Ölçekleme (StandardScaler) → Model eğitimi (SVM / RF / MEET / CNN) → Değerlendirme (doğruluk + karmaşıklık matrisi).</w:t>
      </w:r>
    </w:p>
    <w:p>
      <w:pPr>
        <w:pStyle w:val="Heading1"/>
      </w:pPr>
      <w:r>
        <w:t>2. Veri Setleri</w:t>
      </w:r>
    </w:p>
    <w:p>
      <w:pPr>
        <w:pStyle w:val="Heading2"/>
      </w:pPr>
      <w:r>
        <w:t>2.1 NinaPro DB5 (açık kaynak)</w:t>
      </w:r>
    </w:p>
    <w:p>
      <w:pPr>
        <w:spacing w:after="120"/>
      </w:pPr>
      <w:r>
        <w:rPr>
          <w:i w:val="0"/>
        </w:rPr>
        <w:t>NinaPro, sEMG tabanlı hareket tanıma için standart bir kıyaslama veri tabanıdır. Bu projede DB5 alt kümesi kullanılır. DB5, ön kola yerleştirilen çift Myo kol bandından alınan sinyalleri içerir; bu çalışmada yalnızca ilk 8 kanal (tek Myo bandı) kullanılmıştır. Ham sinyal 200 Hz örnekleme hızındadır.</w:t>
      </w:r>
    </w:p>
    <w:tbl>
      <w:tblPr>
        <w:tblStyle w:val="LightGrid-Accent1"/>
        <w:tblW w:type="auto" w:w="0"/>
        <w:jc w:val="center"/>
        <w:tblLook w:firstColumn="1" w:firstRow="1" w:lastColumn="0" w:lastRow="0" w:noHBand="0" w:noVBand="1" w:val="04A0"/>
      </w:tblPr>
      <w:tblGrid>
        <w:gridCol w:w="4320"/>
        <w:gridCol w:w="4320"/>
      </w:tblGrid>
      <w:tr>
        <w:tc>
          <w:tcPr>
            <w:tcW w:type="dxa" w:w="3456"/>
          </w:tcPr>
          <w:p>
            <w:r/>
            <w:r>
              <w:rPr>
                <w:b/>
                <w:sz w:val="19"/>
              </w:rPr>
              <w:t>Özellik</w:t>
            </w:r>
          </w:p>
        </w:tc>
        <w:tc>
          <w:tcPr>
            <w:tcW w:type="dxa" w:w="5904"/>
          </w:tcPr>
          <w:p>
            <w:r/>
            <w:r>
              <w:rPr>
                <w:b/>
                <w:sz w:val="19"/>
              </w:rPr>
              <w:t>Değer</w:t>
            </w:r>
          </w:p>
        </w:tc>
      </w:tr>
      <w:tr>
        <w:tc>
          <w:tcPr>
            <w:tcW w:type="dxa" w:w="3456"/>
          </w:tcPr>
          <w:p>
            <w:r/>
            <w:r>
              <w:rPr>
                <w:sz w:val="18"/>
              </w:rPr>
              <w:t>Kaynak</w:t>
            </w:r>
          </w:p>
        </w:tc>
        <w:tc>
          <w:tcPr>
            <w:tcW w:type="dxa" w:w="5904"/>
          </w:tcPr>
          <w:p>
            <w:r/>
            <w:r>
              <w:rPr>
                <w:sz w:val="18"/>
              </w:rPr>
              <w:t>NinaPro Database, DB5 (https://www.ninapro.org/)</w:t>
            </w:r>
          </w:p>
        </w:tc>
      </w:tr>
      <w:tr>
        <w:tc>
          <w:tcPr>
            <w:tcW w:type="dxa" w:w="3456"/>
          </w:tcPr>
          <w:p>
            <w:r/>
            <w:r>
              <w:rPr>
                <w:sz w:val="18"/>
              </w:rPr>
              <w:t>Kullanılan denekler</w:t>
            </w:r>
          </w:p>
        </w:tc>
        <w:tc>
          <w:tcPr>
            <w:tcW w:type="dxa" w:w="5904"/>
          </w:tcPr>
          <w:p>
            <w:r/>
            <w:r>
              <w:rPr>
                <w:sz w:val="18"/>
              </w:rPr>
              <w:t>S1, S2, S5, S10 (4 denek)</w:t>
            </w:r>
          </w:p>
        </w:tc>
      </w:tr>
      <w:tr>
        <w:tc>
          <w:tcPr>
            <w:tcW w:type="dxa" w:w="3456"/>
          </w:tcPr>
          <w:p>
            <w:r/>
            <w:r>
              <w:rPr>
                <w:sz w:val="18"/>
              </w:rPr>
              <w:t>Egzersiz dosyaları</w:t>
            </w:r>
          </w:p>
        </w:tc>
        <w:tc>
          <w:tcPr>
            <w:tcW w:type="dxa" w:w="5904"/>
          </w:tcPr>
          <w:p>
            <w:r/>
            <w:r>
              <w:rPr>
                <w:sz w:val="18"/>
              </w:rPr>
              <w:t>E2 (B serisi hareketler), E3 (C serisi hareketler)</w:t>
            </w:r>
          </w:p>
        </w:tc>
      </w:tr>
      <w:tr>
        <w:tc>
          <w:tcPr>
            <w:tcW w:type="dxa" w:w="3456"/>
          </w:tcPr>
          <w:p>
            <w:r/>
            <w:r>
              <w:rPr>
                <w:sz w:val="18"/>
              </w:rPr>
              <w:t>Kanal sayısı</w:t>
            </w:r>
          </w:p>
        </w:tc>
        <w:tc>
          <w:tcPr>
            <w:tcW w:type="dxa" w:w="5904"/>
          </w:tcPr>
          <w:p>
            <w:r/>
            <w:r>
              <w:rPr>
                <w:sz w:val="18"/>
              </w:rPr>
              <w:t>8 (Myo kol bandı, ön kol yüzey EMG)</w:t>
            </w:r>
          </w:p>
        </w:tc>
      </w:tr>
      <w:tr>
        <w:tc>
          <w:tcPr>
            <w:tcW w:type="dxa" w:w="3456"/>
          </w:tcPr>
          <w:p>
            <w:r/>
            <w:r>
              <w:rPr>
                <w:sz w:val="18"/>
              </w:rPr>
              <w:t>Ham örnekleme hızı</w:t>
            </w:r>
          </w:p>
        </w:tc>
        <w:tc>
          <w:tcPr>
            <w:tcW w:type="dxa" w:w="5904"/>
          </w:tcPr>
          <w:p>
            <w:r/>
            <w:r>
              <w:rPr>
                <w:sz w:val="18"/>
              </w:rPr>
              <w:t>200 Hz → ön işlemede 1000 Hz'e yükseltilir (resample)</w:t>
            </w:r>
          </w:p>
        </w:tc>
      </w:tr>
      <w:tr>
        <w:tc>
          <w:tcPr>
            <w:tcW w:type="dxa" w:w="3456"/>
          </w:tcPr>
          <w:p>
            <w:r/>
            <w:r>
              <w:rPr>
                <w:sz w:val="18"/>
              </w:rPr>
              <w:t>Hareket sınıfı</w:t>
            </w:r>
          </w:p>
        </w:tc>
        <w:tc>
          <w:tcPr>
            <w:tcW w:type="dxa" w:w="5904"/>
          </w:tcPr>
          <w:p>
            <w:r/>
            <w:r>
              <w:rPr>
                <w:sz w:val="18"/>
              </w:rPr>
              <w:t>7</w:t>
            </w:r>
          </w:p>
        </w:tc>
      </w:tr>
      <w:tr>
        <w:tc>
          <w:tcPr>
            <w:tcW w:type="dxa" w:w="3456"/>
          </w:tcPr>
          <w:p>
            <w:r/>
            <w:r>
              <w:rPr>
                <w:sz w:val="18"/>
              </w:rPr>
              <w:t>4-denek öznitelik tablosu</w:t>
            </w:r>
          </w:p>
        </w:tc>
        <w:tc>
          <w:tcPr>
            <w:tcW w:type="dxa" w:w="5904"/>
          </w:tcPr>
          <w:p>
            <w:r/>
            <w:r>
              <w:rPr>
                <w:sz w:val="18"/>
              </w:rPr>
              <w:t>19.591 pencere × (32 öznitelik + etiket)</w:t>
            </w:r>
          </w:p>
        </w:tc>
      </w:tr>
    </w:tbl>
    <w:p/>
    <w:p>
      <w:pPr>
        <w:pStyle w:val="Heading2"/>
      </w:pPr>
      <w:r>
        <w:t>2.2 Özel veri seti (Ecem &amp; Selman)</w:t>
      </w:r>
    </w:p>
    <w:p>
      <w:pPr>
        <w:spacing w:after="120"/>
      </w:pPr>
      <w:r>
        <w:rPr>
          <w:i w:val="0"/>
        </w:rPr>
        <w:t>İki denekten (Ecem ve Selman) toplanan, 2 kanallı düşük maliyetli bir EMG kurulumuyla kaydedilmiş özel veri setidir. Ham veriler dört MATLAB dosyasında saklanır: ecem_data_1.1.mat, ecem_data_1.2.mat, selman_data_1.mat, selman_data_2.mat. Her hareket için sinyaller kanal başına (ch1, ch2) ayrı matrisler halinde tutulur.</w:t>
      </w:r>
    </w:p>
    <w:tbl>
      <w:tblPr>
        <w:tblStyle w:val="LightGrid-Accent1"/>
        <w:tblW w:type="auto" w:w="0"/>
        <w:jc w:val="center"/>
        <w:tblLook w:firstColumn="1" w:firstRow="1" w:lastColumn="0" w:lastRow="0" w:noHBand="0" w:noVBand="1" w:val="04A0"/>
      </w:tblPr>
      <w:tblGrid>
        <w:gridCol w:w="4320"/>
        <w:gridCol w:w="4320"/>
      </w:tblGrid>
      <w:tr>
        <w:tc>
          <w:tcPr>
            <w:tcW w:type="dxa" w:w="3456"/>
          </w:tcPr>
          <w:p>
            <w:r/>
            <w:r>
              <w:rPr>
                <w:b/>
                <w:sz w:val="19"/>
              </w:rPr>
              <w:t>Özellik</w:t>
            </w:r>
          </w:p>
        </w:tc>
        <w:tc>
          <w:tcPr>
            <w:tcW w:type="dxa" w:w="5904"/>
          </w:tcPr>
          <w:p>
            <w:r/>
            <w:r>
              <w:rPr>
                <w:b/>
                <w:sz w:val="19"/>
              </w:rPr>
              <w:t>Değer</w:t>
            </w:r>
          </w:p>
        </w:tc>
      </w:tr>
      <w:tr>
        <w:tc>
          <w:tcPr>
            <w:tcW w:type="dxa" w:w="3456"/>
          </w:tcPr>
          <w:p>
            <w:r/>
            <w:r>
              <w:rPr>
                <w:sz w:val="18"/>
              </w:rPr>
              <w:t>Denekler</w:t>
            </w:r>
          </w:p>
        </w:tc>
        <w:tc>
          <w:tcPr>
            <w:tcW w:type="dxa" w:w="5904"/>
          </w:tcPr>
          <w:p>
            <w:r/>
            <w:r>
              <w:rPr>
                <w:sz w:val="18"/>
              </w:rPr>
              <w:t>Ecem, Selman (2 denek)</w:t>
            </w:r>
          </w:p>
        </w:tc>
      </w:tr>
      <w:tr>
        <w:tc>
          <w:tcPr>
            <w:tcW w:type="dxa" w:w="3456"/>
          </w:tcPr>
          <w:p>
            <w:r/>
            <w:r>
              <w:rPr>
                <w:sz w:val="18"/>
              </w:rPr>
              <w:t>Kanal sayısı</w:t>
            </w:r>
          </w:p>
        </w:tc>
        <w:tc>
          <w:tcPr>
            <w:tcW w:type="dxa" w:w="5904"/>
          </w:tcPr>
          <w:p>
            <w:r/>
            <w:r>
              <w:rPr>
                <w:sz w:val="18"/>
              </w:rPr>
              <w:t>2</w:t>
            </w:r>
          </w:p>
        </w:tc>
      </w:tr>
      <w:tr>
        <w:tc>
          <w:tcPr>
            <w:tcW w:type="dxa" w:w="3456"/>
          </w:tcPr>
          <w:p>
            <w:r/>
            <w:r>
              <w:rPr>
                <w:sz w:val="18"/>
              </w:rPr>
              <w:t>Örnekleme hızı</w:t>
            </w:r>
          </w:p>
        </w:tc>
        <w:tc>
          <w:tcPr>
            <w:tcW w:type="dxa" w:w="5904"/>
          </w:tcPr>
          <w:p>
            <w:r/>
            <w:r>
              <w:rPr>
                <w:sz w:val="18"/>
              </w:rPr>
              <w:t>1000 Hz</w:t>
            </w:r>
          </w:p>
        </w:tc>
      </w:tr>
      <w:tr>
        <w:tc>
          <w:tcPr>
            <w:tcW w:type="dxa" w:w="3456"/>
          </w:tcPr>
          <w:p>
            <w:r/>
            <w:r>
              <w:rPr>
                <w:sz w:val="18"/>
              </w:rPr>
              <w:t>Kayıt başına örnek</w:t>
            </w:r>
          </w:p>
        </w:tc>
        <w:tc>
          <w:tcPr>
            <w:tcW w:type="dxa" w:w="5904"/>
          </w:tcPr>
          <w:p>
            <w:r/>
            <w:r>
              <w:rPr>
                <w:sz w:val="18"/>
              </w:rPr>
              <w:t>6000 (denemenin toplam uzunluğu)</w:t>
            </w:r>
          </w:p>
        </w:tc>
      </w:tr>
      <w:tr>
        <w:tc>
          <w:tcPr>
            <w:tcW w:type="dxa" w:w="3456"/>
          </w:tcPr>
          <w:p>
            <w:r/>
            <w:r>
              <w:rPr>
                <w:sz w:val="18"/>
              </w:rPr>
              <w:t>Hareket sınıfı</w:t>
            </w:r>
          </w:p>
        </w:tc>
        <w:tc>
          <w:tcPr>
            <w:tcW w:type="dxa" w:w="5904"/>
          </w:tcPr>
          <w:p>
            <w:r/>
            <w:r>
              <w:rPr>
                <w:sz w:val="18"/>
              </w:rPr>
              <w:t>6</w:t>
            </w:r>
          </w:p>
        </w:tc>
      </w:tr>
      <w:tr>
        <w:tc>
          <w:tcPr>
            <w:tcW w:type="dxa" w:w="3456"/>
          </w:tcPr>
          <w:p>
            <w:r/>
            <w:r>
              <w:rPr>
                <w:sz w:val="18"/>
              </w:rPr>
              <w:t>Öznitelik tablosu</w:t>
            </w:r>
          </w:p>
        </w:tc>
        <w:tc>
          <w:tcPr>
            <w:tcW w:type="dxa" w:w="5904"/>
          </w:tcPr>
          <w:p>
            <w:r/>
            <w:r>
              <w:rPr>
                <w:sz w:val="18"/>
              </w:rPr>
              <w:t>81.275 pencere × (8 öznitelik + etiket)</w:t>
            </w:r>
          </w:p>
        </w:tc>
      </w:tr>
    </w:tbl>
    <w:p/>
    <w:p>
      <w:pPr>
        <w:pStyle w:val="Heading1"/>
      </w:pPr>
      <w:r>
        <w:t>3. Seçilen El Hareketleri</w:t>
      </w:r>
    </w:p>
    <w:p>
      <w:pPr>
        <w:pStyle w:val="Heading2"/>
      </w:pPr>
      <w:r>
        <w:t>3.1 NinaPro DB5 — 7 hareket</w:t>
      </w:r>
    </w:p>
    <w:p>
      <w:pPr>
        <w:spacing w:after="120"/>
      </w:pPr>
      <w:r>
        <w:rPr>
          <w:i w:val="0"/>
        </w:rPr>
        <w:t>Hareketler NinaPro protokolünün standart adlandırmasıyla (B ve C serileri) etiketlenmiştir. Etiketler 0–6 arasındadır.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008"/>
          </w:tcPr>
          <w:p>
            <w:r/>
            <w:r>
              <w:rPr>
                <w:b/>
                <w:sz w:val="19"/>
              </w:rPr>
              <w:t>Etiket</w:t>
            </w:r>
          </w:p>
        </w:tc>
        <w:tc>
          <w:tcPr>
            <w:tcW w:type="dxa" w:w="1008"/>
          </w:tcPr>
          <w:p>
            <w:r/>
            <w:r>
              <w:rPr>
                <w:b/>
                <w:sz w:val="19"/>
              </w:rPr>
              <w:t>Kod</w:t>
            </w:r>
          </w:p>
        </w:tc>
        <w:tc>
          <w:tcPr>
            <w:tcW w:type="dxa" w:w="3312"/>
          </w:tcPr>
          <w:p>
            <w:r/>
            <w:r>
              <w:rPr>
                <w:b/>
                <w:sz w:val="19"/>
              </w:rPr>
              <w:t>Hareket</w:t>
            </w:r>
          </w:p>
        </w:tc>
        <w:tc>
          <w:tcPr>
            <w:tcW w:type="dxa" w:w="4032"/>
          </w:tcPr>
          <w:p>
            <w:r/>
            <w:r>
              <w:rPr>
                <w:b/>
                <w:sz w:val="19"/>
              </w:rPr>
              <w:t>Açıklama</w:t>
            </w:r>
          </w:p>
        </w:tc>
      </w:tr>
      <w:tr>
        <w:tc>
          <w:tcPr>
            <w:tcW w:type="dxa" w:w="1008"/>
          </w:tcPr>
          <w:p>
            <w:r/>
            <w:r>
              <w:rPr>
                <w:sz w:val="18"/>
              </w:rPr>
              <w:t>0</w:t>
            </w:r>
          </w:p>
        </w:tc>
        <w:tc>
          <w:tcPr>
            <w:tcW w:type="dxa" w:w="1008"/>
          </w:tcPr>
          <w:p>
            <w:r/>
            <w:r>
              <w:rPr>
                <w:sz w:val="18"/>
              </w:rPr>
              <w:t>B1</w:t>
            </w:r>
          </w:p>
        </w:tc>
        <w:tc>
          <w:tcPr>
            <w:tcW w:type="dxa" w:w="3312"/>
          </w:tcPr>
          <w:p>
            <w:r/>
            <w:r>
              <w:rPr>
                <w:sz w:val="18"/>
              </w:rPr>
              <w:t>Thumb up (Başparmak yukarı)</w:t>
            </w:r>
          </w:p>
        </w:tc>
        <w:tc>
          <w:tcPr>
            <w:tcW w:type="dxa" w:w="4032"/>
          </w:tcPr>
          <w:p>
            <w:r/>
            <w:r>
              <w:rPr>
                <w:sz w:val="18"/>
              </w:rPr>
              <w:t>Yumruk kapalı, başparmak yukarı</w:t>
            </w:r>
          </w:p>
        </w:tc>
      </w:tr>
      <w:tr>
        <w:tc>
          <w:tcPr>
            <w:tcW w:type="dxa" w:w="1008"/>
          </w:tcPr>
          <w:p>
            <w:r/>
            <w:r>
              <w:rPr>
                <w:sz w:val="18"/>
              </w:rPr>
              <w:t>1</w:t>
            </w:r>
          </w:p>
        </w:tc>
        <w:tc>
          <w:tcPr>
            <w:tcW w:type="dxa" w:w="1008"/>
          </w:tcPr>
          <w:p>
            <w:r/>
            <w:r>
              <w:rPr>
                <w:sz w:val="18"/>
              </w:rPr>
              <w:t>B2</w:t>
            </w:r>
          </w:p>
        </w:tc>
        <w:tc>
          <w:tcPr>
            <w:tcW w:type="dxa" w:w="3312"/>
          </w:tcPr>
          <w:p>
            <w:r/>
            <w:r>
              <w:rPr>
                <w:sz w:val="18"/>
              </w:rPr>
              <w:t>Scissors (Makas)</w:t>
            </w:r>
          </w:p>
        </w:tc>
        <w:tc>
          <w:tcPr>
            <w:tcW w:type="dxa" w:w="4032"/>
          </w:tcPr>
          <w:p>
            <w:r/>
            <w:r>
              <w:rPr>
                <w:sz w:val="18"/>
              </w:rPr>
              <w:t>İşaret ve orta parmak açık, diğerleri kapalı</w:t>
            </w:r>
          </w:p>
        </w:tc>
      </w:tr>
      <w:tr>
        <w:tc>
          <w:tcPr>
            <w:tcW w:type="dxa" w:w="1008"/>
          </w:tcPr>
          <w:p>
            <w:r/>
            <w:r>
              <w:rPr>
                <w:sz w:val="18"/>
              </w:rPr>
              <w:t>2</w:t>
            </w:r>
          </w:p>
        </w:tc>
        <w:tc>
          <w:tcPr>
            <w:tcW w:type="dxa" w:w="1008"/>
          </w:tcPr>
          <w:p>
            <w:r/>
            <w:r>
              <w:rPr>
                <w:sz w:val="18"/>
              </w:rPr>
              <w:t>B5</w:t>
            </w:r>
          </w:p>
        </w:tc>
        <w:tc>
          <w:tcPr>
            <w:tcW w:type="dxa" w:w="3312"/>
          </w:tcPr>
          <w:p>
            <w:r/>
            <w:r>
              <w:rPr>
                <w:sz w:val="18"/>
              </w:rPr>
              <w:t>Open (Açık el)</w:t>
            </w:r>
          </w:p>
        </w:tc>
        <w:tc>
          <w:tcPr>
            <w:tcW w:type="dxa" w:w="4032"/>
          </w:tcPr>
          <w:p>
            <w:r/>
            <w:r>
              <w:rPr>
                <w:sz w:val="18"/>
              </w:rPr>
              <w:t>Tüm parmaklar açık/gergin</w:t>
            </w:r>
          </w:p>
        </w:tc>
      </w:tr>
      <w:tr>
        <w:tc>
          <w:tcPr>
            <w:tcW w:type="dxa" w:w="1008"/>
          </w:tcPr>
          <w:p>
            <w:r/>
            <w:r>
              <w:rPr>
                <w:sz w:val="18"/>
              </w:rPr>
              <w:t>3</w:t>
            </w:r>
          </w:p>
        </w:tc>
        <w:tc>
          <w:tcPr>
            <w:tcW w:type="dxa" w:w="1008"/>
          </w:tcPr>
          <w:p>
            <w:r/>
            <w:r>
              <w:rPr>
                <w:sz w:val="18"/>
              </w:rPr>
              <w:t>B6</w:t>
            </w:r>
          </w:p>
        </w:tc>
        <w:tc>
          <w:tcPr>
            <w:tcW w:type="dxa" w:w="3312"/>
          </w:tcPr>
          <w:p>
            <w:r/>
            <w:r>
              <w:rPr>
                <w:sz w:val="18"/>
              </w:rPr>
              <w:t>Closed (Kapalı el / yumruk)</w:t>
            </w:r>
          </w:p>
        </w:tc>
        <w:tc>
          <w:tcPr>
            <w:tcW w:type="dxa" w:w="4032"/>
          </w:tcPr>
          <w:p>
            <w:r/>
            <w:r>
              <w:rPr>
                <w:sz w:val="18"/>
              </w:rPr>
              <w:t>Tüm parmaklar kapalı</w:t>
            </w:r>
          </w:p>
        </w:tc>
      </w:tr>
      <w:tr>
        <w:tc>
          <w:tcPr>
            <w:tcW w:type="dxa" w:w="1008"/>
          </w:tcPr>
          <w:p>
            <w:r/>
            <w:r>
              <w:rPr>
                <w:sz w:val="18"/>
              </w:rPr>
              <w:t>4</w:t>
            </w:r>
          </w:p>
        </w:tc>
        <w:tc>
          <w:tcPr>
            <w:tcW w:type="dxa" w:w="1008"/>
          </w:tcPr>
          <w:p>
            <w:r/>
            <w:r>
              <w:rPr>
                <w:sz w:val="18"/>
              </w:rPr>
              <w:t>B7</w:t>
            </w:r>
          </w:p>
        </w:tc>
        <w:tc>
          <w:tcPr>
            <w:tcW w:type="dxa" w:w="3312"/>
          </w:tcPr>
          <w:p>
            <w:r/>
            <w:r>
              <w:rPr>
                <w:sz w:val="18"/>
              </w:rPr>
              <w:t>Point (İşaret)</w:t>
            </w:r>
          </w:p>
        </w:tc>
        <w:tc>
          <w:tcPr>
            <w:tcW w:type="dxa" w:w="4032"/>
          </w:tcPr>
          <w:p>
            <w:r/>
            <w:r>
              <w:rPr>
                <w:sz w:val="18"/>
              </w:rPr>
              <w:t>Yalnızca işaret parmağı uzatılmış</w:t>
            </w:r>
          </w:p>
        </w:tc>
      </w:tr>
      <w:tr>
        <w:tc>
          <w:tcPr>
            <w:tcW w:type="dxa" w:w="1008"/>
          </w:tcPr>
          <w:p>
            <w:r/>
            <w:r>
              <w:rPr>
                <w:sz w:val="18"/>
              </w:rPr>
              <w:t>5</w:t>
            </w:r>
          </w:p>
        </w:tc>
        <w:tc>
          <w:tcPr>
            <w:tcW w:type="dxa" w:w="1008"/>
          </w:tcPr>
          <w:p>
            <w:r/>
            <w:r>
              <w:rPr>
                <w:sz w:val="18"/>
              </w:rPr>
              <w:t>C5</w:t>
            </w:r>
          </w:p>
        </w:tc>
        <w:tc>
          <w:tcPr>
            <w:tcW w:type="dxa" w:w="3312"/>
          </w:tcPr>
          <w:p>
            <w:r/>
            <w:r>
              <w:rPr>
                <w:sz w:val="18"/>
              </w:rPr>
              <w:t>Cylindrical (Silindirik kavrama)</w:t>
            </w:r>
          </w:p>
        </w:tc>
        <w:tc>
          <w:tcPr>
            <w:tcW w:type="dxa" w:w="4032"/>
          </w:tcPr>
          <w:p>
            <w:r/>
            <w:r>
              <w:rPr>
                <w:sz w:val="18"/>
              </w:rPr>
              <w:t>Silindirik bir nesneyi kavrama</w:t>
            </w:r>
          </w:p>
        </w:tc>
      </w:tr>
      <w:tr>
        <w:tc>
          <w:tcPr>
            <w:tcW w:type="dxa" w:w="1008"/>
          </w:tcPr>
          <w:p>
            <w:r/>
            <w:r>
              <w:rPr>
                <w:sz w:val="18"/>
              </w:rPr>
              <w:t>6</w:t>
            </w:r>
          </w:p>
        </w:tc>
        <w:tc>
          <w:tcPr>
            <w:tcW w:type="dxa" w:w="1008"/>
          </w:tcPr>
          <w:p>
            <w:r/>
            <w:r>
              <w:rPr>
                <w:sz w:val="18"/>
              </w:rPr>
              <w:t>C14</w:t>
            </w:r>
          </w:p>
        </w:tc>
        <w:tc>
          <w:tcPr>
            <w:tcW w:type="dxa" w:w="3312"/>
          </w:tcPr>
          <w:p>
            <w:r/>
            <w:r>
              <w:rPr>
                <w:sz w:val="18"/>
              </w:rPr>
              <w:t>Pinch (Çimdik/ince kavrama)</w:t>
            </w:r>
          </w:p>
        </w:tc>
        <w:tc>
          <w:tcPr>
            <w:tcW w:type="dxa" w:w="4032"/>
          </w:tcPr>
          <w:p>
            <w:r/>
            <w:r>
              <w:rPr>
                <w:sz w:val="18"/>
              </w:rPr>
              <w:t>Parmak uçlarıyla ince kavrama</w:t>
            </w:r>
          </w:p>
        </w:tc>
      </w:tr>
    </w:tbl>
    <w:p/>
    <w:p>
      <w:pPr>
        <w:pStyle w:val="Heading2"/>
      </w:pPr>
      <w:r>
        <w:t>3.2 Özel veri seti — 6 hareket</w:t>
      </w:r>
    </w:p>
    <w:tbl>
      <w:tblPr>
        <w:tblStyle w:val="LightGrid-Accent1"/>
        <w:tblW w:type="auto" w:w="0"/>
        <w:jc w:val="center"/>
        <w:tblLook w:firstColumn="1" w:firstRow="1" w:lastColumn="0" w:lastRow="0" w:noHBand="0" w:noVBand="1" w:val="04A0"/>
      </w:tblPr>
      <w:tblGrid>
        <w:gridCol w:w="2880"/>
        <w:gridCol w:w="2880"/>
        <w:gridCol w:w="2880"/>
      </w:tblGrid>
      <w:tr>
        <w:tc>
          <w:tcPr>
            <w:tcW w:type="dxa" w:w="1152"/>
          </w:tcPr>
          <w:p>
            <w:r/>
            <w:r>
              <w:rPr>
                <w:b/>
                <w:sz w:val="19"/>
              </w:rPr>
              <w:t>Etiket</w:t>
            </w:r>
          </w:p>
        </w:tc>
        <w:tc>
          <w:tcPr>
            <w:tcW w:type="dxa" w:w="3168"/>
          </w:tcPr>
          <w:p>
            <w:r/>
            <w:r>
              <w:rPr>
                <w:b/>
                <w:sz w:val="19"/>
              </w:rPr>
              <w:t>Hareket</w:t>
            </w:r>
          </w:p>
        </w:tc>
        <w:tc>
          <w:tcPr>
            <w:tcW w:type="dxa" w:w="5040"/>
          </w:tcPr>
          <w:p>
            <w:r/>
            <w:r>
              <w:rPr>
                <w:b/>
                <w:sz w:val="19"/>
              </w:rPr>
              <w:t>Açıklama</w:t>
            </w:r>
          </w:p>
        </w:tc>
      </w:tr>
      <w:tr>
        <w:tc>
          <w:tcPr>
            <w:tcW w:type="dxa" w:w="1152"/>
          </w:tcPr>
          <w:p>
            <w:r/>
            <w:r>
              <w:rPr>
                <w:sz w:val="18"/>
              </w:rPr>
              <w:t>0</w:t>
            </w:r>
          </w:p>
        </w:tc>
        <w:tc>
          <w:tcPr>
            <w:tcW w:type="dxa" w:w="3168"/>
          </w:tcPr>
          <w:p>
            <w:r/>
            <w:r>
              <w:rPr>
                <w:sz w:val="18"/>
              </w:rPr>
              <w:t>point (işaret)</w:t>
            </w:r>
          </w:p>
        </w:tc>
        <w:tc>
          <w:tcPr>
            <w:tcW w:type="dxa" w:w="5040"/>
          </w:tcPr>
          <w:p>
            <w:r/>
            <w:r>
              <w:rPr>
                <w:sz w:val="18"/>
              </w:rPr>
              <w:t>İşaret parmağını uzatma</w:t>
            </w:r>
          </w:p>
        </w:tc>
      </w:tr>
      <w:tr>
        <w:tc>
          <w:tcPr>
            <w:tcW w:type="dxa" w:w="1152"/>
          </w:tcPr>
          <w:p>
            <w:r/>
            <w:r>
              <w:rPr>
                <w:sz w:val="18"/>
              </w:rPr>
              <w:t>1</w:t>
            </w:r>
          </w:p>
        </w:tc>
        <w:tc>
          <w:tcPr>
            <w:tcW w:type="dxa" w:w="3168"/>
          </w:tcPr>
          <w:p>
            <w:r/>
            <w:r>
              <w:rPr>
                <w:sz w:val="18"/>
              </w:rPr>
              <w:t>tip (parmak ucu)</w:t>
            </w:r>
          </w:p>
        </w:tc>
        <w:tc>
          <w:tcPr>
            <w:tcW w:type="dxa" w:w="5040"/>
          </w:tcPr>
          <w:p>
            <w:r/>
            <w:r>
              <w:rPr>
                <w:sz w:val="18"/>
              </w:rPr>
              <w:t>Parmak ucu kavraması</w:t>
            </w:r>
          </w:p>
        </w:tc>
      </w:tr>
      <w:tr>
        <w:tc>
          <w:tcPr>
            <w:tcW w:type="dxa" w:w="1152"/>
          </w:tcPr>
          <w:p>
            <w:r/>
            <w:r>
              <w:rPr>
                <w:sz w:val="18"/>
              </w:rPr>
              <w:t>2</w:t>
            </w:r>
          </w:p>
        </w:tc>
        <w:tc>
          <w:tcPr>
            <w:tcW w:type="dxa" w:w="3168"/>
          </w:tcPr>
          <w:p>
            <w:r/>
            <w:r>
              <w:rPr>
                <w:sz w:val="18"/>
              </w:rPr>
              <w:t>rock (rock işareti)</w:t>
            </w:r>
          </w:p>
        </w:tc>
        <w:tc>
          <w:tcPr>
            <w:tcW w:type="dxa" w:w="5040"/>
          </w:tcPr>
          <w:p>
            <w:r/>
            <w:r>
              <w:rPr>
                <w:sz w:val="18"/>
              </w:rPr>
              <w:t>İşaret ve serçe parmak açık</w:t>
            </w:r>
          </w:p>
        </w:tc>
      </w:tr>
      <w:tr>
        <w:tc>
          <w:tcPr>
            <w:tcW w:type="dxa" w:w="1152"/>
          </w:tcPr>
          <w:p>
            <w:r/>
            <w:r>
              <w:rPr>
                <w:sz w:val="18"/>
              </w:rPr>
              <w:t>3</w:t>
            </w:r>
          </w:p>
        </w:tc>
        <w:tc>
          <w:tcPr>
            <w:tcW w:type="dxa" w:w="3168"/>
          </w:tcPr>
          <w:p>
            <w:r/>
            <w:r>
              <w:rPr>
                <w:sz w:val="18"/>
              </w:rPr>
              <w:t>closed (kapalı/yumruk)</w:t>
            </w:r>
          </w:p>
        </w:tc>
        <w:tc>
          <w:tcPr>
            <w:tcW w:type="dxa" w:w="5040"/>
          </w:tcPr>
          <w:p>
            <w:r/>
            <w:r>
              <w:rPr>
                <w:sz w:val="18"/>
              </w:rPr>
              <w:t>El kapalı</w:t>
            </w:r>
          </w:p>
        </w:tc>
      </w:tr>
      <w:tr>
        <w:tc>
          <w:tcPr>
            <w:tcW w:type="dxa" w:w="1152"/>
          </w:tcPr>
          <w:p>
            <w:r/>
            <w:r>
              <w:rPr>
                <w:sz w:val="18"/>
              </w:rPr>
              <w:t>4</w:t>
            </w:r>
          </w:p>
        </w:tc>
        <w:tc>
          <w:tcPr>
            <w:tcW w:type="dxa" w:w="3168"/>
          </w:tcPr>
          <w:p>
            <w:r/>
            <w:r>
              <w:rPr>
                <w:sz w:val="18"/>
              </w:rPr>
              <w:t>cyl (silindirik)</w:t>
            </w:r>
          </w:p>
        </w:tc>
        <w:tc>
          <w:tcPr>
            <w:tcW w:type="dxa" w:w="5040"/>
          </w:tcPr>
          <w:p>
            <w:r/>
            <w:r>
              <w:rPr>
                <w:sz w:val="18"/>
              </w:rPr>
              <w:t>Silindirik kavrama</w:t>
            </w:r>
          </w:p>
        </w:tc>
      </w:tr>
      <w:tr>
        <w:tc>
          <w:tcPr>
            <w:tcW w:type="dxa" w:w="1152"/>
          </w:tcPr>
          <w:p>
            <w:r/>
            <w:r>
              <w:rPr>
                <w:sz w:val="18"/>
              </w:rPr>
              <w:t>5</w:t>
            </w:r>
          </w:p>
        </w:tc>
        <w:tc>
          <w:tcPr>
            <w:tcW w:type="dxa" w:w="3168"/>
          </w:tcPr>
          <w:p>
            <w:r/>
            <w:r>
              <w:rPr>
                <w:sz w:val="18"/>
              </w:rPr>
              <w:t>open (açık)</w:t>
            </w:r>
          </w:p>
        </w:tc>
        <w:tc>
          <w:tcPr>
            <w:tcW w:type="dxa" w:w="5040"/>
          </w:tcPr>
          <w:p>
            <w:r/>
            <w:r>
              <w:rPr>
                <w:sz w:val="18"/>
              </w:rPr>
              <w:t>El açık</w:t>
            </w:r>
          </w:p>
        </w:tc>
      </w:tr>
    </w:tbl>
    <w:p/>
    <w:p>
      <w:pPr>
        <w:pStyle w:val="Heading1"/>
      </w:pPr>
      <w:r>
        <w:t>4. Sinyal Ön İşleme</w:t>
      </w:r>
    </w:p>
    <w:p>
      <w:pPr>
        <w:pStyle w:val="Heading2"/>
      </w:pPr>
      <w:r>
        <w:t>4.1 NinaPro boru hattı (preprocess.py)</w:t>
      </w:r>
    </w:p>
    <w:p>
      <w:pPr>
        <w:spacing w:after="120"/>
      </w:pPr>
      <w:r>
        <w:rPr>
          <w:i w:val="0"/>
        </w:rPr>
        <w:t>Her denek ve hareket için ilgili tekrarların (repetition) indeksleri bulunur ve yalnızca o harekete ait sinyal alınır. NinaPro 200 Hz olduğundan sinyal önce 5 katına (1000 Hz) yükseltilir (scipy.signal.resample). Ardından kayan pencereleme uygulanır.</w:t>
      </w:r>
    </w:p>
    <w:tbl>
      <w:tblPr>
        <w:tblStyle w:val="LightGrid-Accent1"/>
        <w:tblW w:type="auto" w:w="0"/>
        <w:jc w:val="center"/>
        <w:tblLook w:firstColumn="1" w:firstRow="1" w:lastColumn="0" w:lastRow="0" w:noHBand="0" w:noVBand="1" w:val="04A0"/>
      </w:tblPr>
      <w:tblGrid>
        <w:gridCol w:w="2880"/>
        <w:gridCol w:w="2880"/>
        <w:gridCol w:w="2880"/>
      </w:tblGrid>
      <w:tr>
        <w:tc>
          <w:tcPr>
            <w:tcW w:type="dxa" w:w="2736"/>
          </w:tcPr>
          <w:p>
            <w:r/>
            <w:r>
              <w:rPr>
                <w:b/>
                <w:sz w:val="19"/>
              </w:rPr>
              <w:t>Parametre</w:t>
            </w:r>
          </w:p>
        </w:tc>
        <w:tc>
          <w:tcPr>
            <w:tcW w:type="dxa" w:w="2880"/>
          </w:tcPr>
          <w:p>
            <w:r/>
            <w:r>
              <w:rPr>
                <w:b/>
                <w:sz w:val="19"/>
              </w:rPr>
              <w:t>Değer</w:t>
            </w:r>
          </w:p>
        </w:tc>
        <w:tc>
          <w:tcPr>
            <w:tcW w:type="dxa" w:w="3744"/>
          </w:tcPr>
          <w:p>
            <w:r/>
            <w:r>
              <w:rPr>
                <w:b/>
                <w:sz w:val="19"/>
              </w:rPr>
              <w:t>Anlamı</w:t>
            </w:r>
          </w:p>
        </w:tc>
      </w:tr>
      <w:tr>
        <w:tc>
          <w:tcPr>
            <w:tcW w:type="dxa" w:w="2736"/>
          </w:tcPr>
          <w:p>
            <w:r/>
            <w:r>
              <w:rPr>
                <w:sz w:val="18"/>
              </w:rPr>
              <w:t>Kanal</w:t>
            </w:r>
          </w:p>
        </w:tc>
        <w:tc>
          <w:tcPr>
            <w:tcW w:type="dxa" w:w="2880"/>
          </w:tcPr>
          <w:p>
            <w:r/>
            <w:r>
              <w:rPr>
                <w:sz w:val="18"/>
              </w:rPr>
              <w:t>İlk 8</w:t>
            </w:r>
          </w:p>
        </w:tc>
        <w:tc>
          <w:tcPr>
            <w:tcW w:type="dxa" w:w="3744"/>
          </w:tcPr>
          <w:p>
            <w:r/>
            <w:r>
              <w:rPr>
                <w:sz w:val="18"/>
              </w:rPr>
              <w:t>Tek Myo bandı</w:t>
            </w:r>
          </w:p>
        </w:tc>
      </w:tr>
      <w:tr>
        <w:tc>
          <w:tcPr>
            <w:tcW w:type="dxa" w:w="2736"/>
          </w:tcPr>
          <w:p>
            <w:r/>
            <w:r>
              <w:rPr>
                <w:sz w:val="18"/>
              </w:rPr>
              <w:t>Yükseltme (resample)</w:t>
            </w:r>
          </w:p>
        </w:tc>
        <w:tc>
          <w:tcPr>
            <w:tcW w:type="dxa" w:w="2880"/>
          </w:tcPr>
          <w:p>
            <w:r/>
            <w:r>
              <w:rPr>
                <w:sz w:val="18"/>
              </w:rPr>
              <w:t>200 → 1000 Hz (×5)</w:t>
            </w:r>
          </w:p>
        </w:tc>
        <w:tc>
          <w:tcPr>
            <w:tcW w:type="dxa" w:w="3744"/>
          </w:tcPr>
          <w:p>
            <w:r/>
            <w:r>
              <w:rPr>
                <w:sz w:val="18"/>
              </w:rPr>
              <w:t>Zaman çözünürlüğünü artırma</w:t>
            </w:r>
          </w:p>
        </w:tc>
      </w:tr>
      <w:tr>
        <w:tc>
          <w:tcPr>
            <w:tcW w:type="dxa" w:w="2736"/>
          </w:tcPr>
          <w:p>
            <w:r/>
            <w:r>
              <w:rPr>
                <w:sz w:val="18"/>
              </w:rPr>
              <w:t>Pencere boyutu</w:t>
            </w:r>
          </w:p>
        </w:tc>
        <w:tc>
          <w:tcPr>
            <w:tcW w:type="dxa" w:w="2880"/>
          </w:tcPr>
          <w:p>
            <w:r/>
            <w:r>
              <w:rPr>
                <w:sz w:val="18"/>
              </w:rPr>
              <w:t>150 örnek (150 ms)</w:t>
            </w:r>
          </w:p>
        </w:tc>
        <w:tc>
          <w:tcPr>
            <w:tcW w:type="dxa" w:w="3744"/>
          </w:tcPr>
          <w:p>
            <w:r/>
            <w:r>
              <w:rPr>
                <w:sz w:val="18"/>
              </w:rPr>
              <w:t>Sınıflandırma birimi</w:t>
            </w:r>
          </w:p>
        </w:tc>
      </w:tr>
      <w:tr>
        <w:tc>
          <w:tcPr>
            <w:tcW w:type="dxa" w:w="2736"/>
          </w:tcPr>
          <w:p>
            <w:r/>
            <w:r>
              <w:rPr>
                <w:sz w:val="18"/>
              </w:rPr>
              <w:t>Adım (step)</w:t>
            </w:r>
          </w:p>
        </w:tc>
        <w:tc>
          <w:tcPr>
            <w:tcW w:type="dxa" w:w="2880"/>
          </w:tcPr>
          <w:p>
            <w:r/>
            <w:r>
              <w:rPr>
                <w:sz w:val="18"/>
              </w:rPr>
              <w:t>30 örnek</w:t>
            </w:r>
          </w:p>
        </w:tc>
        <w:tc>
          <w:tcPr>
            <w:tcW w:type="dxa" w:w="3744"/>
          </w:tcPr>
          <w:p>
            <w:r/>
            <w:r>
              <w:rPr>
                <w:sz w:val="18"/>
              </w:rPr>
              <w:t>%80 örtüşme (120 ms overlap)</w:t>
            </w:r>
          </w:p>
        </w:tc>
      </w:tr>
    </w:tbl>
    <w:p/>
    <w:p>
      <w:pPr>
        <w:spacing w:after="120"/>
      </w:pPr>
      <w:r>
        <w:rPr>
          <w:i w:val="0"/>
        </w:rPr>
        <w:t>Her pencere iki çıktı için kullanılır: (a) klasik modeller için 32 boyutlu öznitelik vektörü (CSV), (b) 1B CNN için ham (150 × 8) pencere tensörü (.npy).</w:t>
      </w:r>
    </w:p>
    <w:p>
      <w:pPr>
        <w:pStyle w:val="Heading2"/>
      </w:pPr>
      <w:r>
        <w:t>4.2 Özel veri boru hattı (preprocess.py)</w:t>
      </w:r>
    </w:p>
    <w:p>
      <w:pPr>
        <w:spacing w:after="120"/>
      </w:pPr>
      <w:r>
        <w:rPr>
          <w:i w:val="0"/>
        </w:rPr>
        <w:t>Özel veride hareket başlangıcı (onset) tespit edilir: 40 ms'lik bir pencerede ortalama mutlak genlik 435 eşiğini ilk aştığı nokta hareketin başlangıcı kabul edilir. Başlangıçtan itibaren 150 ms'lik pencereler 30 ms adımla (%80 örtüşme) çıkarılır ve her pencere için iki kanaldan 4'er öznitelik hesaplanır (toplam 8).</w:t>
      </w:r>
    </w:p>
    <w:tbl>
      <w:tblPr>
        <w:tblStyle w:val="LightGrid-Accent1"/>
        <w:tblW w:type="auto" w:w="0"/>
        <w:jc w:val="center"/>
        <w:tblLook w:firstColumn="1" w:firstRow="1" w:lastColumn="0" w:lastRow="0" w:noHBand="0" w:noVBand="1" w:val="04A0"/>
      </w:tblPr>
      <w:tblGrid>
        <w:gridCol w:w="4320"/>
        <w:gridCol w:w="4320"/>
      </w:tblGrid>
      <w:tr>
        <w:tc>
          <w:tcPr>
            <w:tcW w:type="dxa" w:w="3744"/>
          </w:tcPr>
          <w:p>
            <w:r/>
            <w:r>
              <w:rPr>
                <w:b/>
                <w:sz w:val="19"/>
              </w:rPr>
              <w:t>Parametre</w:t>
            </w:r>
          </w:p>
        </w:tc>
        <w:tc>
          <w:tcPr>
            <w:tcW w:type="dxa" w:w="5616"/>
          </w:tcPr>
          <w:p>
            <w:r/>
            <w:r>
              <w:rPr>
                <w:b/>
                <w:sz w:val="19"/>
              </w:rPr>
              <w:t>Değer</w:t>
            </w:r>
          </w:p>
        </w:tc>
      </w:tr>
      <w:tr>
        <w:tc>
          <w:tcPr>
            <w:tcW w:type="dxa" w:w="3744"/>
          </w:tcPr>
          <w:p>
            <w:r/>
            <w:r>
              <w:rPr>
                <w:sz w:val="18"/>
              </w:rPr>
              <w:t>Örnekleme hızı</w:t>
            </w:r>
          </w:p>
        </w:tc>
        <w:tc>
          <w:tcPr>
            <w:tcW w:type="dxa" w:w="5616"/>
          </w:tcPr>
          <w:p>
            <w:r/>
            <w:r>
              <w:rPr>
                <w:sz w:val="18"/>
              </w:rPr>
              <w:t>1000 Hz</w:t>
            </w:r>
          </w:p>
        </w:tc>
      </w:tr>
      <w:tr>
        <w:tc>
          <w:tcPr>
            <w:tcW w:type="dxa" w:w="3744"/>
          </w:tcPr>
          <w:p>
            <w:r/>
            <w:r>
              <w:rPr>
                <w:sz w:val="18"/>
              </w:rPr>
              <w:t>Onset pencere / eşik</w:t>
            </w:r>
          </w:p>
        </w:tc>
        <w:tc>
          <w:tcPr>
            <w:tcW w:type="dxa" w:w="5616"/>
          </w:tcPr>
          <w:p>
            <w:r/>
            <w:r>
              <w:rPr>
                <w:sz w:val="18"/>
              </w:rPr>
              <w:t>40 ms / 435 (ortalama |genlik|)</w:t>
            </w:r>
          </w:p>
        </w:tc>
      </w:tr>
      <w:tr>
        <w:tc>
          <w:tcPr>
            <w:tcW w:type="dxa" w:w="3744"/>
          </w:tcPr>
          <w:p>
            <w:r/>
            <w:r>
              <w:rPr>
                <w:sz w:val="18"/>
              </w:rPr>
              <w:t>Pencere boyutu</w:t>
            </w:r>
          </w:p>
        </w:tc>
        <w:tc>
          <w:tcPr>
            <w:tcW w:type="dxa" w:w="5616"/>
          </w:tcPr>
          <w:p>
            <w:r/>
            <w:r>
              <w:rPr>
                <w:sz w:val="18"/>
              </w:rPr>
              <w:t>150 örnek (150 ms)</w:t>
            </w:r>
          </w:p>
        </w:tc>
      </w:tr>
      <w:tr>
        <w:tc>
          <w:tcPr>
            <w:tcW w:type="dxa" w:w="3744"/>
          </w:tcPr>
          <w:p>
            <w:r/>
            <w:r>
              <w:rPr>
                <w:sz w:val="18"/>
              </w:rPr>
              <w:t>Örtüşme / adım</w:t>
            </w:r>
          </w:p>
        </w:tc>
        <w:tc>
          <w:tcPr>
            <w:tcW w:type="dxa" w:w="5616"/>
          </w:tcPr>
          <w:p>
            <w:r/>
            <w:r>
              <w:rPr>
                <w:sz w:val="18"/>
              </w:rPr>
              <w:t>120 ms / 30 ms</w:t>
            </w:r>
          </w:p>
        </w:tc>
      </w:tr>
      <w:tr>
        <w:tc>
          <w:tcPr>
            <w:tcW w:type="dxa" w:w="3744"/>
          </w:tcPr>
          <w:p>
            <w:r/>
            <w:r>
              <w:rPr>
                <w:sz w:val="18"/>
              </w:rPr>
              <w:t>Toplam örnek (deneme)</w:t>
            </w:r>
          </w:p>
        </w:tc>
        <w:tc>
          <w:tcPr>
            <w:tcW w:type="dxa" w:w="5616"/>
          </w:tcPr>
          <w:p>
            <w:r/>
            <w:r>
              <w:rPr>
                <w:sz w:val="18"/>
              </w:rPr>
              <w:t>6000</w:t>
            </w:r>
          </w:p>
        </w:tc>
      </w:tr>
    </w:tbl>
    <w:p/>
    <w:p>
      <w:pPr>
        <w:pStyle w:val="Heading1"/>
      </w:pPr>
      <w:r>
        <w:t>5. Öznitelik Çıkarımı (Zaman Uzayı)</w:t>
      </w:r>
    </w:p>
    <w:p>
      <w:pPr>
        <w:spacing w:after="120"/>
      </w:pPr>
      <w:r>
        <w:rPr>
          <w:i w:val="0"/>
        </w:rPr>
        <w:t>Her pencerede, her kanal için dört klasik zaman uzayı sEMG özniteliği hesaplanır. Bu dört öznitelik, düşük hesap maliyetiyle kas aktivasyonunun genlik ve frekans karakteristiğini birlikte temsil ettiği için literatürde standarttır.</w:t>
      </w:r>
    </w:p>
    <w:tbl>
      <w:tblPr>
        <w:tblStyle w:val="LightGrid-Accent1"/>
        <w:tblW w:type="auto" w:w="0"/>
        <w:jc w:val="center"/>
        <w:tblLook w:firstColumn="1" w:firstRow="1" w:lastColumn="0" w:lastRow="0" w:noHBand="0" w:noVBand="1" w:val="04A0"/>
      </w:tblPr>
      <w:tblGrid>
        <w:gridCol w:w="2880"/>
        <w:gridCol w:w="2880"/>
        <w:gridCol w:w="2880"/>
      </w:tblGrid>
      <w:tr>
        <w:tc>
          <w:tcPr>
            <w:tcW w:type="dxa" w:w="1440"/>
          </w:tcPr>
          <w:p>
            <w:r/>
            <w:r>
              <w:rPr>
                <w:b/>
                <w:sz w:val="19"/>
              </w:rPr>
              <w:t>Öznitelik</w:t>
            </w:r>
          </w:p>
        </w:tc>
        <w:tc>
          <w:tcPr>
            <w:tcW w:type="dxa" w:w="4464"/>
          </w:tcPr>
          <w:p>
            <w:r/>
            <w:r>
              <w:rPr>
                <w:b/>
                <w:sz w:val="19"/>
              </w:rPr>
              <w:t>Açılım</w:t>
            </w:r>
          </w:p>
        </w:tc>
        <w:tc>
          <w:tcPr>
            <w:tcW w:type="dxa" w:w="3456"/>
          </w:tcPr>
          <w:p>
            <w:r/>
            <w:r>
              <w:rPr>
                <w:b/>
                <w:sz w:val="19"/>
              </w:rPr>
              <w:t>Ölçtüğü büyüklük</w:t>
            </w:r>
          </w:p>
        </w:tc>
      </w:tr>
      <w:tr>
        <w:tc>
          <w:tcPr>
            <w:tcW w:type="dxa" w:w="1440"/>
          </w:tcPr>
          <w:p>
            <w:r/>
            <w:r>
              <w:rPr>
                <w:sz w:val="18"/>
              </w:rPr>
              <w:t>RMS</w:t>
            </w:r>
          </w:p>
        </w:tc>
        <w:tc>
          <w:tcPr>
            <w:tcW w:type="dxa" w:w="4464"/>
          </w:tcPr>
          <w:p>
            <w:r/>
            <w:r>
              <w:rPr>
                <w:sz w:val="18"/>
              </w:rPr>
              <w:t>Root Mean Square (Karekök Ortalama Kare)</w:t>
            </w:r>
          </w:p>
        </w:tc>
        <w:tc>
          <w:tcPr>
            <w:tcW w:type="dxa" w:w="3456"/>
          </w:tcPr>
          <w:p>
            <w:r/>
            <w:r>
              <w:rPr>
                <w:sz w:val="18"/>
              </w:rPr>
              <w:t>Toplam kas gücü / enerji</w:t>
            </w:r>
          </w:p>
        </w:tc>
      </w:tr>
      <w:tr>
        <w:tc>
          <w:tcPr>
            <w:tcW w:type="dxa" w:w="1440"/>
          </w:tcPr>
          <w:p>
            <w:r/>
            <w:r>
              <w:rPr>
                <w:sz w:val="18"/>
              </w:rPr>
              <w:t>MAV</w:t>
            </w:r>
          </w:p>
        </w:tc>
        <w:tc>
          <w:tcPr>
            <w:tcW w:type="dxa" w:w="4464"/>
          </w:tcPr>
          <w:p>
            <w:r/>
            <w:r>
              <w:rPr>
                <w:sz w:val="18"/>
              </w:rPr>
              <w:t>Mean Absolute Value (Ortalama Mutlak Değer)</w:t>
            </w:r>
          </w:p>
        </w:tc>
        <w:tc>
          <w:tcPr>
            <w:tcW w:type="dxa" w:w="3456"/>
          </w:tcPr>
          <w:p>
            <w:r/>
            <w:r>
              <w:rPr>
                <w:sz w:val="18"/>
              </w:rPr>
              <w:t>Sinyal genliği / yoğunluk</w:t>
            </w:r>
          </w:p>
        </w:tc>
      </w:tr>
      <w:tr>
        <w:tc>
          <w:tcPr>
            <w:tcW w:type="dxa" w:w="1440"/>
          </w:tcPr>
          <w:p>
            <w:r/>
            <w:r>
              <w:rPr>
                <w:sz w:val="18"/>
              </w:rPr>
              <w:t>WL</w:t>
            </w:r>
          </w:p>
        </w:tc>
        <w:tc>
          <w:tcPr>
            <w:tcW w:type="dxa" w:w="4464"/>
          </w:tcPr>
          <w:p>
            <w:r/>
            <w:r>
              <w:rPr>
                <w:sz w:val="18"/>
              </w:rPr>
              <w:t>Waveform Length (Dalga Formu Uzunluğu)</w:t>
            </w:r>
          </w:p>
        </w:tc>
        <w:tc>
          <w:tcPr>
            <w:tcW w:type="dxa" w:w="3456"/>
          </w:tcPr>
          <w:p>
            <w:r/>
            <w:r>
              <w:rPr>
                <w:sz w:val="18"/>
              </w:rPr>
              <w:t>Sinyal karmaşıklığı</w:t>
            </w:r>
          </w:p>
        </w:tc>
      </w:tr>
      <w:tr>
        <w:tc>
          <w:tcPr>
            <w:tcW w:type="dxa" w:w="1440"/>
          </w:tcPr>
          <w:p>
            <w:r/>
            <w:r>
              <w:rPr>
                <w:sz w:val="18"/>
              </w:rPr>
              <w:t>SSC</w:t>
            </w:r>
          </w:p>
        </w:tc>
        <w:tc>
          <w:tcPr>
            <w:tcW w:type="dxa" w:w="4464"/>
          </w:tcPr>
          <w:p>
            <w:r/>
            <w:r>
              <w:rPr>
                <w:sz w:val="18"/>
              </w:rPr>
              <w:t>Slope Sign Changes (Eğim İşareti Değişimleri)</w:t>
            </w:r>
          </w:p>
        </w:tc>
        <w:tc>
          <w:tcPr>
            <w:tcW w:type="dxa" w:w="3456"/>
          </w:tcPr>
          <w:p>
            <w:r/>
            <w:r>
              <w:rPr>
                <w:sz w:val="18"/>
              </w:rPr>
              <w:t>Frekans içeriği tahmini</w:t>
            </w:r>
          </w:p>
        </w:tc>
      </w:tr>
    </w:tbl>
    <w:p/>
    <w:p>
      <w:pPr>
        <w:spacing w:after="120"/>
      </w:pPr>
      <w:r>
        <w:rPr>
          <w:i w:val="0"/>
        </w:rPr>
        <w:t>Öznitelik vektörü boyutu = kanal sayısı × 4. Buna göre NinaPro için 8 × 4 = 32, özel veri için 2 × 4 = 8 öznitelik elde edilir. Hesap formülleri emg_common.py içindeki compute_td_features() fonksiyonunda tek noktada tanımlıdır.</w:t>
      </w:r>
    </w:p>
    <w:p>
      <w:pPr>
        <w:pStyle w:val="Heading1"/>
      </w:pPr>
      <w:r>
        <w:t>6. Kullanılan Modeller ve Parametreler</w:t>
      </w:r>
    </w:p>
    <w:p>
      <w:pPr>
        <w:pStyle w:val="Heading2"/>
      </w:pPr>
      <w:r>
        <w:t>6.1 Destek Vektör Makinesi (SVM)</w:t>
      </w:r>
    </w:p>
    <w:p>
      <w:pPr>
        <w:spacing w:after="120"/>
      </w:pPr>
      <w:r>
        <w:rPr>
          <w:i w:val="0"/>
        </w:rPr>
        <w:t>Yüksek boyutlu öznitelik uzaylarında etkili, çekirdek tabanlı bir sınıflandırıcı. Doğrusal olmayan sınırları RBF çekirdeğiyle modeller.</w:t>
      </w:r>
    </w:p>
    <w:tbl>
      <w:tblPr>
        <w:tblStyle w:val="LightGrid-Accent1"/>
        <w:tblW w:type="auto" w:w="0"/>
        <w:jc w:val="center"/>
        <w:tblLook w:firstColumn="1" w:firstRow="1" w:lastColumn="0" w:lastRow="0" w:noHBand="0" w:noVBand="1" w:val="04A0"/>
      </w:tblPr>
      <w:tblGrid>
        <w:gridCol w:w="4320"/>
        <w:gridCol w:w="4320"/>
      </w:tblGrid>
      <w:tr>
        <w:tc>
          <w:tcPr>
            <w:tcW w:type="dxa" w:w="3456"/>
          </w:tcPr>
          <w:p>
            <w:r/>
            <w:r>
              <w:rPr>
                <w:b/>
                <w:sz w:val="19"/>
              </w:rPr>
              <w:t>Parametre</w:t>
            </w:r>
          </w:p>
        </w:tc>
        <w:tc>
          <w:tcPr>
            <w:tcW w:type="dxa" w:w="5904"/>
          </w:tcPr>
          <w:p>
            <w:r/>
            <w:r>
              <w:rPr>
                <w:b/>
                <w:sz w:val="19"/>
              </w:rPr>
              <w:t>Değer</w:t>
            </w:r>
          </w:p>
        </w:tc>
      </w:tr>
      <w:tr>
        <w:tc>
          <w:tcPr>
            <w:tcW w:type="dxa" w:w="3456"/>
          </w:tcPr>
          <w:p>
            <w:r/>
            <w:r>
              <w:rPr>
                <w:sz w:val="18"/>
              </w:rPr>
              <w:t>Çekirdek (kernel)</w:t>
            </w:r>
          </w:p>
        </w:tc>
        <w:tc>
          <w:tcPr>
            <w:tcW w:type="dxa" w:w="5904"/>
          </w:tcPr>
          <w:p>
            <w:r/>
            <w:r>
              <w:rPr>
                <w:sz w:val="18"/>
              </w:rPr>
              <w:t>RBF (Radyal Tabanlı Fonksiyon)</w:t>
            </w:r>
          </w:p>
        </w:tc>
      </w:tr>
      <w:tr>
        <w:tc>
          <w:tcPr>
            <w:tcW w:type="dxa" w:w="3456"/>
          </w:tcPr>
          <w:p>
            <w:r/>
            <w:r>
              <w:rPr>
                <w:sz w:val="18"/>
              </w:rPr>
              <w:t>C (düzenlileştirme)</w:t>
            </w:r>
          </w:p>
        </w:tc>
        <w:tc>
          <w:tcPr>
            <w:tcW w:type="dxa" w:w="5904"/>
          </w:tcPr>
          <w:p>
            <w:r/>
            <w:r>
              <w:rPr>
                <w:sz w:val="18"/>
              </w:rPr>
              <w:t>10</w:t>
            </w:r>
          </w:p>
        </w:tc>
      </w:tr>
      <w:tr>
        <w:tc>
          <w:tcPr>
            <w:tcW w:type="dxa" w:w="3456"/>
          </w:tcPr>
          <w:p>
            <w:r/>
            <w:r>
              <w:rPr>
                <w:sz w:val="18"/>
              </w:rPr>
              <w:t>gamma</w:t>
            </w:r>
          </w:p>
        </w:tc>
        <w:tc>
          <w:tcPr>
            <w:tcW w:type="dxa" w:w="5904"/>
          </w:tcPr>
          <w:p>
            <w:r/>
            <w:r>
              <w:rPr>
                <w:sz w:val="18"/>
              </w:rPr>
              <w:t>'scale'</w:t>
            </w:r>
          </w:p>
        </w:tc>
      </w:tr>
      <w:tr>
        <w:tc>
          <w:tcPr>
            <w:tcW w:type="dxa" w:w="3456"/>
          </w:tcPr>
          <w:p>
            <w:r/>
            <w:r>
              <w:rPr>
                <w:sz w:val="18"/>
              </w:rPr>
              <w:t>random_state</w:t>
            </w:r>
          </w:p>
        </w:tc>
        <w:tc>
          <w:tcPr>
            <w:tcW w:type="dxa" w:w="5904"/>
          </w:tcPr>
          <w:p>
            <w:r/>
            <w:r>
              <w:rPr>
                <w:sz w:val="18"/>
              </w:rPr>
              <w:t>22</w:t>
            </w:r>
          </w:p>
        </w:tc>
      </w:tr>
    </w:tbl>
    <w:p/>
    <w:p>
      <w:pPr>
        <w:pStyle w:val="Heading2"/>
      </w:pPr>
      <w:r>
        <w:t>6.2 Rastgele Orman (Random Forest)</w:t>
      </w:r>
    </w:p>
    <w:p>
      <w:pPr>
        <w:spacing w:after="120"/>
      </w:pPr>
      <w:r>
        <w:rPr>
          <w:i w:val="0"/>
        </w:rPr>
        <w:t>Karar ağaçlarından oluşan, gürültüye dayanıklı bir topluluk yöntemi; öznitelik önemini de verir.</w:t>
      </w:r>
    </w:p>
    <w:tbl>
      <w:tblPr>
        <w:tblStyle w:val="LightGrid-Accent1"/>
        <w:tblW w:type="auto" w:w="0"/>
        <w:jc w:val="center"/>
        <w:tblLook w:firstColumn="1" w:firstRow="1" w:lastColumn="0" w:lastRow="0" w:noHBand="0" w:noVBand="1" w:val="04A0"/>
      </w:tblPr>
      <w:tblGrid>
        <w:gridCol w:w="4320"/>
        <w:gridCol w:w="4320"/>
      </w:tblGrid>
      <w:tr>
        <w:tc>
          <w:tcPr>
            <w:tcW w:type="dxa" w:w="3456"/>
          </w:tcPr>
          <w:p>
            <w:r/>
            <w:r>
              <w:rPr>
                <w:b/>
                <w:sz w:val="19"/>
              </w:rPr>
              <w:t>Parametre</w:t>
            </w:r>
          </w:p>
        </w:tc>
        <w:tc>
          <w:tcPr>
            <w:tcW w:type="dxa" w:w="5904"/>
          </w:tcPr>
          <w:p>
            <w:r/>
            <w:r>
              <w:rPr>
                <w:b/>
                <w:sz w:val="19"/>
              </w:rPr>
              <w:t>Değer</w:t>
            </w:r>
          </w:p>
        </w:tc>
      </w:tr>
      <w:tr>
        <w:tc>
          <w:tcPr>
            <w:tcW w:type="dxa" w:w="3456"/>
          </w:tcPr>
          <w:p>
            <w:r/>
            <w:r>
              <w:rPr>
                <w:sz w:val="18"/>
              </w:rPr>
              <w:t>n_estimators (ağaç sayısı)</w:t>
            </w:r>
          </w:p>
        </w:tc>
        <w:tc>
          <w:tcPr>
            <w:tcW w:type="dxa" w:w="5904"/>
          </w:tcPr>
          <w:p>
            <w:r/>
            <w:r>
              <w:rPr>
                <w:sz w:val="18"/>
              </w:rPr>
              <w:t>100</w:t>
            </w:r>
          </w:p>
        </w:tc>
      </w:tr>
      <w:tr>
        <w:tc>
          <w:tcPr>
            <w:tcW w:type="dxa" w:w="3456"/>
          </w:tcPr>
          <w:p>
            <w:r/>
            <w:r>
              <w:rPr>
                <w:sz w:val="18"/>
              </w:rPr>
              <w:t>max_depth</w:t>
            </w:r>
          </w:p>
        </w:tc>
        <w:tc>
          <w:tcPr>
            <w:tcW w:type="dxa" w:w="5904"/>
          </w:tcPr>
          <w:p>
            <w:r/>
            <w:r>
              <w:rPr>
                <w:sz w:val="18"/>
              </w:rPr>
              <w:t>None (sınırsız)</w:t>
            </w:r>
          </w:p>
        </w:tc>
      </w:tr>
      <w:tr>
        <w:tc>
          <w:tcPr>
            <w:tcW w:type="dxa" w:w="3456"/>
          </w:tcPr>
          <w:p>
            <w:r/>
            <w:r>
              <w:rPr>
                <w:sz w:val="18"/>
              </w:rPr>
              <w:t>n_jobs</w:t>
            </w:r>
          </w:p>
        </w:tc>
        <w:tc>
          <w:tcPr>
            <w:tcW w:type="dxa" w:w="5904"/>
          </w:tcPr>
          <w:p>
            <w:r/>
            <w:r>
              <w:rPr>
                <w:sz w:val="18"/>
              </w:rPr>
              <w:t>-1 (tüm çekirdekler)</w:t>
            </w:r>
          </w:p>
        </w:tc>
      </w:tr>
      <w:tr>
        <w:tc>
          <w:tcPr>
            <w:tcW w:type="dxa" w:w="3456"/>
          </w:tcPr>
          <w:p>
            <w:r/>
            <w:r>
              <w:rPr>
                <w:sz w:val="18"/>
              </w:rPr>
              <w:t>random_state</w:t>
            </w:r>
          </w:p>
        </w:tc>
        <w:tc>
          <w:tcPr>
            <w:tcW w:type="dxa" w:w="5904"/>
          </w:tcPr>
          <w:p>
            <w:r/>
            <w:r>
              <w:rPr>
                <w:sz w:val="18"/>
              </w:rPr>
              <w:t>22</w:t>
            </w:r>
          </w:p>
        </w:tc>
      </w:tr>
    </w:tbl>
    <w:p/>
    <w:p>
      <w:pPr>
        <w:pStyle w:val="Heading2"/>
      </w:pPr>
      <w:r>
        <w:t>6.3 MEET (Mixture of Experts Extra Trees)</w:t>
      </w:r>
    </w:p>
    <w:p>
      <w:pPr>
        <w:spacing w:after="120"/>
      </w:pPr>
      <w:r>
        <w:rPr>
          <w:i w:val="0"/>
        </w:rPr>
        <w:t>Xiong ve arkadaşlarının (2024) makalesinden uyarlanan yaklaşım. Çok sınıflı problem, Bire-Bir (One-vs-One) stratejisiyle ikili alt problemlere bölünür; her ikili problem için ayrı bir Extra Trees 'uzmanı' eğitilir. Bu, birbirine benzeyen hareket çiftlerini ayırt etmede klasik tek modele göre daha güçlüdür.</w:t>
      </w:r>
    </w:p>
    <w:tbl>
      <w:tblPr>
        <w:tblStyle w:val="LightGrid-Accent1"/>
        <w:tblW w:type="auto" w:w="0"/>
        <w:jc w:val="center"/>
        <w:tblLook w:firstColumn="1" w:firstRow="1" w:lastColumn="0" w:lastRow="0" w:noHBand="0" w:noVBand="1" w:val="04A0"/>
      </w:tblPr>
      <w:tblGrid>
        <w:gridCol w:w="4320"/>
        <w:gridCol w:w="4320"/>
      </w:tblGrid>
      <w:tr>
        <w:tc>
          <w:tcPr>
            <w:tcW w:type="dxa" w:w="3456"/>
          </w:tcPr>
          <w:p>
            <w:r/>
            <w:r>
              <w:rPr>
                <w:b/>
                <w:sz w:val="19"/>
              </w:rPr>
              <w:t>Bileşen</w:t>
            </w:r>
          </w:p>
        </w:tc>
        <w:tc>
          <w:tcPr>
            <w:tcW w:type="dxa" w:w="5904"/>
          </w:tcPr>
          <w:p>
            <w:r/>
            <w:r>
              <w:rPr>
                <w:b/>
                <w:sz w:val="19"/>
              </w:rPr>
              <w:t>Değer</w:t>
            </w:r>
          </w:p>
        </w:tc>
      </w:tr>
      <w:tr>
        <w:tc>
          <w:tcPr>
            <w:tcW w:type="dxa" w:w="3456"/>
          </w:tcPr>
          <w:p>
            <w:r/>
            <w:r>
              <w:rPr>
                <w:sz w:val="18"/>
              </w:rPr>
              <w:t>Çok-sınıf stratejisi</w:t>
            </w:r>
          </w:p>
        </w:tc>
        <w:tc>
          <w:tcPr>
            <w:tcW w:type="dxa" w:w="5904"/>
          </w:tcPr>
          <w:p>
            <w:r/>
            <w:r>
              <w:rPr>
                <w:sz w:val="18"/>
              </w:rPr>
              <w:t>OneVsOneClassifier (ikili uzmanlar)</w:t>
            </w:r>
          </w:p>
        </w:tc>
      </w:tr>
      <w:tr>
        <w:tc>
          <w:tcPr>
            <w:tcW w:type="dxa" w:w="3456"/>
          </w:tcPr>
          <w:p>
            <w:r/>
            <w:r>
              <w:rPr>
                <w:sz w:val="18"/>
              </w:rPr>
              <w:t>Temel öğrenici (uzman)</w:t>
            </w:r>
          </w:p>
        </w:tc>
        <w:tc>
          <w:tcPr>
            <w:tcW w:type="dxa" w:w="5904"/>
          </w:tcPr>
          <w:p>
            <w:r/>
            <w:r>
              <w:rPr>
                <w:sz w:val="18"/>
              </w:rPr>
              <w:t>ExtraTreesClassifier</w:t>
            </w:r>
          </w:p>
        </w:tc>
      </w:tr>
      <w:tr>
        <w:tc>
          <w:tcPr>
            <w:tcW w:type="dxa" w:w="3456"/>
          </w:tcPr>
          <w:p>
            <w:r/>
            <w:r>
              <w:rPr>
                <w:sz w:val="18"/>
              </w:rPr>
              <w:t>n_estimators</w:t>
            </w:r>
          </w:p>
        </w:tc>
        <w:tc>
          <w:tcPr>
            <w:tcW w:type="dxa" w:w="5904"/>
          </w:tcPr>
          <w:p>
            <w:r/>
            <w:r>
              <w:rPr>
                <w:sz w:val="18"/>
              </w:rPr>
              <w:t>100</w:t>
            </w:r>
          </w:p>
        </w:tc>
      </w:tr>
      <w:tr>
        <w:tc>
          <w:tcPr>
            <w:tcW w:type="dxa" w:w="3456"/>
          </w:tcPr>
          <w:p>
            <w:r/>
            <w:r>
              <w:rPr>
                <w:sz w:val="18"/>
              </w:rPr>
              <w:t>n_jobs</w:t>
            </w:r>
          </w:p>
        </w:tc>
        <w:tc>
          <w:tcPr>
            <w:tcW w:type="dxa" w:w="5904"/>
          </w:tcPr>
          <w:p>
            <w:r/>
            <w:r>
              <w:rPr>
                <w:sz w:val="18"/>
              </w:rPr>
              <w:t>-1</w:t>
            </w:r>
          </w:p>
        </w:tc>
      </w:tr>
      <w:tr>
        <w:tc>
          <w:tcPr>
            <w:tcW w:type="dxa" w:w="3456"/>
          </w:tcPr>
          <w:p>
            <w:r/>
            <w:r>
              <w:rPr>
                <w:sz w:val="18"/>
              </w:rPr>
              <w:t>random_state</w:t>
            </w:r>
          </w:p>
        </w:tc>
        <w:tc>
          <w:tcPr>
            <w:tcW w:type="dxa" w:w="5904"/>
          </w:tcPr>
          <w:p>
            <w:r/>
            <w:r>
              <w:rPr>
                <w:sz w:val="18"/>
              </w:rPr>
              <w:t>22</w:t>
            </w:r>
          </w:p>
        </w:tc>
      </w:tr>
    </w:tbl>
    <w:p/>
    <w:p>
      <w:pPr>
        <w:pStyle w:val="Heading2"/>
      </w:pPr>
      <w:r>
        <w:t>6.4 1B Evrişimli Sinir Ağı (CNN)</w:t>
      </w:r>
    </w:p>
    <w:p>
      <w:pPr>
        <w:spacing w:after="120"/>
      </w:pPr>
      <w:r>
        <w:rPr>
          <w:i w:val="0"/>
        </w:rPr>
        <w:t>İki farklı CNN kullanılır. NinaPro için ham (150 × 8) zaman serisi doğrudan işlenir; özel veride ise 8 öznitelik değeri (8 × 1) girdisi kullanılır. Refaktör sırasında her iki ağa da erken durdurma, öğrenme oranı azaltma ve dengeli sınıf ağırlıkları eklendi.</w:t>
      </w:r>
    </w:p>
    <w:p>
      <w:pPr>
        <w:pStyle w:val="Heading3"/>
      </w:pPr>
      <w:r>
        <w:t>NinaPro CNN mimarisi (ham veri)</w:t>
      </w:r>
    </w:p>
    <w:p>
      <w:pPr>
        <w:spacing w:after="40" w:before="40"/>
        <w:ind w:left="360"/>
      </w:pPr>
      <w:r>
        <w:rPr>
          <w:rFonts w:ascii="Consolas" w:hAnsi="Consolas"/>
          <w:color w:val="222222"/>
          <w:sz w:val="19"/>
        </w:rPr>
        <w:t>Conv1D(64, kernel=10, ReLU) → BatchNorm → MaxPool(2)</w:t>
      </w:r>
    </w:p>
    <w:p>
      <w:pPr>
        <w:spacing w:after="40" w:before="40"/>
        <w:ind w:left="360"/>
      </w:pPr>
      <w:r>
        <w:rPr>
          <w:rFonts w:ascii="Consolas" w:hAnsi="Consolas"/>
          <w:color w:val="222222"/>
          <w:sz w:val="19"/>
        </w:rPr>
        <w:t>Conv1D(128, kernel=5, ReLU) → BatchNorm → MaxPool(2)</w:t>
      </w:r>
    </w:p>
    <w:p>
      <w:pPr>
        <w:spacing w:after="40" w:before="40"/>
        <w:ind w:left="360"/>
      </w:pPr>
      <w:r>
        <w:rPr>
          <w:rFonts w:ascii="Consolas" w:hAnsi="Consolas"/>
          <w:color w:val="222222"/>
          <w:sz w:val="19"/>
        </w:rPr>
        <w:t>Flatten → Dense(256, ReLU) → Dropout(0.5)</w:t>
      </w:r>
    </w:p>
    <w:p>
      <w:pPr>
        <w:spacing w:after="40" w:before="40"/>
        <w:ind w:left="360"/>
      </w:pPr>
      <w:r>
        <w:rPr>
          <w:rFonts w:ascii="Consolas" w:hAnsi="Consolas"/>
          <w:color w:val="222222"/>
          <w:sz w:val="19"/>
        </w:rPr>
        <w:t>Dense(128, ReLU) → Dropout(0.3) → Dense(7, softmax)</w:t>
      </w:r>
    </w:p>
    <w:p>
      <w:pPr>
        <w:pStyle w:val="Heading3"/>
      </w:pPr>
      <w:r>
        <w:t>Özel veri CNN mimarisi (öznitelik girdisi)</w:t>
      </w:r>
    </w:p>
    <w:p>
      <w:pPr>
        <w:spacing w:after="40" w:before="40"/>
        <w:ind w:left="360"/>
      </w:pPr>
      <w:r>
        <w:rPr>
          <w:rFonts w:ascii="Consolas" w:hAnsi="Consolas"/>
          <w:color w:val="222222"/>
          <w:sz w:val="19"/>
        </w:rPr>
        <w:t>Conv1D(32, kernel=3, ReLU) → MaxPool(2)</w:t>
      </w:r>
    </w:p>
    <w:p>
      <w:pPr>
        <w:spacing w:after="40" w:before="40"/>
        <w:ind w:left="360"/>
      </w:pPr>
      <w:r>
        <w:rPr>
          <w:rFonts w:ascii="Consolas" w:hAnsi="Consolas"/>
          <w:color w:val="222222"/>
          <w:sz w:val="19"/>
        </w:rPr>
        <w:t>Flatten → Dense(64, ReLU) → Dropout(0.3) → Dense(6, softmax)</w:t>
      </w:r>
    </w:p>
    <w:p>
      <w:pPr>
        <w:spacing w:after="120"/>
      </w:pPr>
      <w:r>
        <w:rPr>
          <w:i w:val="0"/>
        </w:rPr>
        <w:t>Ortak eğitim ayarları:</w:t>
      </w:r>
    </w:p>
    <w:tbl>
      <w:tblPr>
        <w:tblStyle w:val="LightGrid-Accent1"/>
        <w:tblW w:type="auto" w:w="0"/>
        <w:jc w:val="center"/>
        <w:tblLook w:firstColumn="1" w:firstRow="1" w:lastColumn="0" w:lastRow="0" w:noHBand="0" w:noVBand="1" w:val="04A0"/>
      </w:tblPr>
      <w:tblGrid>
        <w:gridCol w:w="4320"/>
        <w:gridCol w:w="4320"/>
      </w:tblGrid>
      <w:tr>
        <w:tc>
          <w:tcPr>
            <w:tcW w:type="dxa" w:w="3456"/>
          </w:tcPr>
          <w:p>
            <w:r/>
            <w:r>
              <w:rPr>
                <w:b/>
                <w:sz w:val="19"/>
              </w:rPr>
              <w:t>Ayar</w:t>
            </w:r>
          </w:p>
        </w:tc>
        <w:tc>
          <w:tcPr>
            <w:tcW w:type="dxa" w:w="5904"/>
          </w:tcPr>
          <w:p>
            <w:r/>
            <w:r>
              <w:rPr>
                <w:b/>
                <w:sz w:val="19"/>
              </w:rPr>
              <w:t>Değer</w:t>
            </w:r>
          </w:p>
        </w:tc>
      </w:tr>
      <w:tr>
        <w:tc>
          <w:tcPr>
            <w:tcW w:type="dxa" w:w="3456"/>
          </w:tcPr>
          <w:p>
            <w:r/>
            <w:r>
              <w:rPr>
                <w:sz w:val="18"/>
              </w:rPr>
              <w:t>Optimizasyon</w:t>
            </w:r>
          </w:p>
        </w:tc>
        <w:tc>
          <w:tcPr>
            <w:tcW w:type="dxa" w:w="5904"/>
          </w:tcPr>
          <w:p>
            <w:r/>
            <w:r>
              <w:rPr>
                <w:sz w:val="18"/>
              </w:rPr>
              <w:t>Adam (öğrenme oranı 0.001)</w:t>
            </w:r>
          </w:p>
        </w:tc>
      </w:tr>
      <w:tr>
        <w:tc>
          <w:tcPr>
            <w:tcW w:type="dxa" w:w="3456"/>
          </w:tcPr>
          <w:p>
            <w:r/>
            <w:r>
              <w:rPr>
                <w:sz w:val="18"/>
              </w:rPr>
              <w:t>Kayıp fonksiyonu</w:t>
            </w:r>
          </w:p>
        </w:tc>
        <w:tc>
          <w:tcPr>
            <w:tcW w:type="dxa" w:w="5904"/>
          </w:tcPr>
          <w:p>
            <w:r/>
            <w:r>
              <w:rPr>
                <w:sz w:val="18"/>
              </w:rPr>
              <w:t>sparse_categorical_crossentropy</w:t>
            </w:r>
          </w:p>
        </w:tc>
      </w:tr>
      <w:tr>
        <w:tc>
          <w:tcPr>
            <w:tcW w:type="dxa" w:w="3456"/>
          </w:tcPr>
          <w:p>
            <w:r/>
            <w:r>
              <w:rPr>
                <w:sz w:val="18"/>
              </w:rPr>
              <w:t>Batch boyutu</w:t>
            </w:r>
          </w:p>
        </w:tc>
        <w:tc>
          <w:tcPr>
            <w:tcW w:type="dxa" w:w="5904"/>
          </w:tcPr>
          <w:p>
            <w:r/>
            <w:r>
              <w:rPr>
                <w:sz w:val="18"/>
              </w:rPr>
              <w:t>64 (NinaPro) / 32 (özel)</w:t>
            </w:r>
          </w:p>
        </w:tc>
      </w:tr>
      <w:tr>
        <w:tc>
          <w:tcPr>
            <w:tcW w:type="dxa" w:w="3456"/>
          </w:tcPr>
          <w:p>
            <w:r/>
            <w:r>
              <w:rPr>
                <w:sz w:val="18"/>
              </w:rPr>
              <w:t>Epoch (üst sınır)</w:t>
            </w:r>
          </w:p>
        </w:tc>
        <w:tc>
          <w:tcPr>
            <w:tcW w:type="dxa" w:w="5904"/>
          </w:tcPr>
          <w:p>
            <w:r/>
            <w:r>
              <w:rPr>
                <w:sz w:val="18"/>
              </w:rPr>
              <w:t>60 / 80 — erken durdurma ile kesilir</w:t>
            </w:r>
          </w:p>
        </w:tc>
      </w:tr>
      <w:tr>
        <w:tc>
          <w:tcPr>
            <w:tcW w:type="dxa" w:w="3456"/>
          </w:tcPr>
          <w:p>
            <w:r/>
            <w:r>
              <w:rPr>
                <w:sz w:val="18"/>
              </w:rPr>
              <w:t>Erken durdurma</w:t>
            </w:r>
          </w:p>
        </w:tc>
        <w:tc>
          <w:tcPr>
            <w:tcW w:type="dxa" w:w="5904"/>
          </w:tcPr>
          <w:p>
            <w:r/>
            <w:r>
              <w:rPr>
                <w:sz w:val="18"/>
              </w:rPr>
              <w:t>val_loss, patience 6–8, en iyi ağırlık geri yükleme</w:t>
            </w:r>
          </w:p>
        </w:tc>
      </w:tr>
      <w:tr>
        <w:tc>
          <w:tcPr>
            <w:tcW w:type="dxa" w:w="3456"/>
          </w:tcPr>
          <w:p>
            <w:r/>
            <w:r>
              <w:rPr>
                <w:sz w:val="18"/>
              </w:rPr>
              <w:t>LR azaltma</w:t>
            </w:r>
          </w:p>
        </w:tc>
        <w:tc>
          <w:tcPr>
            <w:tcW w:type="dxa" w:w="5904"/>
          </w:tcPr>
          <w:p>
            <w:r/>
            <w:r>
              <w:rPr>
                <w:sz w:val="18"/>
              </w:rPr>
              <w:t>ReduceLROnPlateau (faktör 0.5)</w:t>
            </w:r>
          </w:p>
        </w:tc>
      </w:tr>
      <w:tr>
        <w:tc>
          <w:tcPr>
            <w:tcW w:type="dxa" w:w="3456"/>
          </w:tcPr>
          <w:p>
            <w:r/>
            <w:r>
              <w:rPr>
                <w:sz w:val="18"/>
              </w:rPr>
              <w:t>Sınıf ağırlığı</w:t>
            </w:r>
          </w:p>
        </w:tc>
        <w:tc>
          <w:tcPr>
            <w:tcW w:type="dxa" w:w="5904"/>
          </w:tcPr>
          <w:p>
            <w:r/>
            <w:r>
              <w:rPr>
                <w:sz w:val="18"/>
              </w:rPr>
              <w:t>'balanced' (dengesizliği telafi)</w:t>
            </w:r>
          </w:p>
        </w:tc>
      </w:tr>
      <w:tr>
        <w:tc>
          <w:tcPr>
            <w:tcW w:type="dxa" w:w="3456"/>
          </w:tcPr>
          <w:p>
            <w:r/>
            <w:r>
              <w:rPr>
                <w:sz w:val="18"/>
              </w:rPr>
              <w:t>Doğrulama ayrımı</w:t>
            </w:r>
          </w:p>
        </w:tc>
        <w:tc>
          <w:tcPr>
            <w:tcW w:type="dxa" w:w="5904"/>
          </w:tcPr>
          <w:p>
            <w:r/>
            <w:r>
              <w:rPr>
                <w:sz w:val="18"/>
              </w:rPr>
              <w:t>eğitim setinin %10'u</w:t>
            </w:r>
          </w:p>
        </w:tc>
      </w:tr>
    </w:tbl>
    <w:p/>
    <w:p>
      <w:pPr>
        <w:pStyle w:val="Heading1"/>
      </w:pPr>
      <w:r>
        <w:t>7. Değerlendirme Metodolojisi</w:t>
      </w:r>
    </w:p>
    <w:p>
      <w:pPr>
        <w:pStyle w:val="ListBullet"/>
      </w:pPr>
      <w:r>
        <w:t>Rastgele bölünme: %80 eğitim / %20 test, sınıf dağılımını koruyan (stratified) ayrım.</w:t>
      </w:r>
    </w:p>
    <w:p>
      <w:pPr>
        <w:pStyle w:val="ListBullet"/>
      </w:pPr>
      <w:r>
        <w:t>Ölçekleme: StandardScaler yalnızca eğitim verisi üzerinde 'fit' edilir; test verisi yalnızca dönüştürülür (veri sızıntısını önlemek için).</w:t>
      </w:r>
    </w:p>
    <w:p>
      <w:pPr>
        <w:pStyle w:val="ListBullet"/>
      </w:pPr>
      <w:r>
        <w:t>Denek-içi (within-subject): aynı deneklerin verisi hem eğitim hem testte bulunur (S2+S5 havuzu).</w:t>
      </w:r>
    </w:p>
    <w:p>
      <w:pPr>
        <w:pStyle w:val="ListBullet"/>
      </w:pPr>
      <w:r>
        <w:t>Denekler-arası (cross-subject): S2+S5 ile eğitim, hiç görülmemiş S1+S10 ile test — gerçek genelleme testi.</w:t>
      </w:r>
    </w:p>
    <w:p>
      <w:pPr>
        <w:pStyle w:val="ListBullet"/>
      </w:pPr>
      <w:r>
        <w:t>Tekrarlanabilirlik: tüm modellerde rastgele tohum 22'ye sabit.</w:t>
      </w:r>
    </w:p>
    <w:p>
      <w:pPr>
        <w:pStyle w:val="ListBullet"/>
      </w:pPr>
      <w:r>
        <w:t>Metrikler: doğruluk (accuracy), sınıf bazında precision/recall/F1 ve satır-normalize karmaşıklık matrisi.</w:t>
      </w:r>
    </w:p>
    <w:p>
      <w:pPr>
        <w:pStyle w:val="Heading1"/>
      </w:pPr>
      <w:r>
        <w:t>8. Veri Boyutları Özeti</w:t>
      </w:r>
    </w:p>
    <w:tbl>
      <w:tblPr>
        <w:tblStyle w:val="LightGrid-Accent1"/>
        <w:tblW w:type="auto" w:w="0"/>
        <w:jc w:val="center"/>
        <w:tblLook w:firstColumn="1" w:firstRow="1" w:lastColumn="0" w:lastRow="0" w:noHBand="0" w:noVBand="1" w:val="04A0"/>
      </w:tblPr>
      <w:tblGrid>
        <w:gridCol w:w="2880"/>
        <w:gridCol w:w="2880"/>
        <w:gridCol w:w="2880"/>
      </w:tblGrid>
      <w:tr>
        <w:tc>
          <w:tcPr>
            <w:tcW w:type="dxa" w:w="4320"/>
          </w:tcPr>
          <w:p>
            <w:r/>
            <w:r>
              <w:rPr>
                <w:b/>
                <w:sz w:val="19"/>
              </w:rPr>
              <w:t>Dosya</w:t>
            </w:r>
          </w:p>
        </w:tc>
        <w:tc>
          <w:tcPr>
            <w:tcW w:type="dxa" w:w="2160"/>
          </w:tcPr>
          <w:p>
            <w:r/>
            <w:r>
              <w:rPr>
                <w:b/>
                <w:sz w:val="19"/>
              </w:rPr>
              <w:t>Boyut</w:t>
            </w:r>
          </w:p>
        </w:tc>
        <w:tc>
          <w:tcPr>
            <w:tcW w:type="dxa" w:w="2880"/>
          </w:tcPr>
          <w:p>
            <w:r/>
            <w:r>
              <w:rPr>
                <w:b/>
                <w:sz w:val="19"/>
              </w:rPr>
              <w:t>Kullanım</w:t>
            </w:r>
          </w:p>
        </w:tc>
      </w:tr>
      <w:tr>
        <w:tc>
          <w:tcPr>
            <w:tcW w:type="dxa" w:w="4320"/>
          </w:tcPr>
          <w:p>
            <w:r/>
            <w:r>
              <w:rPr>
                <w:sz w:val="18"/>
              </w:rPr>
              <w:t>custom_dataset.csv</w:t>
            </w:r>
          </w:p>
        </w:tc>
        <w:tc>
          <w:tcPr>
            <w:tcW w:type="dxa" w:w="2160"/>
          </w:tcPr>
          <w:p>
            <w:r/>
            <w:r>
              <w:rPr>
                <w:sz w:val="18"/>
              </w:rPr>
              <w:t>81.275 × 9</w:t>
            </w:r>
          </w:p>
        </w:tc>
        <w:tc>
          <w:tcPr>
            <w:tcW w:type="dxa" w:w="2880"/>
          </w:tcPr>
          <w:p>
            <w:r/>
            <w:r>
              <w:rPr>
                <w:sz w:val="18"/>
              </w:rPr>
              <w:t>Özel veri, klasik + CNN</w:t>
            </w:r>
          </w:p>
        </w:tc>
      </w:tr>
      <w:tr>
        <w:tc>
          <w:tcPr>
            <w:tcW w:type="dxa" w:w="4320"/>
          </w:tcPr>
          <w:p>
            <w:r/>
            <w:r>
              <w:rPr>
                <w:sz w:val="18"/>
              </w:rPr>
              <w:t>emg_features_7moves_8ch_4sbj.csv</w:t>
            </w:r>
          </w:p>
        </w:tc>
        <w:tc>
          <w:tcPr>
            <w:tcW w:type="dxa" w:w="2160"/>
          </w:tcPr>
          <w:p>
            <w:r/>
            <w:r>
              <w:rPr>
                <w:sz w:val="18"/>
              </w:rPr>
              <w:t>19.591 × 33</w:t>
            </w:r>
          </w:p>
        </w:tc>
        <w:tc>
          <w:tcPr>
            <w:tcW w:type="dxa" w:w="2880"/>
          </w:tcPr>
          <w:p>
            <w:r/>
            <w:r>
              <w:rPr>
                <w:sz w:val="18"/>
              </w:rPr>
              <w:t>NinaPro 4 denek, klasik</w:t>
            </w:r>
          </w:p>
        </w:tc>
      </w:tr>
      <w:tr>
        <w:tc>
          <w:tcPr>
            <w:tcW w:type="dxa" w:w="4320"/>
          </w:tcPr>
          <w:p>
            <w:r/>
            <w:r>
              <w:rPr>
                <w:sz w:val="18"/>
              </w:rPr>
              <w:t>emg_features_7moves_8ch.csv (=S2+S5)</w:t>
            </w:r>
          </w:p>
        </w:tc>
        <w:tc>
          <w:tcPr>
            <w:tcW w:type="dxa" w:w="2160"/>
          </w:tcPr>
          <w:p>
            <w:r/>
            <w:r>
              <w:rPr>
                <w:sz w:val="18"/>
              </w:rPr>
              <w:t>9.347 × 33</w:t>
            </w:r>
          </w:p>
        </w:tc>
        <w:tc>
          <w:tcPr>
            <w:tcW w:type="dxa" w:w="2880"/>
          </w:tcPr>
          <w:p>
            <w:r/>
            <w:r>
              <w:rPr>
                <w:sz w:val="18"/>
              </w:rPr>
              <w:t>Denek-içi</w:t>
            </w:r>
          </w:p>
        </w:tc>
      </w:tr>
      <w:tr>
        <w:tc>
          <w:tcPr>
            <w:tcW w:type="dxa" w:w="4320"/>
          </w:tcPr>
          <w:p>
            <w:r/>
            <w:r>
              <w:rPr>
                <w:sz w:val="18"/>
              </w:rPr>
              <w:t>emg_train_S2_S5.csv</w:t>
            </w:r>
          </w:p>
        </w:tc>
        <w:tc>
          <w:tcPr>
            <w:tcW w:type="dxa" w:w="2160"/>
          </w:tcPr>
          <w:p>
            <w:r/>
            <w:r>
              <w:rPr>
                <w:sz w:val="18"/>
              </w:rPr>
              <w:t>9.347 × 33</w:t>
            </w:r>
          </w:p>
        </w:tc>
        <w:tc>
          <w:tcPr>
            <w:tcW w:type="dxa" w:w="2880"/>
          </w:tcPr>
          <w:p>
            <w:r/>
            <w:r>
              <w:rPr>
                <w:sz w:val="18"/>
              </w:rPr>
              <w:t>Denekler-arası eğitim</w:t>
            </w:r>
          </w:p>
        </w:tc>
      </w:tr>
      <w:tr>
        <w:tc>
          <w:tcPr>
            <w:tcW w:type="dxa" w:w="4320"/>
          </w:tcPr>
          <w:p>
            <w:r/>
            <w:r>
              <w:rPr>
                <w:sz w:val="18"/>
              </w:rPr>
              <w:t>emg_test_S1_S10.csv</w:t>
            </w:r>
          </w:p>
        </w:tc>
        <w:tc>
          <w:tcPr>
            <w:tcW w:type="dxa" w:w="2160"/>
          </w:tcPr>
          <w:p>
            <w:r/>
            <w:r>
              <w:rPr>
                <w:sz w:val="18"/>
              </w:rPr>
              <w:t>10.244 × 33</w:t>
            </w:r>
          </w:p>
        </w:tc>
        <w:tc>
          <w:tcPr>
            <w:tcW w:type="dxa" w:w="2880"/>
          </w:tcPr>
          <w:p>
            <w:r/>
            <w:r>
              <w:rPr>
                <w:sz w:val="18"/>
              </w:rPr>
              <w:t>Denekler-arası test</w:t>
            </w:r>
          </w:p>
        </w:tc>
      </w:tr>
      <w:tr>
        <w:tc>
          <w:tcPr>
            <w:tcW w:type="dxa" w:w="4320"/>
          </w:tcPr>
          <w:p>
            <w:r/>
            <w:r>
              <w:rPr>
                <w:sz w:val="18"/>
              </w:rPr>
              <w:t>X_ninapro_raw.npy</w:t>
            </w:r>
          </w:p>
        </w:tc>
        <w:tc>
          <w:tcPr>
            <w:tcW w:type="dxa" w:w="2160"/>
          </w:tcPr>
          <w:p>
            <w:r/>
            <w:r>
              <w:rPr>
                <w:sz w:val="18"/>
              </w:rPr>
              <w:t>(N, 150, 8)</w:t>
            </w:r>
          </w:p>
        </w:tc>
        <w:tc>
          <w:tcPr>
            <w:tcW w:type="dxa" w:w="2880"/>
          </w:tcPr>
          <w:p>
            <w:r/>
            <w:r>
              <w:rPr>
                <w:sz w:val="18"/>
              </w:rPr>
              <w:t>1B CNN ham girdi</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