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7A26F" w14:textId="77777777" w:rsidR="00A9480C" w:rsidRDefault="00A9480C" w:rsidP="00A9480C">
      <w:pPr>
        <w:rPr>
          <w:rFonts w:ascii="Times New Roman" w:hAnsi="Times New Roman"/>
          <w:sz w:val="28"/>
          <w:szCs w:val="28"/>
        </w:rPr>
      </w:pPr>
      <w:r w:rsidRPr="00DB38E6">
        <w:rPr>
          <w:rFonts w:ascii="Times New Roman" w:hAnsi="Times New Roman"/>
          <w:b/>
          <w:bCs/>
          <w:sz w:val="28"/>
          <w:szCs w:val="28"/>
        </w:rPr>
        <w:t>Development Project:</w:t>
      </w:r>
      <w:r>
        <w:rPr>
          <w:rFonts w:ascii="Times New Roman" w:hAnsi="Times New Roman"/>
          <w:b/>
          <w:bCs/>
          <w:sz w:val="28"/>
          <w:szCs w:val="28"/>
        </w:rPr>
        <w:t xml:space="preserve"> </w:t>
      </w:r>
      <w:hyperlink r:id="rId5" w:history="1">
        <w:r w:rsidRPr="00474EE1">
          <w:rPr>
            <w:rStyle w:val="Hyperlink"/>
            <w:rFonts w:ascii="Times New Roman" w:hAnsi="Times New Roman"/>
            <w:sz w:val="28"/>
            <w:szCs w:val="28"/>
          </w:rPr>
          <w:t>CompareJobOffers.net</w:t>
        </w:r>
      </w:hyperlink>
    </w:p>
    <w:p w14:paraId="77FF736B" w14:textId="7C295FDC" w:rsidR="00672A7C" w:rsidRPr="005516E8" w:rsidRDefault="00A9480C" w:rsidP="00A9480C">
      <w:pPr>
        <w:rPr>
          <w:rFonts w:ascii="Times New Roman" w:hAnsi="Times New Roman"/>
          <w:bCs/>
          <w:spacing w:val="-7"/>
          <w:kern w:val="36"/>
          <w:sz w:val="24"/>
          <w:szCs w:val="24"/>
        </w:rPr>
      </w:pPr>
      <w:r w:rsidRPr="002D787D">
        <w:rPr>
          <w:rFonts w:ascii="Times New Roman" w:hAnsi="Times New Roman"/>
          <w:bCs/>
          <w:spacing w:val="-7"/>
          <w:kern w:val="36"/>
          <w:sz w:val="24"/>
          <w:szCs w:val="24"/>
        </w:rPr>
        <w:t xml:space="preserve">The key to this </w:t>
      </w:r>
      <w:r>
        <w:rPr>
          <w:rFonts w:ascii="Times New Roman" w:hAnsi="Times New Roman"/>
          <w:bCs/>
          <w:spacing w:val="-7"/>
          <w:kern w:val="36"/>
          <w:sz w:val="24"/>
          <w:szCs w:val="24"/>
        </w:rPr>
        <w:t>Web</w:t>
      </w:r>
      <w:r w:rsidRPr="002D787D">
        <w:rPr>
          <w:rFonts w:ascii="Times New Roman" w:hAnsi="Times New Roman"/>
          <w:bCs/>
          <w:spacing w:val="-7"/>
          <w:kern w:val="36"/>
          <w:sz w:val="24"/>
          <w:szCs w:val="24"/>
        </w:rPr>
        <w:t>App is the user can have two scenarios; One compare multiple jobs offers, and second</w:t>
      </w:r>
      <w:r>
        <w:rPr>
          <w:rFonts w:ascii="Times New Roman" w:hAnsi="Times New Roman"/>
          <w:bCs/>
          <w:spacing w:val="-7"/>
          <w:kern w:val="36"/>
          <w:sz w:val="24"/>
          <w:szCs w:val="24"/>
        </w:rPr>
        <w:t>ly</w:t>
      </w:r>
      <w:r w:rsidRPr="002D787D">
        <w:rPr>
          <w:rFonts w:ascii="Times New Roman" w:hAnsi="Times New Roman"/>
          <w:bCs/>
          <w:spacing w:val="-7"/>
          <w:kern w:val="36"/>
          <w:sz w:val="24"/>
          <w:szCs w:val="24"/>
        </w:rPr>
        <w:t xml:space="preserve"> enter a fulltime time job offer to what it equates to hourly wages</w:t>
      </w:r>
    </w:p>
    <w:p w14:paraId="7AD83705" w14:textId="77777777" w:rsidR="00A9480C" w:rsidRDefault="00A9480C" w:rsidP="00A9480C">
      <w:pPr>
        <w:rPr>
          <w:rFonts w:ascii="Times New Roman" w:hAnsi="Times New Roman"/>
          <w:sz w:val="28"/>
          <w:szCs w:val="28"/>
          <w:u w:val="single"/>
        </w:rPr>
      </w:pPr>
      <w:r w:rsidRPr="00DB38E6">
        <w:rPr>
          <w:rFonts w:ascii="Times New Roman" w:hAnsi="Times New Roman"/>
          <w:sz w:val="28"/>
          <w:szCs w:val="28"/>
          <w:u w:val="single"/>
        </w:rPr>
        <w:t>Software devel</w:t>
      </w:r>
      <w:r>
        <w:rPr>
          <w:rFonts w:ascii="Times New Roman" w:hAnsi="Times New Roman"/>
          <w:sz w:val="28"/>
          <w:szCs w:val="28"/>
          <w:u w:val="single"/>
        </w:rPr>
        <w:t>o</w:t>
      </w:r>
      <w:r w:rsidRPr="00DB38E6">
        <w:rPr>
          <w:rFonts w:ascii="Times New Roman" w:hAnsi="Times New Roman"/>
          <w:sz w:val="28"/>
          <w:szCs w:val="28"/>
          <w:u w:val="single"/>
        </w:rPr>
        <w:t>pment life cycle</w:t>
      </w:r>
      <w:r>
        <w:rPr>
          <w:rFonts w:ascii="Times New Roman" w:hAnsi="Times New Roman"/>
          <w:sz w:val="28"/>
          <w:szCs w:val="28"/>
          <w:u w:val="single"/>
        </w:rPr>
        <w:t>:</w:t>
      </w:r>
    </w:p>
    <w:tbl>
      <w:tblPr>
        <w:tblStyle w:val="TableGrid"/>
        <w:tblW w:w="0" w:type="auto"/>
        <w:tblLayout w:type="fixed"/>
        <w:tblLook w:val="04A0" w:firstRow="1" w:lastRow="0" w:firstColumn="1" w:lastColumn="0" w:noHBand="0" w:noVBand="1"/>
      </w:tblPr>
      <w:tblGrid>
        <w:gridCol w:w="2965"/>
        <w:gridCol w:w="2160"/>
        <w:gridCol w:w="2070"/>
        <w:gridCol w:w="1879"/>
      </w:tblGrid>
      <w:tr w:rsidR="00A9480C" w:rsidRPr="008206F8" w14:paraId="38184B13" w14:textId="77777777" w:rsidTr="00790E64">
        <w:tc>
          <w:tcPr>
            <w:tcW w:w="2965" w:type="dxa"/>
            <w:shd w:val="clear" w:color="auto" w:fill="D9D9D9" w:themeFill="background1" w:themeFillShade="D9"/>
          </w:tcPr>
          <w:p w14:paraId="53C3A48A" w14:textId="77777777" w:rsidR="00A9480C" w:rsidRPr="008206F8" w:rsidRDefault="00A9480C" w:rsidP="00790E64">
            <w:pPr>
              <w:rPr>
                <w:rFonts w:ascii="Times New Roman" w:hAnsi="Times New Roman" w:cs="Times New Roman"/>
                <w:sz w:val="28"/>
                <w:szCs w:val="28"/>
              </w:rPr>
            </w:pPr>
            <w:r w:rsidRPr="008206F8">
              <w:rPr>
                <w:rFonts w:ascii="Times New Roman" w:hAnsi="Times New Roman" w:cs="Times New Roman"/>
                <w:sz w:val="28"/>
                <w:szCs w:val="28"/>
              </w:rPr>
              <w:t>Discipline</w:t>
            </w:r>
          </w:p>
        </w:tc>
        <w:tc>
          <w:tcPr>
            <w:tcW w:w="2160" w:type="dxa"/>
            <w:shd w:val="clear" w:color="auto" w:fill="D9D9D9" w:themeFill="background1" w:themeFillShade="D9"/>
          </w:tcPr>
          <w:p w14:paraId="138C275D" w14:textId="77777777" w:rsidR="00A9480C" w:rsidRPr="008206F8" w:rsidRDefault="00A9480C" w:rsidP="00790E64">
            <w:pPr>
              <w:rPr>
                <w:rFonts w:ascii="Times New Roman" w:hAnsi="Times New Roman" w:cs="Times New Roman"/>
                <w:sz w:val="28"/>
                <w:szCs w:val="28"/>
              </w:rPr>
            </w:pPr>
            <w:r w:rsidRPr="008206F8">
              <w:rPr>
                <w:rFonts w:ascii="Times New Roman" w:hAnsi="Times New Roman" w:cs="Times New Roman"/>
                <w:sz w:val="28"/>
                <w:szCs w:val="28"/>
              </w:rPr>
              <w:t>Tools</w:t>
            </w:r>
          </w:p>
        </w:tc>
        <w:tc>
          <w:tcPr>
            <w:tcW w:w="2070" w:type="dxa"/>
            <w:shd w:val="clear" w:color="auto" w:fill="D9D9D9" w:themeFill="background1" w:themeFillShade="D9"/>
          </w:tcPr>
          <w:p w14:paraId="02CEDD7A" w14:textId="77777777" w:rsidR="00A9480C" w:rsidRPr="008206F8" w:rsidRDefault="00A9480C" w:rsidP="00790E64">
            <w:pPr>
              <w:rPr>
                <w:rFonts w:ascii="Times New Roman" w:hAnsi="Times New Roman" w:cs="Times New Roman"/>
                <w:sz w:val="28"/>
                <w:szCs w:val="28"/>
              </w:rPr>
            </w:pPr>
            <w:r>
              <w:rPr>
                <w:rFonts w:ascii="Times New Roman" w:hAnsi="Times New Roman" w:cs="Times New Roman"/>
                <w:sz w:val="28"/>
                <w:szCs w:val="28"/>
              </w:rPr>
              <w:t>Deliverables</w:t>
            </w:r>
          </w:p>
        </w:tc>
        <w:tc>
          <w:tcPr>
            <w:tcW w:w="1879" w:type="dxa"/>
            <w:shd w:val="clear" w:color="auto" w:fill="D9D9D9" w:themeFill="background1" w:themeFillShade="D9"/>
          </w:tcPr>
          <w:p w14:paraId="551337C2" w14:textId="77777777" w:rsidR="00A9480C" w:rsidRDefault="00A9480C" w:rsidP="00790E64">
            <w:pPr>
              <w:rPr>
                <w:rFonts w:ascii="Times New Roman" w:hAnsi="Times New Roman" w:cs="Times New Roman"/>
                <w:sz w:val="28"/>
                <w:szCs w:val="28"/>
              </w:rPr>
            </w:pPr>
            <w:r w:rsidRPr="008206F8">
              <w:rPr>
                <w:rFonts w:ascii="Times New Roman" w:hAnsi="Times New Roman" w:cs="Times New Roman"/>
                <w:sz w:val="28"/>
                <w:szCs w:val="28"/>
              </w:rPr>
              <w:t>Owner</w:t>
            </w:r>
            <w:r>
              <w:rPr>
                <w:rFonts w:ascii="Times New Roman" w:hAnsi="Times New Roman" w:cs="Times New Roman"/>
                <w:sz w:val="28"/>
                <w:szCs w:val="28"/>
              </w:rPr>
              <w:t>/</w:t>
            </w:r>
          </w:p>
          <w:p w14:paraId="5D4EEE49" w14:textId="77777777" w:rsidR="00A9480C" w:rsidRPr="008206F8" w:rsidRDefault="00A9480C" w:rsidP="00790E64">
            <w:pPr>
              <w:rPr>
                <w:rFonts w:ascii="Times New Roman" w:hAnsi="Times New Roman" w:cs="Times New Roman"/>
                <w:sz w:val="28"/>
                <w:szCs w:val="28"/>
              </w:rPr>
            </w:pPr>
            <w:r w:rsidRPr="008206F8">
              <w:rPr>
                <w:rFonts w:ascii="Times New Roman" w:hAnsi="Times New Roman" w:cs="Times New Roman"/>
                <w:sz w:val="28"/>
                <w:szCs w:val="28"/>
              </w:rPr>
              <w:t>Participate</w:t>
            </w:r>
          </w:p>
        </w:tc>
      </w:tr>
      <w:tr w:rsidR="00A9480C" w:rsidRPr="005763C9" w14:paraId="26BA79CD" w14:textId="77777777" w:rsidTr="00790E64">
        <w:trPr>
          <w:trHeight w:val="656"/>
        </w:trPr>
        <w:tc>
          <w:tcPr>
            <w:tcW w:w="2965" w:type="dxa"/>
          </w:tcPr>
          <w:p w14:paraId="1704E89A" w14:textId="77777777" w:rsidR="00A9480C" w:rsidRPr="005763C9" w:rsidRDefault="00A9480C" w:rsidP="00790E64">
            <w:pPr>
              <w:rPr>
                <w:rFonts w:ascii="Times New Roman" w:hAnsi="Times New Roman" w:cs="Times New Roman"/>
                <w:sz w:val="24"/>
                <w:szCs w:val="24"/>
              </w:rPr>
            </w:pPr>
            <w:r>
              <w:rPr>
                <w:rFonts w:ascii="Times New Roman" w:hAnsi="Times New Roman" w:cs="Times New Roman"/>
                <w:sz w:val="24"/>
                <w:szCs w:val="24"/>
              </w:rPr>
              <w:t>Project planning/</w:t>
            </w:r>
            <w:r w:rsidRPr="005763C9">
              <w:rPr>
                <w:rFonts w:ascii="Times New Roman" w:hAnsi="Times New Roman" w:cs="Times New Roman"/>
                <w:sz w:val="24"/>
                <w:szCs w:val="24"/>
              </w:rPr>
              <w:t xml:space="preserve"> Require</w:t>
            </w:r>
            <w:r>
              <w:rPr>
                <w:rFonts w:ascii="Times New Roman" w:hAnsi="Times New Roman" w:cs="Times New Roman"/>
                <w:sz w:val="24"/>
                <w:szCs w:val="24"/>
              </w:rPr>
              <w:t>ments</w:t>
            </w:r>
          </w:p>
        </w:tc>
        <w:tc>
          <w:tcPr>
            <w:tcW w:w="2160" w:type="dxa"/>
          </w:tcPr>
          <w:p w14:paraId="325C2779" w14:textId="01022763" w:rsidR="00A9480C" w:rsidRPr="005763C9" w:rsidRDefault="00A9480C" w:rsidP="00790E64">
            <w:pPr>
              <w:rPr>
                <w:rFonts w:ascii="Times New Roman" w:hAnsi="Times New Roman" w:cs="Times New Roman"/>
                <w:sz w:val="24"/>
                <w:szCs w:val="24"/>
              </w:rPr>
            </w:pPr>
            <w:r>
              <w:rPr>
                <w:rFonts w:ascii="Times New Roman" w:hAnsi="Times New Roman" w:cs="Times New Roman"/>
                <w:sz w:val="24"/>
                <w:szCs w:val="24"/>
              </w:rPr>
              <w:t>Jira</w:t>
            </w:r>
            <w:r w:rsidR="00F354F0">
              <w:rPr>
                <w:rFonts w:ascii="Times New Roman" w:hAnsi="Times New Roman" w:cs="Times New Roman"/>
                <w:sz w:val="24"/>
                <w:szCs w:val="24"/>
              </w:rPr>
              <w:t xml:space="preserve"> - </w:t>
            </w:r>
            <w:r w:rsidRPr="005763C9">
              <w:rPr>
                <w:rFonts w:ascii="Times New Roman" w:hAnsi="Times New Roman" w:cs="Times New Roman"/>
                <w:sz w:val="24"/>
                <w:szCs w:val="24"/>
              </w:rPr>
              <w:t>MS Word</w:t>
            </w:r>
            <w:r w:rsidR="000B1694">
              <w:rPr>
                <w:rFonts w:ascii="Times New Roman" w:hAnsi="Times New Roman" w:cs="Times New Roman"/>
                <w:sz w:val="24"/>
                <w:szCs w:val="24"/>
              </w:rPr>
              <w:t>/Excel</w:t>
            </w:r>
          </w:p>
        </w:tc>
        <w:tc>
          <w:tcPr>
            <w:tcW w:w="2070" w:type="dxa"/>
          </w:tcPr>
          <w:p w14:paraId="14632A65" w14:textId="77777777" w:rsidR="00A9480C" w:rsidRPr="005763C9" w:rsidRDefault="00A9480C" w:rsidP="00790E64">
            <w:pPr>
              <w:rPr>
                <w:rFonts w:ascii="Times New Roman" w:hAnsi="Times New Roman" w:cs="Times New Roman"/>
                <w:sz w:val="24"/>
                <w:szCs w:val="24"/>
              </w:rPr>
            </w:pPr>
            <w:r>
              <w:rPr>
                <w:rFonts w:ascii="Times New Roman" w:hAnsi="Times New Roman" w:cs="Times New Roman"/>
                <w:sz w:val="24"/>
                <w:szCs w:val="24"/>
              </w:rPr>
              <w:t>Project plan requirements</w:t>
            </w:r>
          </w:p>
        </w:tc>
        <w:tc>
          <w:tcPr>
            <w:tcW w:w="1879" w:type="dxa"/>
          </w:tcPr>
          <w:p w14:paraId="3B5E2B93" w14:textId="77777777" w:rsidR="00A9480C" w:rsidRPr="005763C9" w:rsidRDefault="00A9480C" w:rsidP="00790E64">
            <w:pPr>
              <w:rPr>
                <w:rFonts w:ascii="Times New Roman" w:hAnsi="Times New Roman" w:cs="Times New Roman"/>
                <w:sz w:val="24"/>
                <w:szCs w:val="24"/>
              </w:rPr>
            </w:pPr>
            <w:r w:rsidRPr="005763C9">
              <w:rPr>
                <w:rFonts w:ascii="Times New Roman" w:hAnsi="Times New Roman" w:cs="Times New Roman"/>
                <w:sz w:val="24"/>
                <w:szCs w:val="24"/>
              </w:rPr>
              <w:t>Tyrone</w:t>
            </w:r>
          </w:p>
        </w:tc>
      </w:tr>
      <w:tr w:rsidR="00A9480C" w:rsidRPr="005763C9" w14:paraId="43FBBC73" w14:textId="77777777" w:rsidTr="00790E64">
        <w:trPr>
          <w:trHeight w:val="440"/>
        </w:trPr>
        <w:tc>
          <w:tcPr>
            <w:tcW w:w="2965" w:type="dxa"/>
          </w:tcPr>
          <w:p w14:paraId="5ADF6751" w14:textId="77777777" w:rsidR="00A9480C" w:rsidRDefault="00A9480C" w:rsidP="00790E64">
            <w:pPr>
              <w:rPr>
                <w:rFonts w:ascii="Times New Roman" w:hAnsi="Times New Roman" w:cs="Times New Roman"/>
                <w:sz w:val="24"/>
                <w:szCs w:val="24"/>
              </w:rPr>
            </w:pPr>
            <w:r>
              <w:rPr>
                <w:rFonts w:ascii="Times New Roman" w:hAnsi="Times New Roman" w:cs="Times New Roman"/>
                <w:sz w:val="24"/>
                <w:szCs w:val="24"/>
              </w:rPr>
              <w:t>Infrastructure/Cloud</w:t>
            </w:r>
          </w:p>
        </w:tc>
        <w:tc>
          <w:tcPr>
            <w:tcW w:w="2160" w:type="dxa"/>
          </w:tcPr>
          <w:p w14:paraId="478B70F5" w14:textId="77777777" w:rsidR="00A9480C" w:rsidRDefault="00A9480C" w:rsidP="00790E64">
            <w:pPr>
              <w:rPr>
                <w:rFonts w:ascii="Times New Roman" w:hAnsi="Times New Roman" w:cs="Times New Roman"/>
                <w:sz w:val="24"/>
                <w:szCs w:val="24"/>
              </w:rPr>
            </w:pPr>
            <w:r>
              <w:rPr>
                <w:rFonts w:ascii="Times New Roman" w:hAnsi="Times New Roman" w:cs="Times New Roman"/>
                <w:sz w:val="24"/>
                <w:szCs w:val="24"/>
              </w:rPr>
              <w:t xml:space="preserve">AWS </w:t>
            </w:r>
          </w:p>
        </w:tc>
        <w:tc>
          <w:tcPr>
            <w:tcW w:w="2070" w:type="dxa"/>
          </w:tcPr>
          <w:p w14:paraId="4B793B5F" w14:textId="77777777" w:rsidR="00A9480C" w:rsidRDefault="00A9480C" w:rsidP="00790E64">
            <w:pPr>
              <w:rPr>
                <w:rFonts w:ascii="Times New Roman" w:hAnsi="Times New Roman" w:cs="Times New Roman"/>
                <w:sz w:val="24"/>
                <w:szCs w:val="24"/>
              </w:rPr>
            </w:pPr>
            <w:r>
              <w:rPr>
                <w:rFonts w:ascii="Times New Roman" w:hAnsi="Times New Roman" w:cs="Times New Roman"/>
                <w:sz w:val="24"/>
                <w:szCs w:val="24"/>
              </w:rPr>
              <w:t>Ec2 instances</w:t>
            </w:r>
          </w:p>
        </w:tc>
        <w:tc>
          <w:tcPr>
            <w:tcW w:w="1879" w:type="dxa"/>
          </w:tcPr>
          <w:p w14:paraId="04E79996" w14:textId="77777777" w:rsidR="00A9480C" w:rsidRDefault="00A9480C" w:rsidP="00790E64">
            <w:pPr>
              <w:rPr>
                <w:rFonts w:ascii="Times New Roman" w:hAnsi="Times New Roman" w:cs="Times New Roman"/>
                <w:sz w:val="24"/>
                <w:szCs w:val="24"/>
              </w:rPr>
            </w:pPr>
            <w:r>
              <w:rPr>
                <w:rFonts w:ascii="Times New Roman" w:hAnsi="Times New Roman" w:cs="Times New Roman"/>
                <w:sz w:val="24"/>
                <w:szCs w:val="24"/>
              </w:rPr>
              <w:t>Tyrone</w:t>
            </w:r>
          </w:p>
        </w:tc>
      </w:tr>
      <w:tr w:rsidR="00A9480C" w:rsidRPr="005763C9" w14:paraId="126CD7BE" w14:textId="77777777" w:rsidTr="00790E64">
        <w:trPr>
          <w:trHeight w:val="431"/>
        </w:trPr>
        <w:tc>
          <w:tcPr>
            <w:tcW w:w="2965" w:type="dxa"/>
          </w:tcPr>
          <w:p w14:paraId="2B796105" w14:textId="77777777" w:rsidR="00A9480C" w:rsidRPr="005763C9" w:rsidRDefault="00A9480C" w:rsidP="00790E64">
            <w:pPr>
              <w:rPr>
                <w:rFonts w:ascii="Times New Roman" w:hAnsi="Times New Roman" w:cs="Times New Roman"/>
                <w:sz w:val="24"/>
                <w:szCs w:val="24"/>
              </w:rPr>
            </w:pPr>
            <w:r>
              <w:rPr>
                <w:rFonts w:ascii="Times New Roman" w:hAnsi="Times New Roman" w:cs="Times New Roman"/>
                <w:sz w:val="24"/>
                <w:szCs w:val="24"/>
              </w:rPr>
              <w:t>Developing – code, unit test</w:t>
            </w:r>
          </w:p>
        </w:tc>
        <w:tc>
          <w:tcPr>
            <w:tcW w:w="2160" w:type="dxa"/>
          </w:tcPr>
          <w:p w14:paraId="6A8BBD1A" w14:textId="77777777" w:rsidR="00A9480C" w:rsidRPr="005763C9" w:rsidRDefault="00A9480C" w:rsidP="00790E64">
            <w:pPr>
              <w:rPr>
                <w:rFonts w:ascii="Times New Roman" w:hAnsi="Times New Roman" w:cs="Times New Roman"/>
                <w:sz w:val="24"/>
                <w:szCs w:val="24"/>
              </w:rPr>
            </w:pPr>
            <w:r>
              <w:rPr>
                <w:rFonts w:ascii="Times New Roman" w:hAnsi="Times New Roman" w:cs="Times New Roman"/>
                <w:sz w:val="24"/>
                <w:szCs w:val="24"/>
              </w:rPr>
              <w:t xml:space="preserve">Github, IDE, PHP, Node.js </w:t>
            </w:r>
          </w:p>
        </w:tc>
        <w:tc>
          <w:tcPr>
            <w:tcW w:w="2070" w:type="dxa"/>
          </w:tcPr>
          <w:p w14:paraId="0DE288CE" w14:textId="77777777" w:rsidR="00A9480C" w:rsidRDefault="00A9480C" w:rsidP="00790E64">
            <w:pPr>
              <w:rPr>
                <w:rFonts w:ascii="Times New Roman" w:hAnsi="Times New Roman" w:cs="Times New Roman"/>
                <w:sz w:val="24"/>
                <w:szCs w:val="24"/>
              </w:rPr>
            </w:pPr>
            <w:r>
              <w:rPr>
                <w:rFonts w:ascii="Times New Roman" w:hAnsi="Times New Roman" w:cs="Times New Roman"/>
                <w:sz w:val="24"/>
                <w:szCs w:val="24"/>
              </w:rPr>
              <w:t>CJO Web App</w:t>
            </w:r>
          </w:p>
        </w:tc>
        <w:tc>
          <w:tcPr>
            <w:tcW w:w="1879" w:type="dxa"/>
          </w:tcPr>
          <w:p w14:paraId="46A71210" w14:textId="77777777" w:rsidR="00A9480C" w:rsidRPr="005763C9" w:rsidRDefault="00A9480C" w:rsidP="00790E64">
            <w:pPr>
              <w:rPr>
                <w:rFonts w:ascii="Times New Roman" w:hAnsi="Times New Roman" w:cs="Times New Roman"/>
                <w:sz w:val="24"/>
                <w:szCs w:val="24"/>
              </w:rPr>
            </w:pPr>
            <w:r>
              <w:rPr>
                <w:rFonts w:ascii="Times New Roman" w:hAnsi="Times New Roman" w:cs="Times New Roman"/>
                <w:sz w:val="24"/>
                <w:szCs w:val="24"/>
              </w:rPr>
              <w:t>Tyrone/Travis</w:t>
            </w:r>
          </w:p>
        </w:tc>
      </w:tr>
      <w:tr w:rsidR="00A9480C" w:rsidRPr="00D553ED" w14:paraId="600AD4E9" w14:textId="77777777" w:rsidTr="00790E64">
        <w:trPr>
          <w:trHeight w:val="449"/>
        </w:trPr>
        <w:tc>
          <w:tcPr>
            <w:tcW w:w="2965" w:type="dxa"/>
          </w:tcPr>
          <w:p w14:paraId="749D4506" w14:textId="77777777" w:rsidR="00A9480C" w:rsidRPr="0018330E" w:rsidRDefault="00A9480C" w:rsidP="00790E64">
            <w:pPr>
              <w:rPr>
                <w:rFonts w:ascii="Times New Roman" w:hAnsi="Times New Roman" w:cs="Times New Roman"/>
                <w:sz w:val="24"/>
                <w:szCs w:val="24"/>
              </w:rPr>
            </w:pPr>
            <w:r w:rsidRPr="0018330E">
              <w:rPr>
                <w:rFonts w:ascii="Times New Roman" w:hAnsi="Times New Roman" w:cs="Times New Roman"/>
                <w:sz w:val="24"/>
                <w:szCs w:val="24"/>
              </w:rPr>
              <w:t>SCM/Build/Deploy</w:t>
            </w:r>
          </w:p>
        </w:tc>
        <w:tc>
          <w:tcPr>
            <w:tcW w:w="2160" w:type="dxa"/>
          </w:tcPr>
          <w:p w14:paraId="506DEF70" w14:textId="77777777" w:rsidR="00A9480C" w:rsidRPr="00D553ED" w:rsidRDefault="00A9480C" w:rsidP="00790E64">
            <w:pPr>
              <w:rPr>
                <w:rFonts w:ascii="Times New Roman" w:hAnsi="Times New Roman" w:cs="Times New Roman"/>
                <w:sz w:val="24"/>
                <w:szCs w:val="24"/>
                <w:u w:val="single"/>
              </w:rPr>
            </w:pPr>
            <w:r>
              <w:rPr>
                <w:rFonts w:ascii="Times New Roman" w:hAnsi="Times New Roman" w:cs="Times New Roman"/>
                <w:sz w:val="24"/>
                <w:szCs w:val="24"/>
              </w:rPr>
              <w:t>Github</w:t>
            </w:r>
            <w:r>
              <w:rPr>
                <w:rFonts w:ascii="Times New Roman" w:hAnsi="Times New Roman" w:cs="Times New Roman"/>
                <w:sz w:val="24"/>
                <w:szCs w:val="24"/>
                <w:u w:val="single"/>
              </w:rPr>
              <w:t>,</w:t>
            </w:r>
            <w:r w:rsidRPr="00FE2179">
              <w:rPr>
                <w:rFonts w:ascii="Times New Roman" w:hAnsi="Times New Roman" w:cs="Times New Roman"/>
                <w:sz w:val="24"/>
                <w:szCs w:val="24"/>
              </w:rPr>
              <w:t xml:space="preserve"> Jenkins</w:t>
            </w:r>
          </w:p>
        </w:tc>
        <w:tc>
          <w:tcPr>
            <w:tcW w:w="2070" w:type="dxa"/>
          </w:tcPr>
          <w:p w14:paraId="24878A0F" w14:textId="77777777" w:rsidR="00A9480C" w:rsidRPr="00D553ED" w:rsidRDefault="00A9480C" w:rsidP="00790E64">
            <w:pPr>
              <w:rPr>
                <w:rFonts w:ascii="Times New Roman" w:hAnsi="Times New Roman" w:cs="Times New Roman"/>
                <w:sz w:val="24"/>
                <w:szCs w:val="24"/>
                <w:u w:val="single"/>
              </w:rPr>
            </w:pPr>
          </w:p>
        </w:tc>
        <w:tc>
          <w:tcPr>
            <w:tcW w:w="1879" w:type="dxa"/>
          </w:tcPr>
          <w:p w14:paraId="7EC82A47" w14:textId="77777777" w:rsidR="00A9480C" w:rsidRPr="00D553ED" w:rsidRDefault="00A9480C" w:rsidP="00790E64">
            <w:pPr>
              <w:rPr>
                <w:rFonts w:ascii="Times New Roman" w:hAnsi="Times New Roman" w:cs="Times New Roman"/>
                <w:sz w:val="24"/>
                <w:szCs w:val="24"/>
                <w:u w:val="single"/>
              </w:rPr>
            </w:pPr>
            <w:r>
              <w:rPr>
                <w:rFonts w:ascii="Times New Roman" w:hAnsi="Times New Roman" w:cs="Times New Roman"/>
                <w:sz w:val="24"/>
                <w:szCs w:val="24"/>
              </w:rPr>
              <w:t>Tyrone/Travis</w:t>
            </w:r>
          </w:p>
        </w:tc>
      </w:tr>
      <w:tr w:rsidR="00A9480C" w:rsidRPr="00D553ED" w14:paraId="663966C7" w14:textId="77777777" w:rsidTr="00790E64">
        <w:trPr>
          <w:trHeight w:val="350"/>
        </w:trPr>
        <w:tc>
          <w:tcPr>
            <w:tcW w:w="2965" w:type="dxa"/>
          </w:tcPr>
          <w:p w14:paraId="1A96D6DF" w14:textId="77777777" w:rsidR="00A9480C" w:rsidRPr="00790EEE" w:rsidRDefault="00A9480C" w:rsidP="00790E64">
            <w:pPr>
              <w:rPr>
                <w:rFonts w:ascii="Times New Roman" w:hAnsi="Times New Roman" w:cs="Times New Roman"/>
                <w:sz w:val="24"/>
                <w:szCs w:val="24"/>
              </w:rPr>
            </w:pPr>
            <w:r w:rsidRPr="00790EEE">
              <w:rPr>
                <w:rFonts w:ascii="Times New Roman" w:hAnsi="Times New Roman" w:cs="Times New Roman"/>
                <w:sz w:val="24"/>
                <w:szCs w:val="24"/>
              </w:rPr>
              <w:t>QA and testing</w:t>
            </w:r>
          </w:p>
        </w:tc>
        <w:tc>
          <w:tcPr>
            <w:tcW w:w="2160" w:type="dxa"/>
          </w:tcPr>
          <w:p w14:paraId="27BDF5E4" w14:textId="77777777" w:rsidR="00A9480C" w:rsidRPr="00820AB5" w:rsidRDefault="00A9480C" w:rsidP="00790E64">
            <w:pPr>
              <w:rPr>
                <w:rFonts w:ascii="Times New Roman" w:hAnsi="Times New Roman" w:cs="Times New Roman"/>
                <w:sz w:val="24"/>
                <w:szCs w:val="24"/>
              </w:rPr>
            </w:pPr>
            <w:r w:rsidRPr="00820AB5">
              <w:rPr>
                <w:rFonts w:ascii="Times New Roman" w:hAnsi="Times New Roman" w:cs="Times New Roman"/>
                <w:sz w:val="24"/>
                <w:szCs w:val="24"/>
              </w:rPr>
              <w:t>Manual test</w:t>
            </w:r>
          </w:p>
        </w:tc>
        <w:tc>
          <w:tcPr>
            <w:tcW w:w="2070" w:type="dxa"/>
          </w:tcPr>
          <w:p w14:paraId="3D8EED3E" w14:textId="77777777" w:rsidR="00A9480C" w:rsidRPr="009D33A8" w:rsidRDefault="00A9480C" w:rsidP="00790E64">
            <w:pPr>
              <w:rPr>
                <w:rFonts w:ascii="Times New Roman" w:hAnsi="Times New Roman" w:cs="Times New Roman"/>
                <w:sz w:val="24"/>
                <w:szCs w:val="24"/>
              </w:rPr>
            </w:pPr>
            <w:r>
              <w:rPr>
                <w:rFonts w:ascii="Times New Roman" w:hAnsi="Times New Roman" w:cs="Times New Roman"/>
                <w:sz w:val="24"/>
                <w:szCs w:val="24"/>
              </w:rPr>
              <w:t>Tested application</w:t>
            </w:r>
          </w:p>
        </w:tc>
        <w:tc>
          <w:tcPr>
            <w:tcW w:w="1879" w:type="dxa"/>
          </w:tcPr>
          <w:p w14:paraId="2F302CF4" w14:textId="77777777" w:rsidR="00A9480C" w:rsidRPr="005C58FD" w:rsidRDefault="00A9480C" w:rsidP="00790E64">
            <w:pPr>
              <w:rPr>
                <w:rFonts w:ascii="Times New Roman" w:hAnsi="Times New Roman" w:cs="Times New Roman"/>
                <w:sz w:val="24"/>
                <w:szCs w:val="24"/>
              </w:rPr>
            </w:pPr>
            <w:r w:rsidRPr="005C58FD">
              <w:rPr>
                <w:rFonts w:ascii="Times New Roman" w:hAnsi="Times New Roman" w:cs="Times New Roman"/>
                <w:sz w:val="24"/>
                <w:szCs w:val="24"/>
              </w:rPr>
              <w:t>Teddy/Peggy</w:t>
            </w:r>
          </w:p>
        </w:tc>
      </w:tr>
      <w:tr w:rsidR="00A9480C" w:rsidRPr="00D553ED" w14:paraId="2BF53494" w14:textId="77777777" w:rsidTr="00790E64">
        <w:trPr>
          <w:trHeight w:val="440"/>
        </w:trPr>
        <w:tc>
          <w:tcPr>
            <w:tcW w:w="2965" w:type="dxa"/>
          </w:tcPr>
          <w:p w14:paraId="4328CDD7" w14:textId="77777777" w:rsidR="00A9480C" w:rsidRPr="00790EEE" w:rsidRDefault="00A9480C" w:rsidP="00790E64">
            <w:pPr>
              <w:rPr>
                <w:rFonts w:ascii="Times New Roman" w:hAnsi="Times New Roman" w:cs="Times New Roman"/>
                <w:sz w:val="24"/>
                <w:szCs w:val="24"/>
              </w:rPr>
            </w:pPr>
            <w:r w:rsidRPr="00790EEE">
              <w:rPr>
                <w:rFonts w:ascii="Times New Roman" w:hAnsi="Times New Roman" w:cs="Times New Roman"/>
                <w:sz w:val="24"/>
                <w:szCs w:val="24"/>
              </w:rPr>
              <w:t>Stage/Production support</w:t>
            </w:r>
          </w:p>
        </w:tc>
        <w:tc>
          <w:tcPr>
            <w:tcW w:w="2160" w:type="dxa"/>
          </w:tcPr>
          <w:p w14:paraId="0F6D7A04" w14:textId="77777777" w:rsidR="00A9480C" w:rsidRPr="00FE2179" w:rsidRDefault="00A9480C" w:rsidP="00790E64">
            <w:pPr>
              <w:rPr>
                <w:rFonts w:ascii="Times New Roman" w:hAnsi="Times New Roman" w:cs="Times New Roman"/>
                <w:sz w:val="24"/>
                <w:szCs w:val="24"/>
              </w:rPr>
            </w:pPr>
            <w:r w:rsidRPr="00FE2179">
              <w:rPr>
                <w:rFonts w:ascii="Times New Roman" w:hAnsi="Times New Roman" w:cs="Times New Roman"/>
                <w:sz w:val="24"/>
                <w:szCs w:val="24"/>
              </w:rPr>
              <w:t>Jenkins, AWS</w:t>
            </w:r>
          </w:p>
        </w:tc>
        <w:tc>
          <w:tcPr>
            <w:tcW w:w="2070" w:type="dxa"/>
          </w:tcPr>
          <w:p w14:paraId="75EE94D0" w14:textId="77777777" w:rsidR="00A9480C" w:rsidRPr="00B80F85" w:rsidRDefault="00A9480C" w:rsidP="00790E64">
            <w:pPr>
              <w:rPr>
                <w:rFonts w:ascii="Times New Roman" w:hAnsi="Times New Roman" w:cs="Times New Roman"/>
                <w:sz w:val="24"/>
                <w:szCs w:val="24"/>
              </w:rPr>
            </w:pPr>
            <w:r w:rsidRPr="00B80F85">
              <w:rPr>
                <w:rFonts w:ascii="Times New Roman" w:hAnsi="Times New Roman" w:cs="Times New Roman"/>
                <w:sz w:val="24"/>
                <w:szCs w:val="24"/>
              </w:rPr>
              <w:t>Deployed Env.</w:t>
            </w:r>
          </w:p>
        </w:tc>
        <w:tc>
          <w:tcPr>
            <w:tcW w:w="1879" w:type="dxa"/>
          </w:tcPr>
          <w:p w14:paraId="5CCFD397" w14:textId="77777777" w:rsidR="00A9480C" w:rsidRPr="00D553ED" w:rsidRDefault="00A9480C" w:rsidP="00790E64">
            <w:pPr>
              <w:rPr>
                <w:rFonts w:ascii="Times New Roman" w:hAnsi="Times New Roman" w:cs="Times New Roman"/>
                <w:sz w:val="24"/>
                <w:szCs w:val="24"/>
                <w:u w:val="single"/>
              </w:rPr>
            </w:pPr>
            <w:r>
              <w:rPr>
                <w:rFonts w:ascii="Times New Roman" w:hAnsi="Times New Roman" w:cs="Times New Roman"/>
                <w:sz w:val="24"/>
                <w:szCs w:val="24"/>
              </w:rPr>
              <w:t>Tyrone/Travis</w:t>
            </w:r>
          </w:p>
        </w:tc>
      </w:tr>
    </w:tbl>
    <w:p w14:paraId="78EEDABE" w14:textId="77777777" w:rsidR="00A9480C" w:rsidRDefault="00A9480C" w:rsidP="00A9480C">
      <w:pPr>
        <w:rPr>
          <w:rFonts w:ascii="Times New Roman" w:hAnsi="Times New Roman"/>
          <w:sz w:val="28"/>
          <w:szCs w:val="28"/>
          <w:u w:val="single"/>
        </w:rPr>
      </w:pPr>
    </w:p>
    <w:p w14:paraId="264142B8" w14:textId="62B9ABA3" w:rsidR="00A4498D" w:rsidRDefault="00A4498D" w:rsidP="00A4498D">
      <w:pPr>
        <w:shd w:val="clear" w:color="auto" w:fill="FFFFFF"/>
        <w:spacing w:after="0" w:line="240" w:lineRule="auto"/>
        <w:outlineLvl w:val="0"/>
        <w:rPr>
          <w:rFonts w:ascii="Times New Roman" w:hAnsi="Times New Roman"/>
          <w:bCs/>
          <w:spacing w:val="-7"/>
          <w:kern w:val="36"/>
          <w:sz w:val="28"/>
          <w:szCs w:val="28"/>
        </w:rPr>
      </w:pPr>
      <w:r w:rsidRPr="00A4498D">
        <w:rPr>
          <w:rFonts w:ascii="Times New Roman" w:hAnsi="Times New Roman"/>
          <w:b/>
          <w:bCs/>
          <w:spacing w:val="-7"/>
          <w:kern w:val="36"/>
          <w:sz w:val="28"/>
          <w:szCs w:val="28"/>
        </w:rPr>
        <w:t>Requirements</w:t>
      </w:r>
      <w:r w:rsidR="00C54A8F">
        <w:rPr>
          <w:rFonts w:ascii="Times New Roman" w:hAnsi="Times New Roman"/>
          <w:b/>
          <w:bCs/>
          <w:spacing w:val="-7"/>
          <w:kern w:val="36"/>
          <w:sz w:val="28"/>
          <w:szCs w:val="28"/>
        </w:rPr>
        <w:t xml:space="preserve"> - </w:t>
      </w:r>
      <w:r w:rsidR="00C54A8F">
        <w:rPr>
          <w:rFonts w:ascii="Times New Roman" w:hAnsi="Times New Roman"/>
          <w:bCs/>
          <w:spacing w:val="-7"/>
          <w:kern w:val="36"/>
          <w:sz w:val="28"/>
          <w:szCs w:val="28"/>
        </w:rPr>
        <w:t>(Tech</w:t>
      </w:r>
      <w:r w:rsidR="00B573CB">
        <w:rPr>
          <w:rFonts w:ascii="Times New Roman" w:hAnsi="Times New Roman"/>
          <w:bCs/>
          <w:spacing w:val="-7"/>
          <w:kern w:val="36"/>
          <w:sz w:val="28"/>
          <w:szCs w:val="28"/>
        </w:rPr>
        <w:t>nical</w:t>
      </w:r>
      <w:r w:rsidR="00C54A8F">
        <w:rPr>
          <w:rFonts w:ascii="Times New Roman" w:hAnsi="Times New Roman"/>
          <w:bCs/>
          <w:spacing w:val="-7"/>
          <w:kern w:val="36"/>
          <w:sz w:val="28"/>
          <w:szCs w:val="28"/>
        </w:rPr>
        <w:t xml:space="preserve"> </w:t>
      </w:r>
      <w:r w:rsidR="00244402">
        <w:rPr>
          <w:rFonts w:ascii="Times New Roman" w:hAnsi="Times New Roman"/>
          <w:bCs/>
          <w:spacing w:val="-7"/>
          <w:kern w:val="36"/>
          <w:sz w:val="28"/>
          <w:szCs w:val="28"/>
        </w:rPr>
        <w:t>Job</w:t>
      </w:r>
      <w:r w:rsidR="00106C48">
        <w:rPr>
          <w:rFonts w:ascii="Times New Roman" w:hAnsi="Times New Roman"/>
          <w:bCs/>
          <w:spacing w:val="-7"/>
          <w:kern w:val="36"/>
          <w:sz w:val="28"/>
          <w:szCs w:val="28"/>
        </w:rPr>
        <w:t>s</w:t>
      </w:r>
      <w:r w:rsidR="00C54A8F">
        <w:rPr>
          <w:rFonts w:ascii="Times New Roman" w:hAnsi="Times New Roman"/>
          <w:bCs/>
          <w:spacing w:val="-7"/>
          <w:kern w:val="36"/>
          <w:sz w:val="28"/>
          <w:szCs w:val="28"/>
        </w:rPr>
        <w:t>)</w:t>
      </w:r>
    </w:p>
    <w:p w14:paraId="30A9541A" w14:textId="77777777" w:rsidR="007B711C" w:rsidRPr="00A4498D" w:rsidRDefault="007B711C" w:rsidP="00A4498D">
      <w:p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The key to this </w:t>
      </w:r>
      <w:r w:rsidR="00BA2316">
        <w:rPr>
          <w:rFonts w:ascii="Times New Roman" w:hAnsi="Times New Roman"/>
          <w:bCs/>
          <w:spacing w:val="-7"/>
          <w:kern w:val="36"/>
          <w:sz w:val="28"/>
          <w:szCs w:val="28"/>
        </w:rPr>
        <w:t xml:space="preserve">App is the user can have two scenarios; One compare multiple jobs offers, and secondly enter a fulltime time job offer to what it equates to hourly wages.  </w:t>
      </w:r>
    </w:p>
    <w:p w14:paraId="6B0C44D1" w14:textId="77777777" w:rsidR="00A4498D" w:rsidRPr="00A4498D" w:rsidRDefault="00B778CB" w:rsidP="00A4498D">
      <w:pPr>
        <w:numPr>
          <w:ilvl w:val="0"/>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Create home page that introduces </w:t>
      </w:r>
      <w:r w:rsidR="00BA2316">
        <w:rPr>
          <w:rFonts w:ascii="Times New Roman" w:hAnsi="Times New Roman"/>
          <w:bCs/>
          <w:spacing w:val="-7"/>
          <w:kern w:val="36"/>
          <w:sz w:val="28"/>
          <w:szCs w:val="28"/>
        </w:rPr>
        <w:t>the CJO A</w:t>
      </w:r>
      <w:r w:rsidR="00A4498D" w:rsidRPr="00A4498D">
        <w:rPr>
          <w:rFonts w:ascii="Times New Roman" w:hAnsi="Times New Roman"/>
          <w:bCs/>
          <w:spacing w:val="-7"/>
          <w:kern w:val="36"/>
          <w:sz w:val="28"/>
          <w:szCs w:val="28"/>
        </w:rPr>
        <w:t>pp and how it work</w:t>
      </w:r>
      <w:r w:rsidR="00C54A8F">
        <w:rPr>
          <w:rFonts w:ascii="Times New Roman" w:hAnsi="Times New Roman"/>
          <w:bCs/>
          <w:spacing w:val="-7"/>
          <w:kern w:val="36"/>
          <w:sz w:val="28"/>
          <w:szCs w:val="28"/>
        </w:rPr>
        <w:t>s</w:t>
      </w:r>
      <w:r w:rsidR="00A4498D">
        <w:rPr>
          <w:rFonts w:ascii="Times New Roman" w:hAnsi="Times New Roman"/>
          <w:bCs/>
          <w:spacing w:val="-7"/>
          <w:kern w:val="36"/>
          <w:sz w:val="28"/>
          <w:szCs w:val="28"/>
        </w:rPr>
        <w:t xml:space="preserve"> </w:t>
      </w:r>
    </w:p>
    <w:p w14:paraId="50B9068A" w14:textId="77777777" w:rsidR="00A4498D" w:rsidRPr="00A4498D" w:rsidRDefault="00A4498D" w:rsidP="00A4498D">
      <w:pPr>
        <w:numPr>
          <w:ilvl w:val="0"/>
          <w:numId w:val="5"/>
        </w:numPr>
        <w:shd w:val="clear" w:color="auto" w:fill="FFFFFF"/>
        <w:spacing w:after="0" w:line="240" w:lineRule="auto"/>
        <w:outlineLvl w:val="0"/>
        <w:rPr>
          <w:rFonts w:ascii="Times New Roman" w:hAnsi="Times New Roman"/>
          <w:bCs/>
          <w:spacing w:val="-7"/>
          <w:kern w:val="36"/>
          <w:sz w:val="28"/>
          <w:szCs w:val="28"/>
        </w:rPr>
      </w:pPr>
      <w:r w:rsidRPr="00A4498D">
        <w:rPr>
          <w:rFonts w:ascii="Times New Roman" w:hAnsi="Times New Roman"/>
          <w:bCs/>
          <w:spacing w:val="-7"/>
          <w:kern w:val="36"/>
          <w:sz w:val="28"/>
          <w:szCs w:val="28"/>
        </w:rPr>
        <w:t xml:space="preserve">Add a </w:t>
      </w:r>
      <w:r w:rsidR="00B778CB">
        <w:rPr>
          <w:rFonts w:ascii="Times New Roman" w:hAnsi="Times New Roman"/>
          <w:bCs/>
          <w:spacing w:val="-7"/>
          <w:kern w:val="36"/>
          <w:sz w:val="28"/>
          <w:szCs w:val="28"/>
        </w:rPr>
        <w:t>“</w:t>
      </w:r>
      <w:r w:rsidRPr="002B2868">
        <w:rPr>
          <w:rFonts w:ascii="Times New Roman" w:hAnsi="Times New Roman"/>
          <w:bCs/>
          <w:spacing w:val="-7"/>
          <w:kern w:val="36"/>
          <w:sz w:val="28"/>
          <w:szCs w:val="28"/>
          <w:u w:val="single"/>
        </w:rPr>
        <w:t>Get</w:t>
      </w:r>
      <w:r w:rsidR="002B2868" w:rsidRPr="002B2868">
        <w:rPr>
          <w:rFonts w:ascii="Times New Roman" w:hAnsi="Times New Roman"/>
          <w:bCs/>
          <w:spacing w:val="-7"/>
          <w:kern w:val="36"/>
          <w:sz w:val="28"/>
          <w:szCs w:val="28"/>
          <w:u w:val="single"/>
        </w:rPr>
        <w:t>ting</w:t>
      </w:r>
      <w:r w:rsidRPr="002B2868">
        <w:rPr>
          <w:rFonts w:ascii="Times New Roman" w:hAnsi="Times New Roman"/>
          <w:bCs/>
          <w:spacing w:val="-7"/>
          <w:kern w:val="36"/>
          <w:sz w:val="28"/>
          <w:szCs w:val="28"/>
          <w:u w:val="single"/>
        </w:rPr>
        <w:t xml:space="preserve"> Started</w:t>
      </w:r>
      <w:r w:rsidR="00B778CB">
        <w:rPr>
          <w:rFonts w:ascii="Times New Roman" w:hAnsi="Times New Roman"/>
          <w:bCs/>
          <w:spacing w:val="-7"/>
          <w:kern w:val="36"/>
          <w:sz w:val="28"/>
          <w:szCs w:val="28"/>
        </w:rPr>
        <w:t>”</w:t>
      </w:r>
      <w:r w:rsidRPr="00A4498D">
        <w:rPr>
          <w:rFonts w:ascii="Times New Roman" w:hAnsi="Times New Roman"/>
          <w:bCs/>
          <w:spacing w:val="-7"/>
          <w:kern w:val="36"/>
          <w:sz w:val="28"/>
          <w:szCs w:val="28"/>
        </w:rPr>
        <w:t xml:space="preserve"> button to </w:t>
      </w:r>
      <w:r w:rsidR="00B778CB">
        <w:rPr>
          <w:rFonts w:ascii="Times New Roman" w:hAnsi="Times New Roman"/>
          <w:bCs/>
          <w:spacing w:val="-7"/>
          <w:kern w:val="36"/>
          <w:sz w:val="28"/>
          <w:szCs w:val="28"/>
        </w:rPr>
        <w:t xml:space="preserve">the </w:t>
      </w:r>
      <w:r w:rsidRPr="00A4498D">
        <w:rPr>
          <w:rFonts w:ascii="Times New Roman" w:hAnsi="Times New Roman"/>
          <w:bCs/>
          <w:spacing w:val="-7"/>
          <w:kern w:val="36"/>
          <w:sz w:val="28"/>
          <w:szCs w:val="28"/>
        </w:rPr>
        <w:t>home page</w:t>
      </w:r>
    </w:p>
    <w:p w14:paraId="653CC10F" w14:textId="77777777" w:rsidR="00A4498D" w:rsidRPr="00A4498D" w:rsidRDefault="00A4498D" w:rsidP="00A4498D">
      <w:pPr>
        <w:numPr>
          <w:ilvl w:val="0"/>
          <w:numId w:val="5"/>
        </w:numPr>
        <w:shd w:val="clear" w:color="auto" w:fill="FFFFFF"/>
        <w:spacing w:after="0" w:line="240" w:lineRule="auto"/>
        <w:outlineLvl w:val="0"/>
        <w:rPr>
          <w:rFonts w:ascii="Times New Roman" w:hAnsi="Times New Roman"/>
          <w:bCs/>
          <w:spacing w:val="-7"/>
          <w:kern w:val="36"/>
          <w:sz w:val="28"/>
          <w:szCs w:val="28"/>
        </w:rPr>
      </w:pPr>
      <w:r w:rsidRPr="00A4498D">
        <w:rPr>
          <w:rFonts w:ascii="Times New Roman" w:hAnsi="Times New Roman"/>
          <w:bCs/>
          <w:spacing w:val="-7"/>
          <w:kern w:val="36"/>
          <w:sz w:val="28"/>
          <w:szCs w:val="28"/>
        </w:rPr>
        <w:t xml:space="preserve">Create </w:t>
      </w:r>
      <w:r w:rsidR="00272355">
        <w:rPr>
          <w:rFonts w:ascii="Times New Roman" w:hAnsi="Times New Roman"/>
          <w:bCs/>
          <w:spacing w:val="-7"/>
          <w:kern w:val="36"/>
          <w:sz w:val="28"/>
          <w:szCs w:val="28"/>
        </w:rPr>
        <w:t>form</w:t>
      </w:r>
      <w:r w:rsidRPr="00A4498D">
        <w:rPr>
          <w:rFonts w:ascii="Times New Roman" w:hAnsi="Times New Roman"/>
          <w:bCs/>
          <w:spacing w:val="-7"/>
          <w:kern w:val="36"/>
          <w:sz w:val="28"/>
          <w:szCs w:val="28"/>
        </w:rPr>
        <w:t xml:space="preserve"> to allow user enter profile</w:t>
      </w:r>
      <w:r>
        <w:rPr>
          <w:rFonts w:ascii="Times New Roman" w:hAnsi="Times New Roman"/>
          <w:bCs/>
          <w:spacing w:val="-7"/>
          <w:kern w:val="36"/>
          <w:sz w:val="28"/>
          <w:szCs w:val="28"/>
        </w:rPr>
        <w:t xml:space="preserve"> info </w:t>
      </w:r>
      <w:r w:rsidR="001D5D88">
        <w:rPr>
          <w:rFonts w:ascii="Times New Roman" w:hAnsi="Times New Roman"/>
          <w:bCs/>
          <w:spacing w:val="-7"/>
          <w:kern w:val="36"/>
          <w:sz w:val="28"/>
          <w:szCs w:val="28"/>
        </w:rPr>
        <w:t xml:space="preserve">- </w:t>
      </w:r>
      <w:r>
        <w:rPr>
          <w:rFonts w:ascii="Times New Roman" w:hAnsi="Times New Roman"/>
          <w:bCs/>
          <w:spacing w:val="-7"/>
          <w:kern w:val="36"/>
          <w:sz w:val="28"/>
          <w:szCs w:val="28"/>
        </w:rPr>
        <w:t>including login</w:t>
      </w:r>
    </w:p>
    <w:p w14:paraId="66C74FFD" w14:textId="77777777" w:rsidR="00272355" w:rsidRPr="00272355" w:rsidRDefault="00A4498D" w:rsidP="00272355">
      <w:pPr>
        <w:numPr>
          <w:ilvl w:val="1"/>
          <w:numId w:val="5"/>
        </w:numPr>
        <w:shd w:val="clear" w:color="auto" w:fill="FFFFFF"/>
        <w:spacing w:after="0" w:line="240" w:lineRule="auto"/>
        <w:outlineLvl w:val="0"/>
        <w:rPr>
          <w:rFonts w:ascii="Times New Roman" w:hAnsi="Times New Roman"/>
          <w:bCs/>
          <w:spacing w:val="-7"/>
          <w:kern w:val="36"/>
          <w:sz w:val="28"/>
          <w:szCs w:val="28"/>
        </w:rPr>
      </w:pPr>
      <w:r w:rsidRPr="00A4498D">
        <w:rPr>
          <w:rFonts w:ascii="Times New Roman" w:hAnsi="Times New Roman"/>
          <w:bCs/>
          <w:spacing w:val="-7"/>
          <w:kern w:val="36"/>
          <w:sz w:val="28"/>
          <w:szCs w:val="28"/>
        </w:rPr>
        <w:t>Full Name</w:t>
      </w:r>
    </w:p>
    <w:p w14:paraId="07547A33" w14:textId="77777777" w:rsidR="00272355" w:rsidRDefault="00272355" w:rsidP="00A4498D">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Email address (will be used as username)</w:t>
      </w:r>
    </w:p>
    <w:p w14:paraId="4EE0AF79" w14:textId="77777777" w:rsidR="00A4498D" w:rsidRPr="00272355" w:rsidRDefault="00A4498D" w:rsidP="0027235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City and State</w:t>
      </w:r>
    </w:p>
    <w:p w14:paraId="1CB89099" w14:textId="77777777" w:rsidR="00A4498D" w:rsidRDefault="00A4498D" w:rsidP="00A4498D">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Education </w:t>
      </w:r>
      <w:r w:rsidR="002B2868">
        <w:rPr>
          <w:rFonts w:ascii="Times New Roman" w:hAnsi="Times New Roman"/>
          <w:bCs/>
          <w:spacing w:val="-7"/>
          <w:kern w:val="36"/>
          <w:sz w:val="28"/>
          <w:szCs w:val="28"/>
        </w:rPr>
        <w:t xml:space="preserve">level </w:t>
      </w:r>
      <w:r>
        <w:rPr>
          <w:rFonts w:ascii="Times New Roman" w:hAnsi="Times New Roman"/>
          <w:bCs/>
          <w:spacing w:val="-7"/>
          <w:kern w:val="36"/>
          <w:sz w:val="28"/>
          <w:szCs w:val="28"/>
        </w:rPr>
        <w:t xml:space="preserve">– </w:t>
      </w:r>
      <w:r w:rsidR="00D46FBD">
        <w:rPr>
          <w:rFonts w:ascii="Times New Roman" w:hAnsi="Times New Roman"/>
          <w:bCs/>
          <w:spacing w:val="-7"/>
          <w:kern w:val="36"/>
          <w:sz w:val="28"/>
          <w:szCs w:val="28"/>
        </w:rPr>
        <w:t>(HS, AA, BS, or PhD</w:t>
      </w:r>
      <w:r>
        <w:rPr>
          <w:rFonts w:ascii="Times New Roman" w:hAnsi="Times New Roman"/>
          <w:bCs/>
          <w:spacing w:val="-7"/>
          <w:kern w:val="36"/>
          <w:sz w:val="28"/>
          <w:szCs w:val="28"/>
        </w:rPr>
        <w:t>)</w:t>
      </w:r>
    </w:p>
    <w:p w14:paraId="6F8FF6AD" w14:textId="77777777" w:rsidR="00C54A8F" w:rsidRDefault="00C54A8F" w:rsidP="00A4498D">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Experience (no of years)</w:t>
      </w:r>
    </w:p>
    <w:p w14:paraId="00F7346D" w14:textId="77777777" w:rsidR="00C54A8F" w:rsidRDefault="00C54A8F" w:rsidP="00A4498D">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Skills - </w:t>
      </w:r>
      <w:r w:rsidR="009C1848">
        <w:rPr>
          <w:rFonts w:ascii="Times New Roman" w:hAnsi="Times New Roman"/>
          <w:bCs/>
          <w:spacing w:val="-7"/>
          <w:kern w:val="36"/>
          <w:sz w:val="28"/>
          <w:szCs w:val="28"/>
        </w:rPr>
        <w:t>/w number</w:t>
      </w:r>
      <w:r>
        <w:rPr>
          <w:rFonts w:ascii="Times New Roman" w:hAnsi="Times New Roman"/>
          <w:bCs/>
          <w:spacing w:val="-7"/>
          <w:kern w:val="36"/>
          <w:sz w:val="28"/>
          <w:szCs w:val="28"/>
        </w:rPr>
        <w:t xml:space="preserve"> of years</w:t>
      </w:r>
    </w:p>
    <w:p w14:paraId="26A2EA87" w14:textId="77777777" w:rsidR="00676E56" w:rsidRDefault="00676E56" w:rsidP="00A4498D">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Rank training base </w:t>
      </w:r>
      <w:r w:rsidR="009C1848">
        <w:rPr>
          <w:rFonts w:ascii="Times New Roman" w:hAnsi="Times New Roman"/>
          <w:bCs/>
          <w:spacing w:val="-7"/>
          <w:kern w:val="36"/>
          <w:sz w:val="28"/>
          <w:szCs w:val="28"/>
        </w:rPr>
        <w:t>of importance</w:t>
      </w:r>
    </w:p>
    <w:p w14:paraId="530C07F9" w14:textId="77777777" w:rsidR="00C54A8F" w:rsidRDefault="00C54A8F" w:rsidP="00C54A8F">
      <w:pPr>
        <w:numPr>
          <w:ilvl w:val="0"/>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Create a </w:t>
      </w:r>
      <w:r w:rsidR="00272355">
        <w:rPr>
          <w:rFonts w:ascii="Times New Roman" w:hAnsi="Times New Roman"/>
          <w:bCs/>
          <w:spacing w:val="-7"/>
          <w:kern w:val="36"/>
          <w:sz w:val="28"/>
          <w:szCs w:val="28"/>
        </w:rPr>
        <w:t>form</w:t>
      </w:r>
      <w:r w:rsidR="00272355" w:rsidRPr="00A4498D">
        <w:rPr>
          <w:rFonts w:ascii="Times New Roman" w:hAnsi="Times New Roman"/>
          <w:bCs/>
          <w:spacing w:val="-7"/>
          <w:kern w:val="36"/>
          <w:sz w:val="28"/>
          <w:szCs w:val="28"/>
        </w:rPr>
        <w:t xml:space="preserve"> </w:t>
      </w:r>
      <w:r w:rsidR="0069137A">
        <w:rPr>
          <w:rFonts w:ascii="Times New Roman" w:hAnsi="Times New Roman"/>
          <w:bCs/>
          <w:spacing w:val="-7"/>
          <w:kern w:val="36"/>
          <w:sz w:val="28"/>
          <w:szCs w:val="28"/>
        </w:rPr>
        <w:t xml:space="preserve">the gather info about </w:t>
      </w:r>
      <w:r w:rsidR="002B7B65">
        <w:rPr>
          <w:rFonts w:ascii="Times New Roman" w:hAnsi="Times New Roman"/>
          <w:bCs/>
          <w:spacing w:val="-7"/>
          <w:kern w:val="36"/>
          <w:sz w:val="28"/>
          <w:szCs w:val="28"/>
        </w:rPr>
        <w:t xml:space="preserve">an </w:t>
      </w:r>
      <w:r w:rsidR="0069137A">
        <w:rPr>
          <w:rFonts w:ascii="Times New Roman" w:hAnsi="Times New Roman"/>
          <w:bCs/>
          <w:spacing w:val="-7"/>
          <w:kern w:val="36"/>
          <w:sz w:val="28"/>
          <w:szCs w:val="28"/>
        </w:rPr>
        <w:t xml:space="preserve">offer – allow user to enter multiple </w:t>
      </w:r>
      <w:r w:rsidR="002B7B65">
        <w:rPr>
          <w:rFonts w:ascii="Times New Roman" w:hAnsi="Times New Roman"/>
          <w:bCs/>
          <w:spacing w:val="-7"/>
          <w:kern w:val="36"/>
          <w:sz w:val="28"/>
          <w:szCs w:val="28"/>
        </w:rPr>
        <w:t>offers</w:t>
      </w:r>
    </w:p>
    <w:p w14:paraId="0F9AB304" w14:textId="77777777" w:rsidR="0069137A" w:rsidRPr="00A4498D" w:rsidRDefault="0069137A" w:rsidP="0069137A">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Name of companies with offer</w:t>
      </w:r>
    </w:p>
    <w:p w14:paraId="3CD24A43" w14:textId="77777777" w:rsidR="0069137A" w:rsidRDefault="0069137A" w:rsidP="0069137A">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Type of business</w:t>
      </w:r>
    </w:p>
    <w:p w14:paraId="6A77D3D0" w14:textId="77777777" w:rsidR="0069137A" w:rsidRDefault="0069137A" w:rsidP="0069137A">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Size (</w:t>
      </w:r>
      <w:r w:rsidRPr="0069137A">
        <w:rPr>
          <w:rFonts w:ascii="Times New Roman" w:hAnsi="Times New Roman"/>
          <w:bCs/>
          <w:spacing w:val="-7"/>
          <w:kern w:val="36"/>
          <w:sz w:val="28"/>
          <w:szCs w:val="28"/>
        </w:rPr>
        <w:t>Fortune 100-500</w:t>
      </w:r>
      <w:r>
        <w:rPr>
          <w:rFonts w:ascii="Times New Roman" w:hAnsi="Times New Roman"/>
          <w:bCs/>
          <w:spacing w:val="-7"/>
          <w:kern w:val="36"/>
          <w:sz w:val="28"/>
          <w:szCs w:val="28"/>
        </w:rPr>
        <w:t>)</w:t>
      </w:r>
    </w:p>
    <w:p w14:paraId="1205CCD9" w14:textId="77777777" w:rsidR="002B7B65" w:rsidRDefault="000A3882"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State</w:t>
      </w:r>
      <w:r w:rsidR="0026759F">
        <w:rPr>
          <w:rFonts w:ascii="Times New Roman" w:hAnsi="Times New Roman"/>
          <w:bCs/>
          <w:spacing w:val="-7"/>
          <w:kern w:val="36"/>
          <w:sz w:val="28"/>
          <w:szCs w:val="28"/>
        </w:rPr>
        <w:t xml:space="preserve"> (select option)</w:t>
      </w:r>
    </w:p>
    <w:p w14:paraId="03906519" w14:textId="77777777" w:rsidR="0026759F" w:rsidRDefault="0026759F"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City (select base on state)</w:t>
      </w:r>
    </w:p>
    <w:p w14:paraId="55830F67" w14:textId="77777777" w:rsidR="002B7B65" w:rsidRDefault="00CB4C1A"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Type of Offer - </w:t>
      </w:r>
      <w:r w:rsidR="0026759F">
        <w:rPr>
          <w:rFonts w:ascii="Times New Roman" w:hAnsi="Times New Roman"/>
          <w:bCs/>
          <w:spacing w:val="-7"/>
          <w:kern w:val="36"/>
          <w:sz w:val="28"/>
          <w:szCs w:val="28"/>
        </w:rPr>
        <w:t>Fulltime/Contract (radio button)</w:t>
      </w:r>
    </w:p>
    <w:p w14:paraId="1FF2B969" w14:textId="77777777" w:rsidR="0026759F" w:rsidRDefault="00CB4C1A"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Pay base on –</w:t>
      </w:r>
      <w:r w:rsidR="001D5D88">
        <w:rPr>
          <w:rFonts w:ascii="Times New Roman" w:hAnsi="Times New Roman"/>
          <w:bCs/>
          <w:spacing w:val="-7"/>
          <w:kern w:val="36"/>
          <w:sz w:val="28"/>
          <w:szCs w:val="28"/>
        </w:rPr>
        <w:t xml:space="preserve"> f</w:t>
      </w:r>
      <w:r>
        <w:rPr>
          <w:rFonts w:ascii="Times New Roman" w:hAnsi="Times New Roman"/>
          <w:bCs/>
          <w:spacing w:val="-7"/>
          <w:kern w:val="36"/>
          <w:sz w:val="28"/>
          <w:szCs w:val="28"/>
        </w:rPr>
        <w:t xml:space="preserve"> (Annually/Hourly)</w:t>
      </w:r>
    </w:p>
    <w:p w14:paraId="3DBFC690" w14:textId="77777777" w:rsidR="00CB4C1A" w:rsidRPr="002B7B65" w:rsidRDefault="001D5D88"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Relocating – City/State</w:t>
      </w:r>
    </w:p>
    <w:p w14:paraId="01315EDA" w14:textId="77777777" w:rsidR="00676E56" w:rsidRDefault="00676E56" w:rsidP="00676E56">
      <w:pPr>
        <w:numPr>
          <w:ilvl w:val="0"/>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Create a report that priorities the offer base on </w:t>
      </w:r>
    </w:p>
    <w:p w14:paraId="5E10912F" w14:textId="77777777" w:rsidR="00676E56" w:rsidRDefault="00676E56" w:rsidP="00676E56">
      <w:pPr>
        <w:shd w:val="clear" w:color="auto" w:fill="FFFFFF"/>
        <w:spacing w:after="0" w:line="240" w:lineRule="auto"/>
        <w:ind w:left="720"/>
        <w:outlineLvl w:val="0"/>
        <w:rPr>
          <w:rFonts w:ascii="Times New Roman" w:hAnsi="Times New Roman"/>
          <w:bCs/>
          <w:spacing w:val="-7"/>
          <w:kern w:val="36"/>
          <w:sz w:val="28"/>
          <w:szCs w:val="28"/>
        </w:rPr>
      </w:pPr>
    </w:p>
    <w:p w14:paraId="3C9E968F" w14:textId="77777777" w:rsidR="002B7B65" w:rsidRDefault="002B7B65" w:rsidP="002B7B65">
      <w:pPr>
        <w:numPr>
          <w:ilvl w:val="0"/>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Create MySQL Database and tables</w:t>
      </w:r>
      <w:r w:rsidR="008F0587">
        <w:rPr>
          <w:rFonts w:ascii="Times New Roman" w:hAnsi="Times New Roman"/>
          <w:bCs/>
          <w:spacing w:val="-7"/>
          <w:kern w:val="36"/>
          <w:sz w:val="28"/>
          <w:szCs w:val="28"/>
        </w:rPr>
        <w:t xml:space="preserve"> -  CJO-Model</w:t>
      </w:r>
    </w:p>
    <w:p w14:paraId="2B02D321" w14:textId="77777777" w:rsidR="002B7B65" w:rsidRDefault="002B7B65"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User</w:t>
      </w:r>
    </w:p>
    <w:p w14:paraId="266A5109" w14:textId="77777777" w:rsidR="002B7B65" w:rsidRDefault="008F0587"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Offers</w:t>
      </w:r>
    </w:p>
    <w:p w14:paraId="57B39B03" w14:textId="77777777" w:rsidR="002B7B65" w:rsidRDefault="008F0587"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Job</w:t>
      </w:r>
    </w:p>
    <w:p w14:paraId="204EACA4" w14:textId="77777777" w:rsidR="008F0587" w:rsidRDefault="003D6784"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Education</w:t>
      </w:r>
    </w:p>
    <w:p w14:paraId="0541CE4C" w14:textId="07FA6FF3" w:rsidR="003D6784" w:rsidRDefault="003D6784"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Skill</w:t>
      </w:r>
      <w:r w:rsidR="00106C48">
        <w:rPr>
          <w:rFonts w:ascii="Times New Roman" w:hAnsi="Times New Roman"/>
          <w:bCs/>
          <w:spacing w:val="-7"/>
          <w:kern w:val="36"/>
          <w:sz w:val="28"/>
          <w:szCs w:val="28"/>
        </w:rPr>
        <w:t xml:space="preserve"> </w:t>
      </w:r>
      <w:r>
        <w:rPr>
          <w:rFonts w:ascii="Times New Roman" w:hAnsi="Times New Roman"/>
          <w:bCs/>
          <w:spacing w:val="-7"/>
          <w:kern w:val="36"/>
          <w:sz w:val="28"/>
          <w:szCs w:val="28"/>
        </w:rPr>
        <w:t>Profile</w:t>
      </w:r>
    </w:p>
    <w:p w14:paraId="4893EE5C" w14:textId="77777777" w:rsidR="00CB4C1A" w:rsidRDefault="00CB4C1A"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Lookup tables</w:t>
      </w:r>
      <w:r w:rsidR="001D5D88">
        <w:rPr>
          <w:rFonts w:ascii="Times New Roman" w:hAnsi="Times New Roman"/>
          <w:bCs/>
          <w:spacing w:val="-7"/>
          <w:kern w:val="36"/>
          <w:sz w:val="28"/>
          <w:szCs w:val="28"/>
        </w:rPr>
        <w:t>:</w:t>
      </w:r>
      <w:r w:rsidR="008F0587">
        <w:rPr>
          <w:rFonts w:ascii="Times New Roman" w:hAnsi="Times New Roman"/>
          <w:bCs/>
          <w:spacing w:val="-7"/>
          <w:kern w:val="36"/>
          <w:sz w:val="28"/>
          <w:szCs w:val="28"/>
        </w:rPr>
        <w:t xml:space="preserve"> - see CJO-Diagram 1.0 (below0</w:t>
      </w:r>
    </w:p>
    <w:p w14:paraId="6E2C1477" w14:textId="77777777" w:rsidR="00CB4C1A" w:rsidRDefault="00CB4C1A"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City/State cost of living</w:t>
      </w:r>
      <w:r w:rsidR="0062216C">
        <w:rPr>
          <w:rFonts w:ascii="Times New Roman" w:hAnsi="Times New Roman"/>
          <w:bCs/>
          <w:spacing w:val="-7"/>
          <w:kern w:val="36"/>
          <w:sz w:val="28"/>
          <w:szCs w:val="28"/>
        </w:rPr>
        <w:t xml:space="preserve"> (</w:t>
      </w:r>
      <w:r w:rsidR="00D159E9">
        <w:rPr>
          <w:rFonts w:ascii="Times New Roman" w:hAnsi="Times New Roman"/>
          <w:bCs/>
          <w:spacing w:val="-7"/>
          <w:kern w:val="36"/>
          <w:sz w:val="28"/>
          <w:szCs w:val="28"/>
        </w:rPr>
        <w:t>City1 to City2)</w:t>
      </w:r>
    </w:p>
    <w:p w14:paraId="2C19F94A" w14:textId="77777777" w:rsidR="00CB4C1A" w:rsidRDefault="00CB4C1A"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Companies – if possi</w:t>
      </w:r>
      <w:r w:rsidR="001D5D88">
        <w:rPr>
          <w:rFonts w:ascii="Times New Roman" w:hAnsi="Times New Roman"/>
          <w:bCs/>
          <w:spacing w:val="-7"/>
          <w:kern w:val="36"/>
          <w:sz w:val="28"/>
          <w:szCs w:val="28"/>
        </w:rPr>
        <w:t>ble</w:t>
      </w:r>
    </w:p>
    <w:p w14:paraId="7B7D60A0" w14:textId="77777777" w:rsidR="001D5D88" w:rsidRDefault="001D5D88"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Skills</w:t>
      </w:r>
    </w:p>
    <w:p w14:paraId="13F0C4AD" w14:textId="77777777" w:rsidR="001D5D88" w:rsidRDefault="001D5D88"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Job type and area</w:t>
      </w:r>
    </w:p>
    <w:p w14:paraId="16B5DFB7" w14:textId="77777777" w:rsidR="001D5D88" w:rsidRDefault="001D5D88"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Pay base on job type</w:t>
      </w:r>
    </w:p>
    <w:p w14:paraId="5A54322A" w14:textId="77777777" w:rsidR="007B711C" w:rsidRDefault="007B711C"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Weighted value you table </w:t>
      </w:r>
    </w:p>
    <w:p w14:paraId="6B15686C" w14:textId="77777777" w:rsidR="00E503EC" w:rsidRDefault="00E503EC"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Tax table – state with no </w:t>
      </w:r>
      <w:r w:rsidR="0097546A">
        <w:rPr>
          <w:rFonts w:ascii="Times New Roman" w:hAnsi="Times New Roman"/>
          <w:bCs/>
          <w:spacing w:val="-7"/>
          <w:kern w:val="36"/>
          <w:sz w:val="28"/>
          <w:szCs w:val="28"/>
        </w:rPr>
        <w:t>income</w:t>
      </w:r>
    </w:p>
    <w:p w14:paraId="2F53D80B" w14:textId="77777777" w:rsidR="00FA3398" w:rsidRPr="001D5D88" w:rsidRDefault="008F0587"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Sector / Posit</w:t>
      </w:r>
      <w:r w:rsidR="009F4432">
        <w:rPr>
          <w:rFonts w:ascii="Times New Roman" w:hAnsi="Times New Roman"/>
          <w:bCs/>
          <w:spacing w:val="-7"/>
          <w:kern w:val="36"/>
          <w:sz w:val="28"/>
          <w:szCs w:val="28"/>
        </w:rPr>
        <w:t>i</w:t>
      </w:r>
      <w:r>
        <w:rPr>
          <w:rFonts w:ascii="Times New Roman" w:hAnsi="Times New Roman"/>
          <w:bCs/>
          <w:spacing w:val="-7"/>
          <w:kern w:val="36"/>
          <w:sz w:val="28"/>
          <w:szCs w:val="28"/>
        </w:rPr>
        <w:t>ons</w:t>
      </w:r>
      <w:r w:rsidR="009F4432">
        <w:rPr>
          <w:rFonts w:ascii="Times New Roman" w:hAnsi="Times New Roman"/>
          <w:bCs/>
          <w:spacing w:val="-7"/>
          <w:kern w:val="36"/>
          <w:sz w:val="28"/>
          <w:szCs w:val="28"/>
        </w:rPr>
        <w:t xml:space="preserve"> /Major</w:t>
      </w:r>
      <w:r>
        <w:rPr>
          <w:rFonts w:ascii="Times New Roman" w:hAnsi="Times New Roman"/>
          <w:bCs/>
          <w:spacing w:val="-7"/>
          <w:kern w:val="36"/>
          <w:sz w:val="28"/>
          <w:szCs w:val="28"/>
        </w:rPr>
        <w:t xml:space="preserve"> </w:t>
      </w:r>
    </w:p>
    <w:p w14:paraId="3E93EB8C" w14:textId="77777777" w:rsidR="002B7B65" w:rsidRDefault="002B7B65" w:rsidP="001D5D88">
      <w:pPr>
        <w:shd w:val="clear" w:color="auto" w:fill="FFFFFF"/>
        <w:spacing w:after="0" w:line="240" w:lineRule="auto"/>
        <w:outlineLvl w:val="0"/>
        <w:rPr>
          <w:rFonts w:ascii="Times New Roman" w:hAnsi="Times New Roman"/>
          <w:b/>
          <w:bCs/>
          <w:spacing w:val="-7"/>
          <w:kern w:val="36"/>
          <w:sz w:val="28"/>
          <w:szCs w:val="28"/>
        </w:rPr>
      </w:pPr>
    </w:p>
    <w:p w14:paraId="4BC033A0" w14:textId="77777777" w:rsidR="0048777E" w:rsidRDefault="0048777E" w:rsidP="000C6C08">
      <w:pPr>
        <w:shd w:val="clear" w:color="auto" w:fill="FFFFFF"/>
        <w:spacing w:after="0" w:line="240" w:lineRule="auto"/>
        <w:ind w:left="-38"/>
        <w:outlineLvl w:val="0"/>
        <w:rPr>
          <w:rFonts w:ascii="Times New Roman" w:hAnsi="Times New Roman"/>
          <w:b/>
          <w:bCs/>
          <w:spacing w:val="-7"/>
          <w:kern w:val="36"/>
          <w:sz w:val="28"/>
          <w:szCs w:val="28"/>
        </w:rPr>
      </w:pPr>
      <w:bookmarkStart w:id="0" w:name="_GoBack"/>
      <w:bookmarkEnd w:id="0"/>
    </w:p>
    <w:p w14:paraId="27894BD5" w14:textId="77777777" w:rsidR="008F0587" w:rsidRDefault="00A863DA" w:rsidP="000C6C08">
      <w:pPr>
        <w:shd w:val="clear" w:color="auto" w:fill="FFFFFF"/>
        <w:spacing w:after="0" w:line="240" w:lineRule="auto"/>
        <w:ind w:left="-38"/>
        <w:outlineLvl w:val="0"/>
        <w:rPr>
          <w:rFonts w:ascii="Times New Roman" w:hAnsi="Times New Roman"/>
          <w:b/>
          <w:bCs/>
          <w:spacing w:val="-7"/>
          <w:kern w:val="36"/>
          <w:sz w:val="28"/>
          <w:szCs w:val="28"/>
        </w:rPr>
      </w:pPr>
      <w:r>
        <w:rPr>
          <w:rFonts w:ascii="Times New Roman" w:hAnsi="Times New Roman"/>
          <w:b/>
          <w:bCs/>
          <w:spacing w:val="-7"/>
          <w:kern w:val="36"/>
          <w:sz w:val="28"/>
          <w:szCs w:val="28"/>
        </w:rPr>
        <w:lastRenderedPageBreak/>
        <w:t>+</w:t>
      </w:r>
      <w:r w:rsidR="00913BB7">
        <w:rPr>
          <w:rFonts w:ascii="Times New Roman" w:hAnsi="Times New Roman"/>
          <w:noProof/>
          <w:spacing w:val="-7"/>
          <w:kern w:val="36"/>
          <w:sz w:val="28"/>
          <w:szCs w:val="28"/>
        </w:rPr>
        <w:drawing>
          <wp:inline distT="0" distB="0" distL="0" distR="0" wp14:anchorId="159DD3A6" wp14:editId="62CD3F33">
            <wp:extent cx="6457950" cy="9144000"/>
            <wp:effectExtent l="0" t="0" r="0" b="0"/>
            <wp:docPr id="1" name="Picture 1" descr="CJO-Diagram-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JO-Diagram-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7950" cy="9144000"/>
                    </a:xfrm>
                    <a:prstGeom prst="rect">
                      <a:avLst/>
                    </a:prstGeom>
                    <a:noFill/>
                    <a:ln>
                      <a:noFill/>
                    </a:ln>
                  </pic:spPr>
                </pic:pic>
              </a:graphicData>
            </a:graphic>
          </wp:inline>
        </w:drawing>
      </w:r>
    </w:p>
    <w:p w14:paraId="592EE186" w14:textId="77777777" w:rsidR="008F0587" w:rsidRDefault="008F0587" w:rsidP="000C6C08">
      <w:pPr>
        <w:shd w:val="clear" w:color="auto" w:fill="FFFFFF"/>
        <w:spacing w:after="0" w:line="240" w:lineRule="auto"/>
        <w:ind w:left="-38"/>
        <w:outlineLvl w:val="0"/>
        <w:rPr>
          <w:rFonts w:ascii="Times New Roman" w:hAnsi="Times New Roman"/>
          <w:b/>
          <w:bCs/>
          <w:spacing w:val="-7"/>
          <w:kern w:val="36"/>
          <w:sz w:val="28"/>
          <w:szCs w:val="28"/>
        </w:rPr>
      </w:pPr>
    </w:p>
    <w:p w14:paraId="768EC5E4" w14:textId="77777777" w:rsidR="00272355" w:rsidRDefault="00272355" w:rsidP="000C6C08">
      <w:pPr>
        <w:shd w:val="clear" w:color="auto" w:fill="FFFFFF"/>
        <w:spacing w:after="0" w:line="240" w:lineRule="auto"/>
        <w:ind w:left="-38"/>
        <w:outlineLvl w:val="0"/>
        <w:rPr>
          <w:rFonts w:ascii="Times New Roman" w:hAnsi="Times New Roman"/>
          <w:b/>
          <w:bCs/>
          <w:spacing w:val="-7"/>
          <w:kern w:val="36"/>
          <w:sz w:val="28"/>
          <w:szCs w:val="28"/>
        </w:rPr>
      </w:pPr>
      <w:r>
        <w:rPr>
          <w:rFonts w:ascii="Times New Roman" w:hAnsi="Times New Roman"/>
          <w:b/>
          <w:bCs/>
          <w:noProof/>
          <w:spacing w:val="-7"/>
          <w:kern w:val="36"/>
          <w:sz w:val="28"/>
          <w:szCs w:val="28"/>
        </w:rPr>
        <w:drawing>
          <wp:inline distT="0" distB="0" distL="0" distR="0" wp14:anchorId="76FE74B2" wp14:editId="1ACFC375">
            <wp:extent cx="6848475" cy="5372100"/>
            <wp:effectExtent l="0" t="0" r="9525" b="0"/>
            <wp:docPr id="3" name="Picture 3" descr="C:\Users\tyron\AppData\Local\Microsoft\Windows\INetCache\Content.Word\CJO_Offer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ron\AppData\Local\Microsoft\Windows\INetCache\Content.Word\CJO_OfferFlo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8475" cy="5372100"/>
                    </a:xfrm>
                    <a:prstGeom prst="rect">
                      <a:avLst/>
                    </a:prstGeom>
                    <a:noFill/>
                    <a:ln>
                      <a:noFill/>
                    </a:ln>
                  </pic:spPr>
                </pic:pic>
              </a:graphicData>
            </a:graphic>
          </wp:inline>
        </w:drawing>
      </w:r>
    </w:p>
    <w:p w14:paraId="5E4AB177" w14:textId="77777777" w:rsidR="00272355" w:rsidRDefault="00272355" w:rsidP="000C6C08">
      <w:pPr>
        <w:shd w:val="clear" w:color="auto" w:fill="FFFFFF"/>
        <w:spacing w:after="0" w:line="240" w:lineRule="auto"/>
        <w:ind w:left="-38"/>
        <w:outlineLvl w:val="0"/>
        <w:rPr>
          <w:rFonts w:ascii="Times New Roman" w:hAnsi="Times New Roman"/>
          <w:b/>
          <w:bCs/>
          <w:spacing w:val="-7"/>
          <w:kern w:val="36"/>
          <w:sz w:val="28"/>
          <w:szCs w:val="28"/>
        </w:rPr>
      </w:pPr>
    </w:p>
    <w:p w14:paraId="728702F6" w14:textId="77777777" w:rsidR="00272355" w:rsidRDefault="00272355" w:rsidP="000C6C08">
      <w:pPr>
        <w:shd w:val="clear" w:color="auto" w:fill="FFFFFF"/>
        <w:spacing w:after="0" w:line="240" w:lineRule="auto"/>
        <w:ind w:left="-38"/>
        <w:outlineLvl w:val="0"/>
        <w:rPr>
          <w:rFonts w:ascii="Times New Roman" w:hAnsi="Times New Roman"/>
          <w:b/>
          <w:bCs/>
          <w:spacing w:val="-7"/>
          <w:kern w:val="36"/>
          <w:sz w:val="28"/>
          <w:szCs w:val="28"/>
        </w:rPr>
      </w:pPr>
    </w:p>
    <w:p w14:paraId="40898450" w14:textId="77777777" w:rsidR="000C6C08" w:rsidRPr="00A4498D" w:rsidRDefault="000C6C08" w:rsidP="000C6C08">
      <w:pPr>
        <w:shd w:val="clear" w:color="auto" w:fill="FFFFFF"/>
        <w:spacing w:after="0" w:line="240" w:lineRule="auto"/>
        <w:ind w:left="-38"/>
        <w:outlineLvl w:val="0"/>
        <w:rPr>
          <w:rFonts w:ascii="Times New Roman" w:hAnsi="Times New Roman"/>
          <w:b/>
          <w:bCs/>
          <w:spacing w:val="-7"/>
          <w:kern w:val="36"/>
          <w:sz w:val="28"/>
          <w:szCs w:val="28"/>
        </w:rPr>
      </w:pPr>
      <w:r w:rsidRPr="00A4498D">
        <w:rPr>
          <w:rFonts w:ascii="Times New Roman" w:hAnsi="Times New Roman"/>
          <w:b/>
          <w:bCs/>
          <w:spacing w:val="-7"/>
          <w:kern w:val="36"/>
          <w:sz w:val="28"/>
          <w:szCs w:val="28"/>
        </w:rPr>
        <w:t>Converting Full Time Pay to Hourly Contract Rate</w:t>
      </w:r>
      <w:r w:rsidR="00272355">
        <w:rPr>
          <w:rFonts w:ascii="Times New Roman" w:hAnsi="Times New Roman"/>
          <w:b/>
          <w:bCs/>
          <w:spacing w:val="-7"/>
          <w:kern w:val="36"/>
          <w:sz w:val="28"/>
          <w:szCs w:val="28"/>
        </w:rPr>
        <w:t xml:space="preserve"> – (JavaScript.js functions)</w:t>
      </w:r>
    </w:p>
    <w:p w14:paraId="76A5CF18" w14:textId="77777777" w:rsidR="007360BD" w:rsidRPr="00A4498D" w:rsidRDefault="000C6C08" w:rsidP="000C6C08">
      <w:pPr>
        <w:shd w:val="clear" w:color="auto" w:fill="FFFFFF"/>
        <w:spacing w:before="150" w:after="0" w:line="240" w:lineRule="auto"/>
        <w:rPr>
          <w:rFonts w:ascii="Times New Roman" w:hAnsi="Times New Roman"/>
          <w:spacing w:val="-1"/>
          <w:sz w:val="28"/>
          <w:szCs w:val="28"/>
        </w:rPr>
      </w:pPr>
      <w:r w:rsidRPr="00A4498D">
        <w:rPr>
          <w:rFonts w:ascii="Times New Roman" w:hAnsi="Times New Roman"/>
          <w:spacing w:val="-1"/>
          <w:sz w:val="28"/>
          <w:szCs w:val="28"/>
        </w:rPr>
        <w:t xml:space="preserve">Multiple people asked me this week how much they should charge for an hourly development engagement, trying to figure out what’s fair. They all know their full time salary range but didn’t know how to translate that into self-employed hourly rate. This post is a quick explanation of the formulas I use. This is obviously not an industry standard or what your next employer (or employee) is going to use but you might find it a useful reference point. This is limited to US based employment. </w:t>
      </w:r>
    </w:p>
    <w:p w14:paraId="5206CA59" w14:textId="77777777" w:rsidR="000C6C08" w:rsidRPr="00A4498D" w:rsidRDefault="000C6C08" w:rsidP="000C6C08">
      <w:pPr>
        <w:shd w:val="clear" w:color="auto" w:fill="FFFFFF"/>
        <w:spacing w:before="150" w:after="0" w:line="240" w:lineRule="auto"/>
        <w:rPr>
          <w:rFonts w:ascii="Times New Roman" w:hAnsi="Times New Roman"/>
          <w:spacing w:val="-1"/>
          <w:sz w:val="28"/>
          <w:szCs w:val="28"/>
        </w:rPr>
      </w:pPr>
      <w:r w:rsidRPr="00A4498D">
        <w:rPr>
          <w:rFonts w:ascii="Times New Roman" w:hAnsi="Times New Roman"/>
          <w:spacing w:val="-1"/>
          <w:sz w:val="28"/>
          <w:szCs w:val="28"/>
        </w:rPr>
        <w:t>Needless to say, these formulas ignore the many employer tax differences of employing W-2 vs 1099 employees. They are also ignoring the most important factor which is the human element. We are talking about people hiring other people where unique skill sets, personalities, and economic realities can often mean more.</w:t>
      </w:r>
    </w:p>
    <w:p w14:paraId="698D9145" w14:textId="77777777" w:rsidR="000C6C08" w:rsidRPr="00A4498D" w:rsidRDefault="000C6C08" w:rsidP="000C6C08">
      <w:pPr>
        <w:shd w:val="clear" w:color="auto" w:fill="FFFFFF"/>
        <w:spacing w:before="150" w:after="0" w:line="240" w:lineRule="auto"/>
        <w:rPr>
          <w:rFonts w:ascii="Times New Roman" w:hAnsi="Times New Roman"/>
          <w:spacing w:val="-1"/>
          <w:sz w:val="28"/>
          <w:szCs w:val="28"/>
        </w:rPr>
      </w:pPr>
      <w:r w:rsidRPr="00A4498D">
        <w:rPr>
          <w:rFonts w:ascii="Times New Roman" w:hAnsi="Times New Roman"/>
          <w:spacing w:val="-1"/>
          <w:sz w:val="28"/>
          <w:szCs w:val="28"/>
        </w:rPr>
        <w:t xml:space="preserve">There are two types of hourly employees, those you can easily replace with full time people and those you can’t afford (or can’t convince) to work for you as W-2 employees. For the first group, </w:t>
      </w:r>
      <w:r w:rsidRPr="00A4498D">
        <w:rPr>
          <w:rFonts w:ascii="Times New Roman" w:hAnsi="Times New Roman"/>
          <w:spacing w:val="-1"/>
          <w:sz w:val="28"/>
          <w:szCs w:val="28"/>
        </w:rPr>
        <w:lastRenderedPageBreak/>
        <w:t>the hourly rate is based on the employer cost of a full time person. Basically, the employer will want to keep its cost about the same regardless of the employee status.</w:t>
      </w:r>
    </w:p>
    <w:p w14:paraId="770AF535" w14:textId="77777777" w:rsidR="000C6C08" w:rsidRPr="00A4498D" w:rsidRDefault="000C6C08" w:rsidP="000C6C08">
      <w:pPr>
        <w:shd w:val="clear" w:color="auto" w:fill="FFFFFF"/>
        <w:spacing w:before="150" w:after="0" w:line="240" w:lineRule="auto"/>
        <w:rPr>
          <w:rFonts w:ascii="Times New Roman" w:hAnsi="Times New Roman"/>
          <w:spacing w:val="-1"/>
          <w:sz w:val="28"/>
          <w:szCs w:val="28"/>
        </w:rPr>
      </w:pPr>
      <w:r w:rsidRPr="00A4498D">
        <w:rPr>
          <w:rFonts w:ascii="Times New Roman" w:hAnsi="Times New Roman"/>
          <w:spacing w:val="-1"/>
          <w:sz w:val="28"/>
          <w:szCs w:val="28"/>
        </w:rPr>
        <w:t>Assuming:</w:t>
      </w:r>
    </w:p>
    <w:p w14:paraId="7A6DD6BB" w14:textId="77777777" w:rsidR="00955C85" w:rsidRPr="00A4498D" w:rsidRDefault="000C6C08" w:rsidP="00DB6247">
      <w:pPr>
        <w:numPr>
          <w:ilvl w:val="0"/>
          <w:numId w:val="1"/>
        </w:numPr>
        <w:shd w:val="clear" w:color="auto" w:fill="FFFFFF"/>
        <w:spacing w:before="100" w:beforeAutospacing="1" w:after="0" w:line="240" w:lineRule="auto"/>
        <w:ind w:left="450"/>
        <w:rPr>
          <w:rFonts w:ascii="Times New Roman" w:hAnsi="Times New Roman"/>
          <w:spacing w:val="-1"/>
          <w:sz w:val="28"/>
          <w:szCs w:val="28"/>
        </w:rPr>
      </w:pPr>
      <w:r w:rsidRPr="00A4498D">
        <w:rPr>
          <w:rFonts w:ascii="Times New Roman" w:hAnsi="Times New Roman"/>
          <w:spacing w:val="-1"/>
          <w:sz w:val="28"/>
          <w:szCs w:val="28"/>
        </w:rPr>
        <w:t>20% employer overhead cost over the employee cash compensation for</w:t>
      </w:r>
    </w:p>
    <w:p w14:paraId="62D3B419" w14:textId="77777777" w:rsidR="000C6C08" w:rsidRPr="00A4498D" w:rsidRDefault="00955C85" w:rsidP="00DB6247">
      <w:pPr>
        <w:shd w:val="clear" w:color="auto" w:fill="FFFFFF"/>
        <w:spacing w:before="100" w:beforeAutospacing="1" w:after="0" w:line="240" w:lineRule="auto"/>
        <w:ind w:left="90"/>
        <w:rPr>
          <w:rFonts w:ascii="Times New Roman" w:hAnsi="Times New Roman"/>
          <w:spacing w:val="-1"/>
          <w:sz w:val="28"/>
          <w:szCs w:val="28"/>
        </w:rPr>
      </w:pPr>
      <w:r w:rsidRPr="00A4498D">
        <w:rPr>
          <w:rFonts w:ascii="Times New Roman" w:hAnsi="Times New Roman"/>
          <w:spacing w:val="-1"/>
          <w:sz w:val="28"/>
          <w:szCs w:val="28"/>
        </w:rPr>
        <w:t xml:space="preserve">     </w:t>
      </w:r>
      <w:r w:rsidR="000C6C08" w:rsidRPr="00A4498D">
        <w:rPr>
          <w:rFonts w:ascii="Times New Roman" w:hAnsi="Times New Roman"/>
          <w:spacing w:val="-1"/>
          <w:sz w:val="28"/>
          <w:szCs w:val="28"/>
        </w:rPr>
        <w:t>benefits, taxes, and other expenses</w:t>
      </w:r>
    </w:p>
    <w:p w14:paraId="6EB12023" w14:textId="77777777" w:rsidR="000C6C08" w:rsidRPr="00A4498D" w:rsidRDefault="000C6C08" w:rsidP="00DB6247">
      <w:pPr>
        <w:numPr>
          <w:ilvl w:val="0"/>
          <w:numId w:val="1"/>
        </w:numPr>
        <w:shd w:val="clear" w:color="auto" w:fill="FFFFFF"/>
        <w:spacing w:before="100" w:beforeAutospacing="1" w:after="0" w:line="240" w:lineRule="auto"/>
        <w:ind w:left="450"/>
        <w:rPr>
          <w:rFonts w:ascii="Times New Roman" w:hAnsi="Times New Roman"/>
          <w:spacing w:val="-1"/>
          <w:sz w:val="28"/>
          <w:szCs w:val="28"/>
        </w:rPr>
      </w:pPr>
      <w:r w:rsidRPr="00A4498D">
        <w:rPr>
          <w:rFonts w:ascii="Times New Roman" w:hAnsi="Times New Roman"/>
          <w:spacing w:val="-1"/>
          <w:sz w:val="28"/>
          <w:szCs w:val="28"/>
        </w:rPr>
        <w:t>250 work days a year</w:t>
      </w:r>
    </w:p>
    <w:p w14:paraId="1C2ABEA0" w14:textId="77777777" w:rsidR="000C6C08" w:rsidRPr="00A4498D" w:rsidRDefault="000C6C08" w:rsidP="00DB6247">
      <w:pPr>
        <w:numPr>
          <w:ilvl w:val="0"/>
          <w:numId w:val="1"/>
        </w:numPr>
        <w:shd w:val="clear" w:color="auto" w:fill="FFFFFF"/>
        <w:spacing w:before="100" w:beforeAutospacing="1" w:after="0" w:line="240" w:lineRule="auto"/>
        <w:ind w:left="450"/>
        <w:rPr>
          <w:rFonts w:ascii="Times New Roman" w:hAnsi="Times New Roman"/>
          <w:spacing w:val="-1"/>
          <w:sz w:val="28"/>
          <w:szCs w:val="28"/>
        </w:rPr>
      </w:pPr>
      <w:r w:rsidRPr="00A4498D">
        <w:rPr>
          <w:rFonts w:ascii="Times New Roman" w:hAnsi="Times New Roman"/>
          <w:spacing w:val="-1"/>
          <w:sz w:val="28"/>
          <w:szCs w:val="28"/>
        </w:rPr>
        <w:t>15 days paid vacation</w:t>
      </w:r>
    </w:p>
    <w:p w14:paraId="2EDFC6C9" w14:textId="77777777" w:rsidR="00753167" w:rsidRPr="00A4498D" w:rsidRDefault="000C6C08" w:rsidP="00DB6247">
      <w:pPr>
        <w:numPr>
          <w:ilvl w:val="0"/>
          <w:numId w:val="1"/>
        </w:numPr>
        <w:shd w:val="clear" w:color="auto" w:fill="FFFFFF"/>
        <w:spacing w:before="100" w:beforeAutospacing="1" w:after="0" w:line="240" w:lineRule="auto"/>
        <w:ind w:left="450"/>
        <w:rPr>
          <w:rFonts w:ascii="Times New Roman" w:hAnsi="Times New Roman"/>
          <w:spacing w:val="-1"/>
          <w:sz w:val="28"/>
          <w:szCs w:val="28"/>
        </w:rPr>
      </w:pPr>
      <w:r w:rsidRPr="00A4498D">
        <w:rPr>
          <w:rFonts w:ascii="Times New Roman" w:hAnsi="Times New Roman"/>
          <w:spacing w:val="-1"/>
          <w:sz w:val="28"/>
          <w:szCs w:val="28"/>
        </w:rPr>
        <w:t>8 hours work day</w:t>
      </w:r>
    </w:p>
    <w:p w14:paraId="59D9CB82" w14:textId="77777777" w:rsidR="008D2743" w:rsidRPr="00A4498D" w:rsidRDefault="000C6C08" w:rsidP="000C6C08">
      <w:pPr>
        <w:shd w:val="clear" w:color="auto" w:fill="FFFFFF"/>
        <w:spacing w:before="435" w:after="0" w:line="240" w:lineRule="auto"/>
        <w:rPr>
          <w:rFonts w:ascii="Times New Roman" w:hAnsi="Times New Roman"/>
          <w:spacing w:val="-1"/>
          <w:sz w:val="28"/>
          <w:szCs w:val="28"/>
        </w:rPr>
      </w:pPr>
      <w:r w:rsidRPr="00A4498D">
        <w:rPr>
          <w:rFonts w:ascii="Times New Roman" w:hAnsi="Times New Roman"/>
          <w:spacing w:val="-1"/>
          <w:sz w:val="28"/>
          <w:szCs w:val="28"/>
        </w:rPr>
        <w:t>The formula is:</w:t>
      </w:r>
      <w:r w:rsidR="0048777E">
        <w:rPr>
          <w:rFonts w:ascii="Times New Roman" w:hAnsi="Times New Roman"/>
          <w:spacing w:val="-1"/>
          <w:sz w:val="28"/>
          <w:szCs w:val="28"/>
        </w:rPr>
        <w:t xml:space="preserve"> </w:t>
      </w:r>
      <w:r w:rsidRPr="00A4498D">
        <w:rPr>
          <w:rFonts w:ascii="Times New Roman" w:hAnsi="Times New Roman"/>
          <w:b/>
          <w:bCs/>
          <w:spacing w:val="-1"/>
          <w:sz w:val="28"/>
          <w:szCs w:val="28"/>
        </w:rPr>
        <w:t>Hourly rate = Total annual cash compensation / 1567</w:t>
      </w:r>
    </w:p>
    <w:p w14:paraId="136126CD" w14:textId="77777777" w:rsidR="000C6C08" w:rsidRDefault="000C6C08" w:rsidP="000C6C08">
      <w:pPr>
        <w:shd w:val="clear" w:color="auto" w:fill="FFFFFF"/>
        <w:spacing w:before="435" w:after="0" w:line="240" w:lineRule="auto"/>
        <w:rPr>
          <w:rFonts w:ascii="Times New Roman" w:hAnsi="Times New Roman"/>
          <w:spacing w:val="-1"/>
          <w:sz w:val="28"/>
          <w:szCs w:val="28"/>
        </w:rPr>
      </w:pPr>
      <w:r w:rsidRPr="00A4498D">
        <w:rPr>
          <w:rFonts w:ascii="Times New Roman" w:hAnsi="Times New Roman"/>
          <w:spacing w:val="-1"/>
          <w:sz w:val="28"/>
          <w:szCs w:val="28"/>
        </w:rPr>
        <w:t>For the second group — people the employer can’t afford to pay full time or the kind of top talent they can’t convince to join full time — the formula is slightly different. There is an additional consideration. People doing short term contract work typically lose about 20% annually due to time in between jobs and the cost of finding work on a regular basis (a contractor factor of 0.80–20%productivity loss). Because they are top talent, the employer will have to pay for that loss. This gives us:</w:t>
      </w:r>
    </w:p>
    <w:p w14:paraId="111A4185" w14:textId="77777777" w:rsidR="000C6C08" w:rsidRPr="00A4498D" w:rsidRDefault="000C6C08" w:rsidP="000C6C08">
      <w:pPr>
        <w:shd w:val="clear" w:color="auto" w:fill="FFFFFF"/>
        <w:spacing w:before="435" w:after="0" w:line="240" w:lineRule="auto"/>
        <w:rPr>
          <w:rFonts w:ascii="Times New Roman" w:hAnsi="Times New Roman"/>
          <w:spacing w:val="-1"/>
          <w:sz w:val="28"/>
          <w:szCs w:val="28"/>
        </w:rPr>
      </w:pPr>
      <w:r w:rsidRPr="00A4498D">
        <w:rPr>
          <w:rFonts w:ascii="Times New Roman" w:hAnsi="Times New Roman"/>
          <w:b/>
          <w:bCs/>
          <w:spacing w:val="-1"/>
          <w:sz w:val="28"/>
          <w:szCs w:val="28"/>
        </w:rPr>
        <w:t>Hourly rate = Total annual cash compensation / 1253</w:t>
      </w:r>
    </w:p>
    <w:p w14:paraId="375043E3" w14:textId="77777777" w:rsidR="000C6C08" w:rsidRPr="00A4498D" w:rsidRDefault="002C504A" w:rsidP="000C6C08">
      <w:pPr>
        <w:shd w:val="clear" w:color="auto" w:fill="FFFFFF"/>
        <w:spacing w:before="435" w:after="0" w:line="240" w:lineRule="auto"/>
        <w:rPr>
          <w:rFonts w:ascii="Times New Roman" w:hAnsi="Times New Roman"/>
          <w:spacing w:val="-1"/>
          <w:sz w:val="28"/>
          <w:szCs w:val="28"/>
        </w:rPr>
      </w:pPr>
      <w:r>
        <w:rPr>
          <w:rFonts w:ascii="Times New Roman" w:hAnsi="Times New Roman"/>
          <w:spacing w:val="-1"/>
          <w:sz w:val="28"/>
          <w:szCs w:val="28"/>
        </w:rPr>
        <w:t xml:space="preserve">The full formula is: </w:t>
      </w:r>
      <w:r w:rsidR="000C6C08" w:rsidRPr="00A4498D">
        <w:rPr>
          <w:rFonts w:ascii="Times New Roman" w:hAnsi="Times New Roman"/>
          <w:spacing w:val="-1"/>
          <w:sz w:val="28"/>
          <w:szCs w:val="28"/>
        </w:rPr>
        <w:t>A * E</w:t>
      </w:r>
      <w:r w:rsidR="00E40663">
        <w:rPr>
          <w:rFonts w:ascii="Times New Roman" w:hAnsi="Times New Roman"/>
          <w:spacing w:val="-1"/>
          <w:sz w:val="28"/>
          <w:szCs w:val="28"/>
        </w:rPr>
        <w:t xml:space="preserve"> </w:t>
      </w:r>
      <w:r w:rsidR="000C6C08" w:rsidRPr="00A4498D">
        <w:rPr>
          <w:rFonts w:ascii="Times New Roman" w:hAnsi="Times New Roman"/>
          <w:spacing w:val="-1"/>
          <w:sz w:val="28"/>
          <w:szCs w:val="28"/>
        </w:rPr>
        <w:t>}{</w:t>
      </w:r>
      <w:r w:rsidR="00E40663">
        <w:rPr>
          <w:rFonts w:ascii="Times New Roman" w:hAnsi="Times New Roman"/>
          <w:spacing w:val="-1"/>
          <w:sz w:val="28"/>
          <w:szCs w:val="28"/>
        </w:rPr>
        <w:t xml:space="preserve"> </w:t>
      </w:r>
      <w:r w:rsidR="000C6C08" w:rsidRPr="00A4498D">
        <w:rPr>
          <w:rFonts w:ascii="Times New Roman" w:hAnsi="Times New Roman"/>
          <w:spacing w:val="-1"/>
          <w:sz w:val="28"/>
          <w:szCs w:val="28"/>
        </w:rPr>
        <w:t>(W — V) * H * C} $</w:t>
      </w:r>
    </w:p>
    <w:p w14:paraId="1D493AA0" w14:textId="77777777" w:rsidR="000C6C08" w:rsidRPr="00A4498D" w:rsidRDefault="000C6C08" w:rsidP="002C504A">
      <w:pPr>
        <w:shd w:val="clear" w:color="auto" w:fill="FFFFFF"/>
        <w:spacing w:before="100" w:beforeAutospacing="1" w:after="210" w:line="240" w:lineRule="auto"/>
        <w:ind w:left="720"/>
        <w:rPr>
          <w:rFonts w:ascii="Times New Roman" w:hAnsi="Times New Roman"/>
          <w:spacing w:val="-1"/>
          <w:sz w:val="28"/>
          <w:szCs w:val="28"/>
        </w:rPr>
      </w:pPr>
      <w:r w:rsidRPr="00A4498D">
        <w:rPr>
          <w:rFonts w:ascii="Times New Roman" w:hAnsi="Times New Roman"/>
          <w:spacing w:val="-1"/>
          <w:sz w:val="28"/>
          <w:szCs w:val="28"/>
        </w:rPr>
        <w:t>A — total annual cash compensation</w:t>
      </w:r>
    </w:p>
    <w:p w14:paraId="1D5AD9D4" w14:textId="77777777" w:rsidR="000C6C08" w:rsidRPr="00A4498D" w:rsidRDefault="000C6C08" w:rsidP="002C504A">
      <w:pPr>
        <w:shd w:val="clear" w:color="auto" w:fill="FFFFFF"/>
        <w:spacing w:before="100" w:beforeAutospacing="1" w:after="210" w:line="240" w:lineRule="auto"/>
        <w:ind w:left="720"/>
        <w:rPr>
          <w:rFonts w:ascii="Times New Roman" w:hAnsi="Times New Roman"/>
          <w:spacing w:val="-1"/>
          <w:sz w:val="28"/>
          <w:szCs w:val="28"/>
        </w:rPr>
      </w:pPr>
      <w:r w:rsidRPr="00A4498D">
        <w:rPr>
          <w:rFonts w:ascii="Times New Roman" w:hAnsi="Times New Roman"/>
          <w:spacing w:val="-1"/>
          <w:sz w:val="28"/>
          <w:szCs w:val="28"/>
        </w:rPr>
        <w:t>E — employer overhead percent (1.0 is 100%)</w:t>
      </w:r>
    </w:p>
    <w:p w14:paraId="41635B5A" w14:textId="77777777" w:rsidR="000C6C08" w:rsidRPr="00A4498D" w:rsidRDefault="000C6C08" w:rsidP="002C504A">
      <w:pPr>
        <w:shd w:val="clear" w:color="auto" w:fill="FFFFFF"/>
        <w:spacing w:before="100" w:beforeAutospacing="1" w:after="210" w:line="240" w:lineRule="auto"/>
        <w:ind w:left="720"/>
        <w:rPr>
          <w:rFonts w:ascii="Times New Roman" w:hAnsi="Times New Roman"/>
          <w:spacing w:val="-1"/>
          <w:sz w:val="28"/>
          <w:szCs w:val="28"/>
        </w:rPr>
      </w:pPr>
      <w:r w:rsidRPr="00A4498D">
        <w:rPr>
          <w:rFonts w:ascii="Times New Roman" w:hAnsi="Times New Roman"/>
          <w:spacing w:val="-1"/>
          <w:sz w:val="28"/>
          <w:szCs w:val="28"/>
        </w:rPr>
        <w:t>W — work days a year</w:t>
      </w:r>
      <w:r w:rsidR="008730F0">
        <w:rPr>
          <w:rFonts w:ascii="Times New Roman" w:hAnsi="Times New Roman"/>
          <w:spacing w:val="-1"/>
          <w:sz w:val="28"/>
          <w:szCs w:val="28"/>
        </w:rPr>
        <w:t xml:space="preserve"> (Base - 1864)</w:t>
      </w:r>
    </w:p>
    <w:p w14:paraId="1BB47486" w14:textId="77777777" w:rsidR="000C6C08" w:rsidRPr="00A4498D" w:rsidRDefault="000C6C08" w:rsidP="002C504A">
      <w:pPr>
        <w:shd w:val="clear" w:color="auto" w:fill="FFFFFF"/>
        <w:spacing w:before="100" w:beforeAutospacing="1" w:after="210" w:line="240" w:lineRule="auto"/>
        <w:ind w:left="720"/>
        <w:rPr>
          <w:rFonts w:ascii="Times New Roman" w:hAnsi="Times New Roman"/>
          <w:spacing w:val="-1"/>
          <w:sz w:val="28"/>
          <w:szCs w:val="28"/>
        </w:rPr>
      </w:pPr>
      <w:r w:rsidRPr="00A4498D">
        <w:rPr>
          <w:rFonts w:ascii="Times New Roman" w:hAnsi="Times New Roman"/>
          <w:spacing w:val="-1"/>
          <w:sz w:val="28"/>
          <w:szCs w:val="28"/>
        </w:rPr>
        <w:t>V — paid vacation days</w:t>
      </w:r>
      <w:r w:rsidR="002C504A">
        <w:rPr>
          <w:rFonts w:ascii="Times New Roman" w:hAnsi="Times New Roman"/>
          <w:spacing w:val="-1"/>
          <w:sz w:val="28"/>
          <w:szCs w:val="28"/>
        </w:rPr>
        <w:t xml:space="preserve"> or </w:t>
      </w:r>
      <w:r w:rsidR="00E40663">
        <w:rPr>
          <w:rFonts w:ascii="Times New Roman" w:hAnsi="Times New Roman"/>
          <w:spacing w:val="-1"/>
          <w:sz w:val="28"/>
          <w:szCs w:val="28"/>
        </w:rPr>
        <w:t>PTO</w:t>
      </w:r>
    </w:p>
    <w:p w14:paraId="74E6F093" w14:textId="77777777" w:rsidR="000C6C08" w:rsidRPr="00A4498D" w:rsidRDefault="000C6C08" w:rsidP="002C504A">
      <w:pPr>
        <w:shd w:val="clear" w:color="auto" w:fill="FFFFFF"/>
        <w:spacing w:before="100" w:beforeAutospacing="1" w:after="210" w:line="240" w:lineRule="auto"/>
        <w:ind w:left="720"/>
        <w:rPr>
          <w:rFonts w:ascii="Times New Roman" w:hAnsi="Times New Roman"/>
          <w:spacing w:val="-1"/>
          <w:sz w:val="28"/>
          <w:szCs w:val="28"/>
        </w:rPr>
      </w:pPr>
      <w:r w:rsidRPr="00A4498D">
        <w:rPr>
          <w:rFonts w:ascii="Times New Roman" w:hAnsi="Times New Roman"/>
          <w:spacing w:val="-1"/>
          <w:sz w:val="28"/>
          <w:szCs w:val="28"/>
        </w:rPr>
        <w:t>H — hours a day</w:t>
      </w:r>
      <w:r w:rsidR="00411F6B">
        <w:rPr>
          <w:rFonts w:ascii="Times New Roman" w:hAnsi="Times New Roman"/>
          <w:spacing w:val="-1"/>
          <w:sz w:val="28"/>
          <w:szCs w:val="28"/>
        </w:rPr>
        <w:t xml:space="preserve"> (8)</w:t>
      </w:r>
    </w:p>
    <w:p w14:paraId="5AA82492" w14:textId="77777777" w:rsidR="000C6C08" w:rsidRPr="00A4498D" w:rsidRDefault="000C6C08" w:rsidP="002C504A">
      <w:pPr>
        <w:shd w:val="clear" w:color="auto" w:fill="FFFFFF"/>
        <w:spacing w:before="100" w:beforeAutospacing="1" w:after="0" w:line="240" w:lineRule="auto"/>
        <w:ind w:left="720"/>
        <w:rPr>
          <w:rFonts w:ascii="Times New Roman" w:hAnsi="Times New Roman"/>
          <w:spacing w:val="-1"/>
          <w:sz w:val="28"/>
          <w:szCs w:val="28"/>
        </w:rPr>
      </w:pPr>
      <w:r w:rsidRPr="00A4498D">
        <w:rPr>
          <w:rFonts w:ascii="Times New Roman" w:hAnsi="Times New Roman"/>
          <w:spacing w:val="-1"/>
          <w:sz w:val="28"/>
          <w:szCs w:val="28"/>
        </w:rPr>
        <w:t>C — contractor factor (percent time employed)</w:t>
      </w:r>
    </w:p>
    <w:p w14:paraId="7F8FE7E7" w14:textId="77777777" w:rsidR="000C6C08" w:rsidRPr="00A4498D" w:rsidRDefault="000C6C08" w:rsidP="000C6C08">
      <w:pPr>
        <w:shd w:val="clear" w:color="auto" w:fill="FFFFFF"/>
        <w:spacing w:before="435" w:after="0" w:line="240" w:lineRule="auto"/>
        <w:rPr>
          <w:rFonts w:ascii="Times New Roman" w:hAnsi="Times New Roman"/>
          <w:spacing w:val="-1"/>
          <w:sz w:val="28"/>
          <w:szCs w:val="28"/>
        </w:rPr>
      </w:pPr>
      <w:r w:rsidRPr="00A4498D">
        <w:rPr>
          <w:rFonts w:ascii="Times New Roman" w:hAnsi="Times New Roman"/>
          <w:spacing w:val="-1"/>
          <w:sz w:val="28"/>
          <w:szCs w:val="28"/>
        </w:rPr>
        <w:t>This means:</w:t>
      </w:r>
    </w:p>
    <w:p w14:paraId="4EC07437" w14:textId="77777777" w:rsidR="000C6C08" w:rsidRPr="00A4498D" w:rsidRDefault="00411F6B" w:rsidP="000C6C08">
      <w:pPr>
        <w:numPr>
          <w:ilvl w:val="0"/>
          <w:numId w:val="3"/>
        </w:numPr>
        <w:shd w:val="clear" w:color="auto" w:fill="FFFFFF"/>
        <w:spacing w:before="100" w:beforeAutospacing="1" w:after="210" w:line="240" w:lineRule="auto"/>
        <w:ind w:left="450"/>
        <w:rPr>
          <w:rFonts w:ascii="Times New Roman" w:hAnsi="Times New Roman"/>
          <w:spacing w:val="-1"/>
          <w:sz w:val="28"/>
          <w:szCs w:val="28"/>
        </w:rPr>
      </w:pPr>
      <w:r>
        <w:rPr>
          <w:rFonts w:ascii="Times New Roman" w:hAnsi="Times New Roman"/>
          <w:spacing w:val="-1"/>
          <w:sz w:val="28"/>
          <w:szCs w:val="28"/>
        </w:rPr>
        <w:t>An average developer</w:t>
      </w:r>
      <w:r w:rsidR="000C6C08" w:rsidRPr="00A4498D">
        <w:rPr>
          <w:rFonts w:ascii="Times New Roman" w:hAnsi="Times New Roman"/>
          <w:spacing w:val="-1"/>
          <w:sz w:val="28"/>
          <w:szCs w:val="28"/>
        </w:rPr>
        <w:t xml:space="preserve"> making $120K a year would be able to get about $80/hour</w:t>
      </w:r>
    </w:p>
    <w:p w14:paraId="48374004" w14:textId="77777777" w:rsidR="000C6C08" w:rsidRPr="00A4498D" w:rsidRDefault="000C6C08" w:rsidP="000C6C08">
      <w:pPr>
        <w:numPr>
          <w:ilvl w:val="0"/>
          <w:numId w:val="3"/>
        </w:numPr>
        <w:shd w:val="clear" w:color="auto" w:fill="FFFFFF"/>
        <w:spacing w:before="100" w:beforeAutospacing="1" w:after="0" w:line="240" w:lineRule="auto"/>
        <w:ind w:left="450"/>
        <w:rPr>
          <w:rFonts w:ascii="Times New Roman" w:hAnsi="Times New Roman"/>
          <w:spacing w:val="-1"/>
          <w:sz w:val="28"/>
          <w:szCs w:val="28"/>
        </w:rPr>
      </w:pPr>
      <w:r w:rsidRPr="00A4498D">
        <w:rPr>
          <w:rFonts w:ascii="Times New Roman" w:hAnsi="Times New Roman"/>
          <w:spacing w:val="-1"/>
          <w:sz w:val="28"/>
          <w:szCs w:val="28"/>
        </w:rPr>
        <w:t>A senior expert making $200K a year would be able to get about $160/hour</w:t>
      </w:r>
    </w:p>
    <w:p w14:paraId="0A9FB1B9" w14:textId="77777777" w:rsidR="000C6C08" w:rsidRPr="00A4498D" w:rsidRDefault="007360BD" w:rsidP="000C6C08">
      <w:pPr>
        <w:shd w:val="clear" w:color="auto" w:fill="FFFFFF"/>
        <w:spacing w:before="435" w:after="0" w:line="240" w:lineRule="auto"/>
        <w:rPr>
          <w:rFonts w:ascii="Times New Roman" w:hAnsi="Times New Roman"/>
          <w:spacing w:val="-1"/>
          <w:sz w:val="28"/>
          <w:szCs w:val="28"/>
        </w:rPr>
      </w:pPr>
      <w:r w:rsidRPr="00A4498D">
        <w:rPr>
          <w:rFonts w:ascii="Times New Roman" w:hAnsi="Times New Roman"/>
          <w:spacing w:val="-1"/>
          <w:sz w:val="28"/>
          <w:szCs w:val="28"/>
        </w:rPr>
        <w:t>If the full</w:t>
      </w:r>
      <w:r w:rsidR="000C6C08" w:rsidRPr="00A4498D">
        <w:rPr>
          <w:rFonts w:ascii="Times New Roman" w:hAnsi="Times New Roman"/>
          <w:spacing w:val="-1"/>
          <w:sz w:val="28"/>
          <w:szCs w:val="28"/>
        </w:rPr>
        <w:t>time job come with equity (assuming a 25% annual vesting schedule of a publicly traded stock), you can add 25% of the equity value to the annual salary.</w:t>
      </w:r>
    </w:p>
    <w:p w14:paraId="2B71B8A3" w14:textId="77777777" w:rsidR="00676E56" w:rsidRDefault="00676E56" w:rsidP="00676E56">
      <w:pPr>
        <w:rPr>
          <w:rFonts w:ascii="Times New Roman" w:hAnsi="Times New Roman"/>
          <w:sz w:val="28"/>
          <w:szCs w:val="28"/>
        </w:rPr>
      </w:pPr>
    </w:p>
    <w:p w14:paraId="44C5020F" w14:textId="77777777" w:rsidR="00654E11" w:rsidRDefault="00EA0BE3" w:rsidP="00654E11">
      <w:pPr>
        <w:pStyle w:val="Heading2"/>
        <w:pBdr>
          <w:bottom w:val="single" w:sz="6" w:space="8" w:color="D9D9D9"/>
        </w:pBdr>
        <w:spacing w:before="0" w:after="300" w:line="240" w:lineRule="atLeast"/>
        <w:rPr>
          <w:rFonts w:ascii="Helvetica" w:hAnsi="Helvetica" w:cs="Helvetica"/>
          <w:caps/>
          <w:color w:val="EF7622"/>
        </w:rPr>
      </w:pPr>
      <w:r>
        <w:rPr>
          <w:rFonts w:ascii="Helvetica" w:hAnsi="Helvetica" w:cs="Helvetica"/>
          <w:b/>
          <w:bCs/>
          <w:caps/>
          <w:color w:val="EF7622"/>
        </w:rPr>
        <w:t>Personal time off (PTO)</w:t>
      </w:r>
    </w:p>
    <w:tbl>
      <w:tblPr>
        <w:tblW w:w="10500" w:type="dxa"/>
        <w:shd w:val="clear" w:color="auto" w:fill="FFFFFF"/>
        <w:tblCellMar>
          <w:left w:w="0" w:type="dxa"/>
          <w:right w:w="0" w:type="dxa"/>
        </w:tblCellMar>
        <w:tblLook w:val="04A0" w:firstRow="1" w:lastRow="0" w:firstColumn="1" w:lastColumn="0" w:noHBand="0" w:noVBand="1"/>
      </w:tblPr>
      <w:tblGrid>
        <w:gridCol w:w="4535"/>
        <w:gridCol w:w="1500"/>
        <w:gridCol w:w="1500"/>
        <w:gridCol w:w="1500"/>
        <w:gridCol w:w="1465"/>
      </w:tblGrid>
      <w:tr w:rsidR="00654E11" w14:paraId="4635F4D6" w14:textId="77777777" w:rsidTr="00654E11">
        <w:tc>
          <w:tcPr>
            <w:tcW w:w="0" w:type="auto"/>
            <w:tcBorders>
              <w:top w:val="nil"/>
              <w:left w:val="nil"/>
              <w:bottom w:val="single" w:sz="18" w:space="0" w:color="FFFFFF"/>
              <w:right w:val="single" w:sz="6" w:space="0" w:color="FFFFFF"/>
            </w:tcBorders>
            <w:shd w:val="clear" w:color="auto" w:fill="0075C9"/>
            <w:tcMar>
              <w:top w:w="30" w:type="dxa"/>
              <w:left w:w="150" w:type="dxa"/>
              <w:bottom w:w="30" w:type="dxa"/>
              <w:right w:w="150" w:type="dxa"/>
            </w:tcMar>
            <w:vAlign w:val="center"/>
            <w:hideMark/>
          </w:tcPr>
          <w:p w14:paraId="54ECBFCE" w14:textId="77777777" w:rsidR="00654E11" w:rsidRDefault="00654E11">
            <w:pPr>
              <w:spacing w:line="360" w:lineRule="atLeast"/>
              <w:rPr>
                <w:rFonts w:ascii="Helvetica" w:hAnsi="Helvetica" w:cs="Helvetica"/>
                <w:b/>
                <w:bCs/>
                <w:caps/>
                <w:color w:val="FFFFFF"/>
                <w:sz w:val="15"/>
                <w:szCs w:val="15"/>
              </w:rPr>
            </w:pPr>
            <w:r>
              <w:rPr>
                <w:rFonts w:ascii="Helvetica" w:hAnsi="Helvetica" w:cs="Helvetica"/>
                <w:b/>
                <w:bCs/>
                <w:caps/>
                <w:color w:val="FFFFFF"/>
                <w:sz w:val="15"/>
                <w:szCs w:val="15"/>
              </w:rPr>
              <w:t>POLICY NAME</w:t>
            </w:r>
          </w:p>
        </w:tc>
        <w:tc>
          <w:tcPr>
            <w:tcW w:w="1500" w:type="dxa"/>
            <w:tcBorders>
              <w:top w:val="nil"/>
              <w:left w:val="nil"/>
              <w:bottom w:val="single" w:sz="18" w:space="0" w:color="FFFFFF"/>
              <w:right w:val="single" w:sz="6" w:space="0" w:color="FFFFFF"/>
            </w:tcBorders>
            <w:shd w:val="clear" w:color="auto" w:fill="0075C9"/>
            <w:tcMar>
              <w:top w:w="30" w:type="dxa"/>
              <w:left w:w="150" w:type="dxa"/>
              <w:bottom w:w="30" w:type="dxa"/>
              <w:right w:w="150" w:type="dxa"/>
            </w:tcMar>
            <w:vAlign w:val="center"/>
            <w:hideMark/>
          </w:tcPr>
          <w:p w14:paraId="1987312F" w14:textId="77777777" w:rsidR="00654E11" w:rsidRDefault="00654E11">
            <w:pPr>
              <w:spacing w:line="360" w:lineRule="atLeast"/>
              <w:jc w:val="center"/>
              <w:rPr>
                <w:rFonts w:ascii="Helvetica" w:hAnsi="Helvetica" w:cs="Helvetica"/>
                <w:b/>
                <w:bCs/>
                <w:caps/>
                <w:color w:val="FFFFFF"/>
                <w:sz w:val="15"/>
                <w:szCs w:val="15"/>
              </w:rPr>
            </w:pPr>
            <w:r>
              <w:rPr>
                <w:rFonts w:ascii="Helvetica" w:hAnsi="Helvetica" w:cs="Helvetica"/>
                <w:b/>
                <w:bCs/>
                <w:caps/>
                <w:color w:val="FFFFFF"/>
                <w:sz w:val="15"/>
                <w:szCs w:val="15"/>
              </w:rPr>
              <w:t>EARNED YTD</w:t>
            </w:r>
          </w:p>
        </w:tc>
        <w:tc>
          <w:tcPr>
            <w:tcW w:w="1500" w:type="dxa"/>
            <w:tcBorders>
              <w:top w:val="nil"/>
              <w:left w:val="nil"/>
              <w:bottom w:val="single" w:sz="18" w:space="0" w:color="FFFFFF"/>
              <w:right w:val="single" w:sz="6" w:space="0" w:color="FFFFFF"/>
            </w:tcBorders>
            <w:shd w:val="clear" w:color="auto" w:fill="0075C9"/>
            <w:tcMar>
              <w:top w:w="30" w:type="dxa"/>
              <w:left w:w="150" w:type="dxa"/>
              <w:bottom w:w="30" w:type="dxa"/>
              <w:right w:w="150" w:type="dxa"/>
            </w:tcMar>
            <w:vAlign w:val="center"/>
            <w:hideMark/>
          </w:tcPr>
          <w:p w14:paraId="72768866" w14:textId="77777777" w:rsidR="00654E11" w:rsidRDefault="00654E11">
            <w:pPr>
              <w:spacing w:line="360" w:lineRule="atLeast"/>
              <w:jc w:val="center"/>
              <w:rPr>
                <w:rFonts w:ascii="Helvetica" w:hAnsi="Helvetica" w:cs="Helvetica"/>
                <w:b/>
                <w:bCs/>
                <w:caps/>
                <w:color w:val="FFFFFF"/>
                <w:sz w:val="15"/>
                <w:szCs w:val="15"/>
              </w:rPr>
            </w:pPr>
            <w:r>
              <w:rPr>
                <w:rFonts w:ascii="Helvetica" w:hAnsi="Helvetica" w:cs="Helvetica"/>
                <w:b/>
                <w:bCs/>
                <w:caps/>
                <w:color w:val="FFFFFF"/>
                <w:sz w:val="15"/>
                <w:szCs w:val="15"/>
              </w:rPr>
              <w:t>USED YTD</w:t>
            </w:r>
          </w:p>
        </w:tc>
        <w:tc>
          <w:tcPr>
            <w:tcW w:w="1500" w:type="dxa"/>
            <w:tcBorders>
              <w:top w:val="nil"/>
              <w:left w:val="nil"/>
              <w:bottom w:val="single" w:sz="18" w:space="0" w:color="FFFFFF"/>
              <w:right w:val="single" w:sz="6" w:space="0" w:color="FFFFFF"/>
            </w:tcBorders>
            <w:shd w:val="clear" w:color="auto" w:fill="0075C9"/>
            <w:tcMar>
              <w:top w:w="30" w:type="dxa"/>
              <w:left w:w="150" w:type="dxa"/>
              <w:bottom w:w="30" w:type="dxa"/>
              <w:right w:w="150" w:type="dxa"/>
            </w:tcMar>
            <w:vAlign w:val="center"/>
            <w:hideMark/>
          </w:tcPr>
          <w:p w14:paraId="485BB753" w14:textId="77777777" w:rsidR="00654E11" w:rsidRDefault="00654E11">
            <w:pPr>
              <w:spacing w:line="360" w:lineRule="atLeast"/>
              <w:jc w:val="center"/>
              <w:rPr>
                <w:rFonts w:ascii="Helvetica" w:hAnsi="Helvetica" w:cs="Helvetica"/>
                <w:b/>
                <w:bCs/>
                <w:caps/>
                <w:color w:val="FFFFFF"/>
                <w:sz w:val="15"/>
                <w:szCs w:val="15"/>
              </w:rPr>
            </w:pPr>
            <w:r>
              <w:rPr>
                <w:rFonts w:ascii="Helvetica" w:hAnsi="Helvetica" w:cs="Helvetica"/>
                <w:b/>
                <w:bCs/>
                <w:caps/>
                <w:color w:val="FFFFFF"/>
                <w:sz w:val="15"/>
                <w:szCs w:val="15"/>
              </w:rPr>
              <w:t>CURRENT BALANCE</w:t>
            </w:r>
          </w:p>
        </w:tc>
        <w:tc>
          <w:tcPr>
            <w:tcW w:w="0" w:type="auto"/>
            <w:tcBorders>
              <w:top w:val="nil"/>
              <w:left w:val="nil"/>
              <w:bottom w:val="single" w:sz="18" w:space="0" w:color="FFFFFF"/>
              <w:right w:val="single" w:sz="6" w:space="0" w:color="FFFFFF"/>
            </w:tcBorders>
            <w:shd w:val="clear" w:color="auto" w:fill="0075C9"/>
            <w:tcMar>
              <w:top w:w="30" w:type="dxa"/>
              <w:left w:w="150" w:type="dxa"/>
              <w:bottom w:w="30" w:type="dxa"/>
              <w:right w:w="150" w:type="dxa"/>
            </w:tcMar>
            <w:vAlign w:val="center"/>
            <w:hideMark/>
          </w:tcPr>
          <w:p w14:paraId="0194D82D" w14:textId="77777777" w:rsidR="00654E11" w:rsidRDefault="00654E11">
            <w:pPr>
              <w:spacing w:line="360" w:lineRule="atLeast"/>
              <w:jc w:val="center"/>
              <w:rPr>
                <w:rFonts w:ascii="Helvetica" w:hAnsi="Helvetica" w:cs="Helvetica"/>
                <w:b/>
                <w:bCs/>
                <w:caps/>
                <w:color w:val="FFFFFF"/>
                <w:sz w:val="15"/>
                <w:szCs w:val="15"/>
              </w:rPr>
            </w:pPr>
            <w:r>
              <w:rPr>
                <w:rFonts w:ascii="Helvetica" w:hAnsi="Helvetica" w:cs="Helvetica"/>
                <w:b/>
                <w:bCs/>
                <w:caps/>
                <w:color w:val="FFFFFF"/>
                <w:sz w:val="15"/>
                <w:szCs w:val="15"/>
              </w:rPr>
              <w:t>ACTION</w:t>
            </w:r>
          </w:p>
        </w:tc>
      </w:tr>
      <w:tr w:rsidR="00654E11" w14:paraId="575A7EBD" w14:textId="77777777" w:rsidTr="00654E11">
        <w:trPr>
          <w:trHeight w:val="810"/>
        </w:trPr>
        <w:tc>
          <w:tcPr>
            <w:tcW w:w="0" w:type="auto"/>
            <w:tcBorders>
              <w:top w:val="single" w:sz="6" w:space="0" w:color="auto"/>
              <w:left w:val="nil"/>
              <w:bottom w:val="nil"/>
              <w:right w:val="nil"/>
            </w:tcBorders>
            <w:shd w:val="clear" w:color="auto" w:fill="FFFFFF"/>
            <w:tcMar>
              <w:top w:w="0" w:type="dxa"/>
              <w:left w:w="150" w:type="dxa"/>
              <w:bottom w:w="0" w:type="dxa"/>
              <w:right w:w="150" w:type="dxa"/>
            </w:tcMar>
            <w:vAlign w:val="center"/>
            <w:hideMark/>
          </w:tcPr>
          <w:p w14:paraId="1EFEA251" w14:textId="77777777" w:rsidR="00654E11" w:rsidRDefault="00106C48">
            <w:pPr>
              <w:spacing w:line="255" w:lineRule="atLeast"/>
              <w:rPr>
                <w:rFonts w:ascii="Helvetica" w:hAnsi="Helvetica" w:cs="Helvetica"/>
                <w:color w:val="444444"/>
                <w:sz w:val="18"/>
                <w:szCs w:val="18"/>
              </w:rPr>
            </w:pPr>
            <w:hyperlink r:id="rId8" w:history="1">
              <w:r w:rsidR="00654E11">
                <w:rPr>
                  <w:rStyle w:val="Hyperlink"/>
                  <w:rFonts w:ascii="Helvetica" w:hAnsi="Helvetica" w:cs="Helvetica"/>
                  <w:color w:val="003B71"/>
                  <w:sz w:val="18"/>
                  <w:szCs w:val="18"/>
                  <w:u w:val="none"/>
                  <w:bdr w:val="none" w:sz="0" w:space="0" w:color="auto" w:frame="1"/>
                </w:rPr>
                <w:t>Assign/Create Vacation Policy</w:t>
              </w:r>
            </w:hyperlink>
          </w:p>
        </w:tc>
        <w:tc>
          <w:tcPr>
            <w:tcW w:w="0" w:type="auto"/>
            <w:gridSpan w:val="4"/>
            <w:tcBorders>
              <w:top w:val="single" w:sz="6" w:space="0" w:color="auto"/>
              <w:left w:val="nil"/>
              <w:bottom w:val="nil"/>
              <w:right w:val="nil"/>
            </w:tcBorders>
            <w:shd w:val="clear" w:color="auto" w:fill="FFFFFF"/>
            <w:tcMar>
              <w:top w:w="0" w:type="dxa"/>
              <w:left w:w="150" w:type="dxa"/>
              <w:bottom w:w="0" w:type="dxa"/>
              <w:right w:w="150" w:type="dxa"/>
            </w:tcMar>
            <w:vAlign w:val="center"/>
            <w:hideMark/>
          </w:tcPr>
          <w:p w14:paraId="29A5C3EF" w14:textId="77777777" w:rsidR="00654E11" w:rsidRDefault="00654E11">
            <w:pPr>
              <w:spacing w:line="240" w:lineRule="auto"/>
              <w:jc w:val="center"/>
              <w:rPr>
                <w:rFonts w:ascii="Helvetica" w:hAnsi="Helvetica" w:cs="Helvetica"/>
                <w:color w:val="999999"/>
                <w:sz w:val="18"/>
                <w:szCs w:val="18"/>
              </w:rPr>
            </w:pPr>
            <w:r>
              <w:rPr>
                <w:rFonts w:ascii="Helvetica" w:hAnsi="Helvetica" w:cs="Helvetica"/>
                <w:color w:val="999999"/>
                <w:sz w:val="18"/>
                <w:szCs w:val="18"/>
              </w:rPr>
              <w:t>Available when a policy is assigned</w:t>
            </w:r>
          </w:p>
        </w:tc>
      </w:tr>
      <w:tr w:rsidR="00654E11" w14:paraId="16BC5C04" w14:textId="77777777" w:rsidTr="00654E11">
        <w:trPr>
          <w:trHeight w:val="810"/>
        </w:trPr>
        <w:tc>
          <w:tcPr>
            <w:tcW w:w="0" w:type="auto"/>
            <w:tcBorders>
              <w:top w:val="single" w:sz="6" w:space="0" w:color="D9D9D9"/>
              <w:left w:val="nil"/>
              <w:bottom w:val="nil"/>
              <w:right w:val="nil"/>
            </w:tcBorders>
            <w:shd w:val="clear" w:color="auto" w:fill="FFFFFF"/>
            <w:tcMar>
              <w:top w:w="0" w:type="dxa"/>
              <w:left w:w="150" w:type="dxa"/>
              <w:bottom w:w="0" w:type="dxa"/>
              <w:right w:w="150" w:type="dxa"/>
            </w:tcMar>
            <w:vAlign w:val="center"/>
            <w:hideMark/>
          </w:tcPr>
          <w:p w14:paraId="45BD0D79" w14:textId="77777777" w:rsidR="00654E11" w:rsidRDefault="00106C48">
            <w:pPr>
              <w:spacing w:line="255" w:lineRule="atLeast"/>
              <w:rPr>
                <w:rFonts w:ascii="Helvetica" w:hAnsi="Helvetica" w:cs="Helvetica"/>
                <w:color w:val="444444"/>
                <w:sz w:val="18"/>
                <w:szCs w:val="18"/>
              </w:rPr>
            </w:pPr>
            <w:hyperlink r:id="rId9" w:history="1">
              <w:r w:rsidR="00654E11">
                <w:rPr>
                  <w:rStyle w:val="Hyperlink"/>
                  <w:rFonts w:ascii="Helvetica" w:hAnsi="Helvetica" w:cs="Helvetica"/>
                  <w:color w:val="003B71"/>
                  <w:sz w:val="18"/>
                  <w:szCs w:val="18"/>
                  <w:u w:val="none"/>
                  <w:bdr w:val="none" w:sz="0" w:space="0" w:color="auto" w:frame="1"/>
                </w:rPr>
                <w:t>Assign/Create Sick Policy</w:t>
              </w:r>
            </w:hyperlink>
          </w:p>
        </w:tc>
        <w:tc>
          <w:tcPr>
            <w:tcW w:w="0" w:type="auto"/>
            <w:gridSpan w:val="4"/>
            <w:tcBorders>
              <w:top w:val="single" w:sz="6" w:space="0" w:color="D9D9D9"/>
              <w:left w:val="nil"/>
              <w:bottom w:val="nil"/>
              <w:right w:val="nil"/>
            </w:tcBorders>
            <w:shd w:val="clear" w:color="auto" w:fill="FFFFFF"/>
            <w:tcMar>
              <w:top w:w="0" w:type="dxa"/>
              <w:left w:w="150" w:type="dxa"/>
              <w:bottom w:w="0" w:type="dxa"/>
              <w:right w:w="150" w:type="dxa"/>
            </w:tcMar>
            <w:vAlign w:val="center"/>
            <w:hideMark/>
          </w:tcPr>
          <w:p w14:paraId="00BABB9E" w14:textId="77777777" w:rsidR="00654E11" w:rsidRDefault="00654E11">
            <w:pPr>
              <w:spacing w:line="240" w:lineRule="auto"/>
              <w:jc w:val="center"/>
              <w:rPr>
                <w:rFonts w:ascii="Helvetica" w:hAnsi="Helvetica" w:cs="Helvetica"/>
                <w:color w:val="999999"/>
                <w:sz w:val="18"/>
                <w:szCs w:val="18"/>
              </w:rPr>
            </w:pPr>
            <w:r>
              <w:rPr>
                <w:rFonts w:ascii="Helvetica" w:hAnsi="Helvetica" w:cs="Helvetica"/>
                <w:color w:val="999999"/>
                <w:sz w:val="18"/>
                <w:szCs w:val="18"/>
              </w:rPr>
              <w:t>Available when a policy is assigned</w:t>
            </w:r>
          </w:p>
        </w:tc>
      </w:tr>
      <w:tr w:rsidR="00654E11" w14:paraId="53E5C802" w14:textId="77777777" w:rsidTr="00654E11">
        <w:trPr>
          <w:trHeight w:val="810"/>
        </w:trPr>
        <w:tc>
          <w:tcPr>
            <w:tcW w:w="0" w:type="auto"/>
            <w:tcBorders>
              <w:top w:val="single" w:sz="6" w:space="0" w:color="D9D9D9"/>
              <w:left w:val="nil"/>
              <w:bottom w:val="nil"/>
              <w:right w:val="nil"/>
            </w:tcBorders>
            <w:shd w:val="clear" w:color="auto" w:fill="FFFFFF"/>
            <w:tcMar>
              <w:top w:w="0" w:type="dxa"/>
              <w:left w:w="150" w:type="dxa"/>
              <w:bottom w:w="0" w:type="dxa"/>
              <w:right w:w="150" w:type="dxa"/>
            </w:tcMar>
            <w:vAlign w:val="center"/>
            <w:hideMark/>
          </w:tcPr>
          <w:p w14:paraId="5322C119" w14:textId="77777777" w:rsidR="00654E11" w:rsidRDefault="00106C48">
            <w:pPr>
              <w:spacing w:line="255" w:lineRule="atLeast"/>
              <w:rPr>
                <w:rFonts w:ascii="Helvetica" w:hAnsi="Helvetica" w:cs="Helvetica"/>
                <w:color w:val="444444"/>
                <w:sz w:val="18"/>
                <w:szCs w:val="18"/>
              </w:rPr>
            </w:pPr>
            <w:hyperlink r:id="rId10" w:history="1">
              <w:r w:rsidR="00654E11">
                <w:rPr>
                  <w:rStyle w:val="Hyperlink"/>
                  <w:rFonts w:ascii="Helvetica" w:hAnsi="Helvetica" w:cs="Helvetica"/>
                  <w:color w:val="003B71"/>
                  <w:sz w:val="18"/>
                  <w:szCs w:val="18"/>
                  <w:u w:val="none"/>
                  <w:bdr w:val="none" w:sz="0" w:space="0" w:color="auto" w:frame="1"/>
                </w:rPr>
                <w:t>Assign/Create Other Policy</w:t>
              </w:r>
            </w:hyperlink>
          </w:p>
        </w:tc>
        <w:tc>
          <w:tcPr>
            <w:tcW w:w="0" w:type="auto"/>
            <w:gridSpan w:val="4"/>
            <w:tcBorders>
              <w:top w:val="single" w:sz="6" w:space="0" w:color="D9D9D9"/>
              <w:left w:val="nil"/>
              <w:bottom w:val="nil"/>
              <w:right w:val="nil"/>
            </w:tcBorders>
            <w:shd w:val="clear" w:color="auto" w:fill="FFFFFF"/>
            <w:tcMar>
              <w:top w:w="0" w:type="dxa"/>
              <w:left w:w="150" w:type="dxa"/>
              <w:bottom w:w="0" w:type="dxa"/>
              <w:right w:w="150" w:type="dxa"/>
            </w:tcMar>
            <w:vAlign w:val="center"/>
            <w:hideMark/>
          </w:tcPr>
          <w:p w14:paraId="7756B189" w14:textId="77777777" w:rsidR="00654E11" w:rsidRDefault="00654E11">
            <w:pPr>
              <w:spacing w:line="240" w:lineRule="auto"/>
              <w:jc w:val="center"/>
              <w:rPr>
                <w:rFonts w:ascii="Helvetica" w:hAnsi="Helvetica" w:cs="Helvetica"/>
                <w:color w:val="999999"/>
                <w:sz w:val="18"/>
                <w:szCs w:val="18"/>
              </w:rPr>
            </w:pPr>
            <w:r>
              <w:rPr>
                <w:rFonts w:ascii="Helvetica" w:hAnsi="Helvetica" w:cs="Helvetica"/>
                <w:color w:val="999999"/>
                <w:sz w:val="18"/>
                <w:szCs w:val="18"/>
              </w:rPr>
              <w:t>Available when a policy is assigned</w:t>
            </w:r>
          </w:p>
        </w:tc>
      </w:tr>
      <w:tr w:rsidR="00654E11" w14:paraId="5F428D2A" w14:textId="77777777" w:rsidTr="00654E11">
        <w:trPr>
          <w:trHeight w:val="810"/>
        </w:trPr>
        <w:tc>
          <w:tcPr>
            <w:tcW w:w="0" w:type="auto"/>
            <w:tcBorders>
              <w:top w:val="single" w:sz="6" w:space="0" w:color="D9D9D9"/>
              <w:left w:val="nil"/>
              <w:bottom w:val="nil"/>
              <w:right w:val="nil"/>
            </w:tcBorders>
            <w:shd w:val="clear" w:color="auto" w:fill="FFFFFF"/>
            <w:tcMar>
              <w:top w:w="0" w:type="dxa"/>
              <w:left w:w="150" w:type="dxa"/>
              <w:bottom w:w="0" w:type="dxa"/>
              <w:right w:w="150" w:type="dxa"/>
            </w:tcMar>
            <w:vAlign w:val="center"/>
            <w:hideMark/>
          </w:tcPr>
          <w:p w14:paraId="3136DCA7" w14:textId="77777777" w:rsidR="00654E11" w:rsidRDefault="00106C48">
            <w:pPr>
              <w:spacing w:line="255" w:lineRule="atLeast"/>
              <w:rPr>
                <w:rFonts w:ascii="Helvetica" w:hAnsi="Helvetica" w:cs="Helvetica"/>
                <w:color w:val="444444"/>
                <w:sz w:val="18"/>
                <w:szCs w:val="18"/>
              </w:rPr>
            </w:pPr>
            <w:hyperlink r:id="rId11" w:history="1">
              <w:r w:rsidR="00654E11">
                <w:rPr>
                  <w:rStyle w:val="Hyperlink"/>
                  <w:rFonts w:ascii="Helvetica" w:hAnsi="Helvetica" w:cs="Helvetica"/>
                  <w:color w:val="003B71"/>
                  <w:sz w:val="18"/>
                  <w:szCs w:val="18"/>
                  <w:u w:val="none"/>
                  <w:bdr w:val="none" w:sz="0" w:space="0" w:color="auto" w:frame="1"/>
                </w:rPr>
                <w:t>Assign Holiday Policy</w:t>
              </w:r>
            </w:hyperlink>
          </w:p>
        </w:tc>
        <w:tc>
          <w:tcPr>
            <w:tcW w:w="0" w:type="auto"/>
            <w:gridSpan w:val="4"/>
            <w:tcBorders>
              <w:top w:val="single" w:sz="6" w:space="0" w:color="D9D9D9"/>
              <w:left w:val="nil"/>
              <w:bottom w:val="nil"/>
              <w:right w:val="nil"/>
            </w:tcBorders>
            <w:shd w:val="clear" w:color="auto" w:fill="FFFFFF"/>
            <w:tcMar>
              <w:top w:w="0" w:type="dxa"/>
              <w:left w:w="150" w:type="dxa"/>
              <w:bottom w:w="0" w:type="dxa"/>
              <w:right w:w="150" w:type="dxa"/>
            </w:tcMar>
            <w:vAlign w:val="center"/>
            <w:hideMark/>
          </w:tcPr>
          <w:p w14:paraId="20BBCA09" w14:textId="77777777" w:rsidR="00654E11" w:rsidRDefault="00654E11">
            <w:pPr>
              <w:spacing w:line="240" w:lineRule="auto"/>
              <w:jc w:val="center"/>
              <w:rPr>
                <w:rFonts w:ascii="Helvetica" w:hAnsi="Helvetica" w:cs="Helvetica"/>
                <w:color w:val="999999"/>
                <w:sz w:val="18"/>
                <w:szCs w:val="18"/>
              </w:rPr>
            </w:pPr>
            <w:r>
              <w:rPr>
                <w:rFonts w:ascii="Helvetica" w:hAnsi="Helvetica" w:cs="Helvetica"/>
                <w:color w:val="999999"/>
                <w:sz w:val="18"/>
                <w:szCs w:val="18"/>
              </w:rPr>
              <w:t>Available when a policy is assigned</w:t>
            </w:r>
          </w:p>
        </w:tc>
      </w:tr>
    </w:tbl>
    <w:p w14:paraId="172E728E" w14:textId="77777777" w:rsidR="00654E11" w:rsidRDefault="00654E11" w:rsidP="00676E56">
      <w:pPr>
        <w:rPr>
          <w:rFonts w:ascii="Times New Roman" w:hAnsi="Times New Roman"/>
          <w:sz w:val="28"/>
          <w:szCs w:val="28"/>
        </w:rPr>
      </w:pPr>
    </w:p>
    <w:p w14:paraId="6BED7372" w14:textId="77777777" w:rsidR="00A863DA" w:rsidRDefault="00A863DA" w:rsidP="00A863DA">
      <w:pPr>
        <w:pStyle w:val="NormalWeb"/>
        <w:shd w:val="clear" w:color="auto" w:fill="FFFFFF"/>
        <w:spacing w:before="0" w:beforeAutospacing="0" w:after="0" w:afterAutospacing="0"/>
        <w:textAlignment w:val="baseline"/>
        <w:rPr>
          <w:color w:val="4A4A4A"/>
        </w:rPr>
      </w:pPr>
      <w:r>
        <w:rPr>
          <w:color w:val="4A4A4A"/>
        </w:rPr>
        <w:t xml:space="preserve">When evaluating job offers, there are so many factors that determine </w:t>
      </w:r>
      <w:proofErr w:type="gramStart"/>
      <w:r>
        <w:rPr>
          <w:color w:val="4A4A4A"/>
        </w:rPr>
        <w:t>whether or not</w:t>
      </w:r>
      <w:proofErr w:type="gramEnd"/>
      <w:r>
        <w:rPr>
          <w:color w:val="4A4A4A"/>
        </w:rPr>
        <w:t xml:space="preserve"> you’ll accept. Just think about it. Culture. Benefits. Work-life balance. Salary. Salary. Did I mention salary? While it might sound like I’m repeating myself, I find that most people are hyper focused on a number without looking at the full picture. If you think about it, salary is all relative to where you live.</w:t>
      </w:r>
    </w:p>
    <w:p w14:paraId="0F72CFA8" w14:textId="77777777" w:rsidR="00A863DA" w:rsidRDefault="00A863DA" w:rsidP="00A863DA">
      <w:pPr>
        <w:pStyle w:val="NormalWeb"/>
        <w:shd w:val="clear" w:color="auto" w:fill="FFFFFF"/>
        <w:spacing w:before="0" w:after="0"/>
        <w:textAlignment w:val="baseline"/>
        <w:rPr>
          <w:color w:val="4A4A4A"/>
        </w:rPr>
      </w:pPr>
      <w:r>
        <w:rPr>
          <w:color w:val="4A4A4A"/>
        </w:rPr>
        <w:t>A $50,000 offer for a job in Manhattan is not the same as a $50,000 offer in Richmond, VA. Once you factor in expenses such as rent/mortgage payments, taxes, food, student loans, health insurance, and transportation (to name a few), your take-home pay can look a lot different. But </w:t>
      </w:r>
      <w:r>
        <w:rPr>
          <w:rStyle w:val="Strong"/>
          <w:rFonts w:ascii="inherit" w:hAnsi="inherit"/>
          <w:i/>
          <w:iCs/>
          <w:color w:val="4A4A4A"/>
          <w:bdr w:val="none" w:sz="0" w:space="0" w:color="auto" w:frame="1"/>
        </w:rPr>
        <w:t>how</w:t>
      </w:r>
      <w:r>
        <w:rPr>
          <w:color w:val="4A4A4A"/>
        </w:rPr>
        <w:t> much different does it look? As you read along, you’ll see some different expenses that I’ve uncovered that you may not have thought about.</w:t>
      </w:r>
    </w:p>
    <w:p w14:paraId="42952198" w14:textId="77777777" w:rsidR="00A863DA" w:rsidRDefault="00A863DA" w:rsidP="00A863DA">
      <w:pPr>
        <w:pStyle w:val="Heading3"/>
        <w:shd w:val="clear" w:color="auto" w:fill="FFFFFF"/>
        <w:textAlignment w:val="baseline"/>
        <w:rPr>
          <w:rFonts w:ascii="Helvetica" w:hAnsi="Helvetica" w:cs="Helvetica"/>
          <w:color w:val="4A4A4A"/>
        </w:rPr>
      </w:pPr>
      <w:r>
        <w:rPr>
          <w:rFonts w:ascii="Helvetica" w:hAnsi="Helvetica" w:cs="Helvetica"/>
          <w:color w:val="4A4A4A"/>
        </w:rPr>
        <w:t>Housing</w:t>
      </w:r>
    </w:p>
    <w:p w14:paraId="6E369B95" w14:textId="77777777" w:rsidR="00A863DA" w:rsidRDefault="00A863DA" w:rsidP="00A863DA">
      <w:pPr>
        <w:pStyle w:val="NormalWeb"/>
        <w:shd w:val="clear" w:color="auto" w:fill="FFFFFF"/>
        <w:textAlignment w:val="baseline"/>
        <w:rPr>
          <w:color w:val="4A4A4A"/>
        </w:rPr>
      </w:pPr>
      <w:r>
        <w:rPr>
          <w:color w:val="4A4A4A"/>
        </w:rPr>
        <w:t>Housing is arguably your biggest expense, no matter where you live. Experts suggest that you should spend no more than one third of your salary on rent. Unless staying in your house or apartment is your sole form of entertainment. If you’re looking at a mortgage, the ratio is about the same.</w:t>
      </w:r>
    </w:p>
    <w:p w14:paraId="3FFB9B64" w14:textId="77777777" w:rsidR="00A863DA" w:rsidRDefault="00A863DA" w:rsidP="00A863DA">
      <w:pPr>
        <w:pStyle w:val="NormalWeb"/>
        <w:shd w:val="clear" w:color="auto" w:fill="FFFFFF"/>
        <w:textAlignment w:val="baseline"/>
        <w:rPr>
          <w:color w:val="4A4A4A"/>
        </w:rPr>
      </w:pPr>
      <w:r>
        <w:rPr>
          <w:color w:val="4A4A4A"/>
        </w:rPr>
        <w:t>Let’s look at rent in a two bedroom/one bathroom apartment in a few notable markets:</w:t>
      </w:r>
    </w:p>
    <w:p w14:paraId="32851356" w14:textId="77777777" w:rsidR="00A863DA" w:rsidRDefault="00A863DA" w:rsidP="00A863DA">
      <w:pPr>
        <w:numPr>
          <w:ilvl w:val="0"/>
          <w:numId w:val="10"/>
        </w:numPr>
        <w:shd w:val="clear" w:color="auto" w:fill="FFFFFF"/>
        <w:spacing w:after="0" w:line="240" w:lineRule="auto"/>
        <w:textAlignment w:val="baseline"/>
        <w:rPr>
          <w:rFonts w:ascii="inherit" w:hAnsi="inherit"/>
          <w:color w:val="4A4A4A"/>
        </w:rPr>
      </w:pPr>
      <w:r>
        <w:rPr>
          <w:rFonts w:ascii="inherit" w:hAnsi="inherit"/>
          <w:color w:val="4A4A4A"/>
        </w:rPr>
        <w:t>New York City - $4,088/month</w:t>
      </w:r>
    </w:p>
    <w:p w14:paraId="36439313" w14:textId="77777777" w:rsidR="00A863DA" w:rsidRDefault="00A863DA" w:rsidP="00A863DA">
      <w:pPr>
        <w:numPr>
          <w:ilvl w:val="0"/>
          <w:numId w:val="10"/>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San Francisco, CA - $3,519/month</w:t>
      </w:r>
    </w:p>
    <w:p w14:paraId="596E08A8" w14:textId="77777777" w:rsidR="00A863DA" w:rsidRDefault="00A863DA" w:rsidP="00A863DA">
      <w:pPr>
        <w:numPr>
          <w:ilvl w:val="0"/>
          <w:numId w:val="10"/>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Washington, DC - $2,111/month</w:t>
      </w:r>
    </w:p>
    <w:p w14:paraId="6D4EFD2E" w14:textId="77777777" w:rsidR="00A863DA" w:rsidRDefault="00A863DA" w:rsidP="00A863DA">
      <w:pPr>
        <w:numPr>
          <w:ilvl w:val="0"/>
          <w:numId w:val="10"/>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Durham, NC - $848/month</w:t>
      </w:r>
    </w:p>
    <w:p w14:paraId="0A53B9FC" w14:textId="77777777" w:rsidR="00A863DA" w:rsidRDefault="00A863DA" w:rsidP="00A863DA">
      <w:pPr>
        <w:numPr>
          <w:ilvl w:val="0"/>
          <w:numId w:val="10"/>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Charlottesville, VA - $1,132/month</w:t>
      </w:r>
    </w:p>
    <w:p w14:paraId="4912BE28" w14:textId="77777777" w:rsidR="00A863DA" w:rsidRDefault="00A863DA" w:rsidP="00A863DA">
      <w:pPr>
        <w:pStyle w:val="NormalWeb"/>
        <w:shd w:val="clear" w:color="auto" w:fill="FFFFFF"/>
        <w:spacing w:before="0" w:after="0"/>
        <w:textAlignment w:val="baseline"/>
        <w:rPr>
          <w:color w:val="4A4A4A"/>
        </w:rPr>
      </w:pPr>
      <w:r>
        <w:rPr>
          <w:color w:val="4A4A4A"/>
        </w:rPr>
        <w:t>While looking at these rents, please note that they’re an average (</w:t>
      </w:r>
      <w:hyperlink r:id="rId12" w:history="1">
        <w:r>
          <w:rPr>
            <w:rStyle w:val="Hyperlink"/>
            <w:rFonts w:ascii="Helvetica" w:eastAsiaTheme="majorEastAsia" w:hAnsi="Helvetica" w:cs="Helvetica"/>
            <w:b/>
            <w:bCs/>
            <w:color w:val="1C77C3"/>
            <w:bdr w:val="none" w:sz="0" w:space="0" w:color="auto" w:frame="1"/>
          </w:rPr>
          <w:t>here’s my source</w:t>
        </w:r>
      </w:hyperlink>
      <w:r>
        <w:rPr>
          <w:color w:val="4A4A4A"/>
        </w:rPr>
        <w:t>). So, some places could be more expensive, some could be less. Everything will depend on location - but looking at that $50,000 salary we started with, would any of these even work with a budget?</w:t>
      </w:r>
    </w:p>
    <w:p w14:paraId="6F15D48D" w14:textId="77777777" w:rsidR="00A863DA" w:rsidRDefault="00A863DA" w:rsidP="00A863DA">
      <w:pPr>
        <w:pStyle w:val="NormalWeb"/>
        <w:shd w:val="clear" w:color="auto" w:fill="FFFFFF"/>
        <w:textAlignment w:val="baseline"/>
        <w:rPr>
          <w:color w:val="4A4A4A"/>
        </w:rPr>
      </w:pPr>
      <w:r>
        <w:rPr>
          <w:color w:val="4A4A4A"/>
        </w:rPr>
        <w:t>Home ownership is a goal that many folks strive to attain. In fact, I bought my first house this year and understand both the struggle and expectation changes when you see what your actual budget is, and how you’re going to achieve that goal with a home.</w:t>
      </w:r>
    </w:p>
    <w:p w14:paraId="33882520" w14:textId="77777777" w:rsidR="00A863DA" w:rsidRDefault="00A863DA" w:rsidP="00A863DA">
      <w:pPr>
        <w:pStyle w:val="NormalWeb"/>
        <w:shd w:val="clear" w:color="auto" w:fill="FFFFFF"/>
        <w:textAlignment w:val="baseline"/>
        <w:rPr>
          <w:color w:val="4A4A4A"/>
        </w:rPr>
      </w:pPr>
      <w:r>
        <w:rPr>
          <w:color w:val="4A4A4A"/>
        </w:rPr>
        <w:lastRenderedPageBreak/>
        <w:t>Let’s look at the same markets and the average cost of owning a home:</w:t>
      </w:r>
    </w:p>
    <w:p w14:paraId="090518DE" w14:textId="77777777" w:rsidR="00A863DA" w:rsidRDefault="00A863DA" w:rsidP="00A863DA">
      <w:pPr>
        <w:numPr>
          <w:ilvl w:val="0"/>
          <w:numId w:val="11"/>
        </w:numPr>
        <w:shd w:val="clear" w:color="auto" w:fill="FFFFFF"/>
        <w:spacing w:after="0" w:line="240" w:lineRule="auto"/>
        <w:textAlignment w:val="baseline"/>
        <w:rPr>
          <w:rFonts w:ascii="inherit" w:hAnsi="inherit"/>
          <w:color w:val="4A4A4A"/>
        </w:rPr>
      </w:pPr>
      <w:r>
        <w:rPr>
          <w:rFonts w:ascii="inherit" w:hAnsi="inherit"/>
          <w:color w:val="4A4A4A"/>
        </w:rPr>
        <w:t>New York City - $1.6 million</w:t>
      </w:r>
    </w:p>
    <w:p w14:paraId="2397A0C4" w14:textId="77777777" w:rsidR="00A863DA" w:rsidRDefault="00A863DA" w:rsidP="00A863DA">
      <w:pPr>
        <w:numPr>
          <w:ilvl w:val="0"/>
          <w:numId w:val="11"/>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San Francisco, CA - $1 million</w:t>
      </w:r>
    </w:p>
    <w:p w14:paraId="0AFF47D0" w14:textId="77777777" w:rsidR="00A863DA" w:rsidRDefault="00A863DA" w:rsidP="00A863DA">
      <w:pPr>
        <w:numPr>
          <w:ilvl w:val="0"/>
          <w:numId w:val="11"/>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Washington, DC - $786k</w:t>
      </w:r>
    </w:p>
    <w:p w14:paraId="7E72AA69" w14:textId="77777777" w:rsidR="00A863DA" w:rsidRDefault="00A863DA" w:rsidP="00A863DA">
      <w:pPr>
        <w:numPr>
          <w:ilvl w:val="0"/>
          <w:numId w:val="11"/>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Durham, NC - $220k</w:t>
      </w:r>
    </w:p>
    <w:p w14:paraId="100072A9" w14:textId="77777777" w:rsidR="00A863DA" w:rsidRDefault="00A863DA" w:rsidP="00A863DA">
      <w:pPr>
        <w:numPr>
          <w:ilvl w:val="0"/>
          <w:numId w:val="11"/>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Charlottesville, VA - $350k</w:t>
      </w:r>
    </w:p>
    <w:p w14:paraId="7C3B8240" w14:textId="77777777" w:rsidR="00A863DA" w:rsidRDefault="00A863DA" w:rsidP="00A863DA">
      <w:pPr>
        <w:pStyle w:val="NormalWeb"/>
        <w:shd w:val="clear" w:color="auto" w:fill="FFFFFF"/>
        <w:textAlignment w:val="baseline"/>
        <w:rPr>
          <w:color w:val="4A4A4A"/>
        </w:rPr>
      </w:pPr>
      <w:r>
        <w:rPr>
          <w:color w:val="4A4A4A"/>
        </w:rPr>
        <w:t>Once again, these are averages - and all of them are within the city limits. If, alternatively, you choose to work in the city and commute, that is also going to be a toll on your time.</w:t>
      </w:r>
    </w:p>
    <w:p w14:paraId="1200CEAF" w14:textId="77777777" w:rsidR="00A863DA" w:rsidRDefault="00A863DA" w:rsidP="00A863DA">
      <w:pPr>
        <w:pStyle w:val="Heading3"/>
        <w:shd w:val="clear" w:color="auto" w:fill="FFFFFF"/>
        <w:textAlignment w:val="baseline"/>
        <w:rPr>
          <w:rFonts w:ascii="Helvetica" w:hAnsi="Helvetica" w:cs="Helvetica"/>
          <w:color w:val="4A4A4A"/>
        </w:rPr>
      </w:pPr>
      <w:r>
        <w:rPr>
          <w:rFonts w:ascii="Helvetica" w:hAnsi="Helvetica" w:cs="Helvetica"/>
          <w:color w:val="4A4A4A"/>
        </w:rPr>
        <w:t>Transportation/Commute</w:t>
      </w:r>
    </w:p>
    <w:p w14:paraId="4405C5BF" w14:textId="77777777" w:rsidR="00A863DA" w:rsidRDefault="00A863DA" w:rsidP="00A863DA">
      <w:pPr>
        <w:pStyle w:val="NormalWeb"/>
        <w:shd w:val="clear" w:color="auto" w:fill="FFFFFF"/>
        <w:textAlignment w:val="baseline"/>
        <w:rPr>
          <w:color w:val="4A4A4A"/>
        </w:rPr>
      </w:pPr>
      <w:r>
        <w:rPr>
          <w:color w:val="4A4A4A"/>
        </w:rPr>
        <w:t xml:space="preserve">Transportation is important, whether you own a car, take the bus or train, or walk. Each of these are associated with costs to consider, whether it is a car payment, insurance, car maintenance, gas, and tolls; a metro/subway card; or bus fare. </w:t>
      </w:r>
      <w:proofErr w:type="gramStart"/>
      <w:r>
        <w:rPr>
          <w:color w:val="4A4A4A"/>
        </w:rPr>
        <w:t>However</w:t>
      </w:r>
      <w:proofErr w:type="gramEnd"/>
      <w:r>
        <w:rPr>
          <w:color w:val="4A4A4A"/>
        </w:rPr>
        <w:t xml:space="preserve"> there is a hidden expense: the time it takes you to get to and from work.</w:t>
      </w:r>
    </w:p>
    <w:p w14:paraId="2C8016BE" w14:textId="77777777" w:rsidR="00A863DA" w:rsidRDefault="00A863DA" w:rsidP="00A863DA">
      <w:pPr>
        <w:pStyle w:val="NormalWeb"/>
        <w:shd w:val="clear" w:color="auto" w:fill="FFFFFF"/>
        <w:spacing w:before="0" w:after="0"/>
        <w:textAlignment w:val="baseline"/>
        <w:rPr>
          <w:color w:val="4A4A4A"/>
        </w:rPr>
      </w:pPr>
      <w:r>
        <w:rPr>
          <w:color w:val="4A4A4A"/>
        </w:rPr>
        <w:t xml:space="preserve">The hidden time expense impacts people in </w:t>
      </w:r>
      <w:proofErr w:type="gramStart"/>
      <w:r>
        <w:rPr>
          <w:color w:val="4A4A4A"/>
        </w:rPr>
        <w:t>many different ways</w:t>
      </w:r>
      <w:proofErr w:type="gramEnd"/>
      <w:r>
        <w:rPr>
          <w:color w:val="4A4A4A"/>
        </w:rPr>
        <w:t xml:space="preserve">. </w:t>
      </w:r>
      <w:proofErr w:type="gramStart"/>
      <w:r>
        <w:rPr>
          <w:color w:val="4A4A4A"/>
        </w:rPr>
        <w:t>First of all</w:t>
      </w:r>
      <w:proofErr w:type="gramEnd"/>
      <w:r>
        <w:rPr>
          <w:color w:val="4A4A4A"/>
        </w:rPr>
        <w:t>, there’s the work/life balance. According to a study by folks at the University of Waterloo, the longer someone commutes, the less happy they are with their lives. (</w:t>
      </w:r>
      <w:hyperlink r:id="rId13" w:anchor="2b1df9b7417f" w:history="1">
        <w:r>
          <w:rPr>
            <w:rStyle w:val="Hyperlink"/>
            <w:rFonts w:ascii="Helvetica" w:eastAsiaTheme="majorEastAsia" w:hAnsi="Helvetica" w:cs="Helvetica"/>
            <w:b/>
            <w:bCs/>
            <w:color w:val="1C77C3"/>
            <w:bdr w:val="none" w:sz="0" w:space="0" w:color="auto" w:frame="1"/>
          </w:rPr>
          <w:t>Here’s a link</w:t>
        </w:r>
      </w:hyperlink>
      <w:r>
        <w:rPr>
          <w:color w:val="4A4A4A"/>
        </w:rPr>
        <w:t> to an article about this study.) If you’re in the car two hours a day every day, and if you think of it as your hourly rate ($50,000 - about $24/hr), that equates to about $240 worth of your time each week.</w:t>
      </w:r>
    </w:p>
    <w:p w14:paraId="48F52F25" w14:textId="77777777" w:rsidR="00A863DA" w:rsidRDefault="00A863DA" w:rsidP="00A863DA">
      <w:pPr>
        <w:pStyle w:val="NormalWeb"/>
        <w:shd w:val="clear" w:color="auto" w:fill="FFFFFF"/>
        <w:textAlignment w:val="baseline"/>
        <w:rPr>
          <w:color w:val="4A4A4A"/>
        </w:rPr>
      </w:pPr>
      <w:r>
        <w:rPr>
          <w:color w:val="4A4A4A"/>
        </w:rPr>
        <w:t>Here’s a look at average commute times:</w:t>
      </w:r>
    </w:p>
    <w:p w14:paraId="011E7A28" w14:textId="77777777" w:rsidR="00A863DA" w:rsidRDefault="00106C48" w:rsidP="00A863DA">
      <w:pPr>
        <w:numPr>
          <w:ilvl w:val="0"/>
          <w:numId w:val="12"/>
        </w:numPr>
        <w:shd w:val="clear" w:color="auto" w:fill="FFFFFF"/>
        <w:spacing w:after="0" w:line="240" w:lineRule="auto"/>
        <w:textAlignment w:val="baseline"/>
        <w:rPr>
          <w:rFonts w:ascii="inherit" w:hAnsi="inherit"/>
          <w:color w:val="4A4A4A"/>
        </w:rPr>
      </w:pPr>
      <w:hyperlink r:id="rId14" w:history="1">
        <w:r w:rsidR="00A863DA">
          <w:rPr>
            <w:rStyle w:val="Hyperlink"/>
            <w:rFonts w:ascii="Helvetica" w:eastAsiaTheme="majorEastAsia" w:hAnsi="Helvetica" w:cs="Helvetica"/>
            <w:b/>
            <w:bCs/>
            <w:color w:val="1C77C3"/>
            <w:bdr w:val="none" w:sz="0" w:space="0" w:color="auto" w:frame="1"/>
          </w:rPr>
          <w:t>New York City</w:t>
        </w:r>
      </w:hyperlink>
      <w:r w:rsidR="00A863DA">
        <w:rPr>
          <w:rFonts w:ascii="inherit" w:hAnsi="inherit"/>
          <w:color w:val="4A4A4A"/>
        </w:rPr>
        <w:t> - 36.3 minutes</w:t>
      </w:r>
    </w:p>
    <w:p w14:paraId="09411099" w14:textId="77777777" w:rsidR="00A863DA" w:rsidRDefault="00A863DA" w:rsidP="00A863DA">
      <w:pPr>
        <w:numPr>
          <w:ilvl w:val="0"/>
          <w:numId w:val="12"/>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San Francisco, CA - 30.5 minutes</w:t>
      </w:r>
    </w:p>
    <w:p w14:paraId="20267CAD" w14:textId="77777777" w:rsidR="00A863DA" w:rsidRDefault="00A863DA" w:rsidP="00A863DA">
      <w:pPr>
        <w:numPr>
          <w:ilvl w:val="0"/>
          <w:numId w:val="12"/>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Washington, DC - 48.8 minutes</w:t>
      </w:r>
    </w:p>
    <w:p w14:paraId="7F89B593" w14:textId="77777777" w:rsidR="00A863DA" w:rsidRDefault="00A863DA" w:rsidP="00A863DA">
      <w:pPr>
        <w:numPr>
          <w:ilvl w:val="0"/>
          <w:numId w:val="12"/>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Durham, NC - 24 minutes</w:t>
      </w:r>
    </w:p>
    <w:p w14:paraId="6107BDDA" w14:textId="77777777" w:rsidR="00A863DA" w:rsidRDefault="00A863DA" w:rsidP="00A863DA">
      <w:pPr>
        <w:numPr>
          <w:ilvl w:val="0"/>
          <w:numId w:val="12"/>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Charlottesville, VA - 24 minutes</w:t>
      </w:r>
    </w:p>
    <w:p w14:paraId="010B3695" w14:textId="77777777" w:rsidR="00A863DA" w:rsidRDefault="00A863DA" w:rsidP="00A863DA">
      <w:pPr>
        <w:pStyle w:val="NormalWeb"/>
        <w:shd w:val="clear" w:color="auto" w:fill="FFFFFF"/>
        <w:textAlignment w:val="baseline"/>
        <w:rPr>
          <w:color w:val="4A4A4A"/>
        </w:rPr>
      </w:pPr>
      <w:r>
        <w:rPr>
          <w:color w:val="4A4A4A"/>
        </w:rPr>
        <w:t>Please note this does not include any traffic accidents or road work, which can have massive impacts on your commute. If you’re looking into this and have an idea of where you’d like to live, I recommend looking at your favorite GPS app a few days in a row during rush hour to get a better idea of what your commute would be.</w:t>
      </w:r>
    </w:p>
    <w:p w14:paraId="26399233" w14:textId="77777777" w:rsidR="00A863DA" w:rsidRDefault="00A863DA" w:rsidP="00A863DA">
      <w:pPr>
        <w:pStyle w:val="Heading3"/>
        <w:shd w:val="clear" w:color="auto" w:fill="FFFFFF"/>
        <w:textAlignment w:val="baseline"/>
        <w:rPr>
          <w:rFonts w:ascii="Helvetica" w:hAnsi="Helvetica" w:cs="Helvetica"/>
          <w:color w:val="4A4A4A"/>
        </w:rPr>
      </w:pPr>
      <w:r>
        <w:rPr>
          <w:rFonts w:ascii="Helvetica" w:hAnsi="Helvetica" w:cs="Helvetica"/>
          <w:color w:val="4A4A4A"/>
        </w:rPr>
        <w:t>Cost of Activities</w:t>
      </w:r>
    </w:p>
    <w:p w14:paraId="09AA7E7B" w14:textId="77777777" w:rsidR="00A863DA" w:rsidRDefault="00A863DA" w:rsidP="00A863DA">
      <w:pPr>
        <w:pStyle w:val="NormalWeb"/>
        <w:shd w:val="clear" w:color="auto" w:fill="FFFFFF"/>
        <w:textAlignment w:val="baseline"/>
        <w:rPr>
          <w:color w:val="4A4A4A"/>
        </w:rPr>
      </w:pPr>
      <w:r>
        <w:rPr>
          <w:color w:val="4A4A4A"/>
        </w:rPr>
        <w:t xml:space="preserve">The cost of activities, dining, and entertainment is going to vary from restaurant to restaurant or activity to activity, but also based on your location. Will you have to travel to go to concerts, hiking, or anything else that interests you? There are not many hard numbers on activities, but a good recommendation is to look at some restaurants, activities, </w:t>
      </w:r>
      <w:proofErr w:type="spellStart"/>
      <w:r>
        <w:rPr>
          <w:color w:val="4A4A4A"/>
        </w:rPr>
        <w:t>etc</w:t>
      </w:r>
      <w:proofErr w:type="spellEnd"/>
      <w:r>
        <w:rPr>
          <w:color w:val="4A4A4A"/>
        </w:rPr>
        <w:t xml:space="preserve">, and price them out. </w:t>
      </w:r>
      <w:proofErr w:type="gramStart"/>
      <w:r>
        <w:rPr>
          <w:color w:val="4A4A4A"/>
        </w:rPr>
        <w:t>Also</w:t>
      </w:r>
      <w:proofErr w:type="gramEnd"/>
      <w:r>
        <w:rPr>
          <w:color w:val="4A4A4A"/>
        </w:rPr>
        <w:t xml:space="preserve"> to think realistically about how often you’ll be doing fun activities within your budget. In addition to entertainment, dining, and activities, you’ll need to also think about costs of haircuts, babysitters, pet sitters, dog walkers, dry cleaners, and so much more. While these aren’t the “fun” things to look at, they would be included in your budget for these activities.</w:t>
      </w:r>
    </w:p>
    <w:p w14:paraId="6CC2EC64" w14:textId="77777777" w:rsidR="00A863DA" w:rsidRDefault="00A863DA" w:rsidP="00A863DA">
      <w:pPr>
        <w:pStyle w:val="Heading3"/>
        <w:shd w:val="clear" w:color="auto" w:fill="FFFFFF"/>
        <w:textAlignment w:val="baseline"/>
        <w:rPr>
          <w:rFonts w:ascii="Helvetica" w:hAnsi="Helvetica" w:cs="Helvetica"/>
          <w:color w:val="4A4A4A"/>
        </w:rPr>
      </w:pPr>
      <w:r>
        <w:rPr>
          <w:rFonts w:ascii="Helvetica" w:hAnsi="Helvetica" w:cs="Helvetica"/>
          <w:color w:val="4A4A4A"/>
        </w:rPr>
        <w:t>Insurance</w:t>
      </w:r>
    </w:p>
    <w:p w14:paraId="0CF3A743" w14:textId="77777777" w:rsidR="00A863DA" w:rsidRDefault="00A863DA" w:rsidP="00A863DA">
      <w:pPr>
        <w:pStyle w:val="NormalWeb"/>
        <w:shd w:val="clear" w:color="auto" w:fill="FFFFFF"/>
        <w:textAlignment w:val="baseline"/>
        <w:rPr>
          <w:color w:val="4A4A4A"/>
        </w:rPr>
      </w:pPr>
      <w:r>
        <w:rPr>
          <w:color w:val="4A4A4A"/>
        </w:rPr>
        <w:t>Another hidden cost, especially for those who are recent graduates, is insurance. Benefits will vary company to company and state to state, more than anything. My advice is to truly vet what the benefits are or to ask for more information once you’ve received an offer.</w:t>
      </w:r>
    </w:p>
    <w:p w14:paraId="7A6478FF" w14:textId="77777777" w:rsidR="00A863DA" w:rsidRDefault="00A863DA" w:rsidP="00A863DA">
      <w:pPr>
        <w:pStyle w:val="NormalWeb"/>
        <w:shd w:val="clear" w:color="auto" w:fill="FFFFFF"/>
        <w:spacing w:before="0" w:after="0"/>
        <w:textAlignment w:val="baseline"/>
        <w:rPr>
          <w:color w:val="4A4A4A"/>
        </w:rPr>
      </w:pPr>
      <w:r>
        <w:rPr>
          <w:color w:val="4A4A4A"/>
        </w:rPr>
        <w:t>Outside of your health insurance, you also need to look into car and home/</w:t>
      </w:r>
      <w:proofErr w:type="gramStart"/>
      <w:r>
        <w:rPr>
          <w:color w:val="4A4A4A"/>
        </w:rPr>
        <w:t>renters</w:t>
      </w:r>
      <w:proofErr w:type="gramEnd"/>
      <w:r>
        <w:rPr>
          <w:color w:val="4A4A4A"/>
        </w:rPr>
        <w:t xml:space="preserve"> insurance. One thing I’ve learned from moving from one end of town to another, underwriters don’t just take you into consideration, but also where you live. Car insurance includes your driving record, as well as other drivers near where you live. </w:t>
      </w:r>
      <w:r>
        <w:rPr>
          <w:color w:val="4A4A4A"/>
        </w:rPr>
        <w:lastRenderedPageBreak/>
        <w:t>You can’t control bad drivers, but you </w:t>
      </w:r>
      <w:r>
        <w:rPr>
          <w:rStyle w:val="Emphasis"/>
          <w:rFonts w:ascii="inherit" w:hAnsi="inherit"/>
          <w:color w:val="4A4A4A"/>
          <w:bdr w:val="none" w:sz="0" w:space="0" w:color="auto" w:frame="1"/>
        </w:rPr>
        <w:t>can</w:t>
      </w:r>
      <w:r>
        <w:rPr>
          <w:color w:val="4A4A4A"/>
        </w:rPr>
        <w:t> control where you’re living. You can get a free quote from different insurance companies and can compare from city to city or even in different zip codes.</w:t>
      </w:r>
    </w:p>
    <w:p w14:paraId="7B82CFA9" w14:textId="77777777" w:rsidR="00A863DA" w:rsidRDefault="00A863DA" w:rsidP="00A863DA">
      <w:pPr>
        <w:pStyle w:val="Heading3"/>
        <w:shd w:val="clear" w:color="auto" w:fill="FFFFFF"/>
        <w:textAlignment w:val="baseline"/>
        <w:rPr>
          <w:rFonts w:ascii="Helvetica" w:hAnsi="Helvetica" w:cs="Helvetica"/>
          <w:color w:val="4A4A4A"/>
        </w:rPr>
      </w:pPr>
      <w:r>
        <w:rPr>
          <w:rFonts w:ascii="Helvetica" w:hAnsi="Helvetica" w:cs="Helvetica"/>
          <w:color w:val="4A4A4A"/>
        </w:rPr>
        <w:t>Groceries</w:t>
      </w:r>
    </w:p>
    <w:p w14:paraId="64657E81" w14:textId="77777777" w:rsidR="00A863DA" w:rsidRDefault="00A863DA" w:rsidP="00A863DA">
      <w:pPr>
        <w:pStyle w:val="NormalWeb"/>
        <w:shd w:val="clear" w:color="auto" w:fill="FFFFFF"/>
        <w:textAlignment w:val="baseline"/>
        <w:rPr>
          <w:color w:val="4A4A4A"/>
        </w:rPr>
      </w:pPr>
      <w:r>
        <w:rPr>
          <w:color w:val="4A4A4A"/>
        </w:rPr>
        <w:t xml:space="preserve">Groceries and food are typically </w:t>
      </w:r>
      <w:proofErr w:type="gramStart"/>
      <w:r>
        <w:rPr>
          <w:color w:val="4A4A4A"/>
        </w:rPr>
        <w:t>fairly consistent</w:t>
      </w:r>
      <w:proofErr w:type="gramEnd"/>
      <w:r>
        <w:rPr>
          <w:color w:val="4A4A4A"/>
        </w:rPr>
        <w:t xml:space="preserve"> across the board, unless you live somewhere without a car. In areas you can drive to grocery stores, you can choose where you’d like to get groceries from, especially if one store has a sale one week. </w:t>
      </w:r>
      <w:proofErr w:type="gramStart"/>
      <w:r>
        <w:rPr>
          <w:color w:val="4A4A4A"/>
        </w:rPr>
        <w:t>Typically</w:t>
      </w:r>
      <w:proofErr w:type="gramEnd"/>
      <w:r>
        <w:rPr>
          <w:color w:val="4A4A4A"/>
        </w:rPr>
        <w:t xml:space="preserve"> in larger cities like New York or San Francisco, people go to grocery stores right near where they live. Or, they order food delivery services for groceries that typically are very pricey per item.</w:t>
      </w:r>
    </w:p>
    <w:p w14:paraId="24B2FB4C" w14:textId="77777777" w:rsidR="00A863DA" w:rsidRDefault="00A863DA" w:rsidP="00A863DA">
      <w:pPr>
        <w:pStyle w:val="Heading3"/>
        <w:shd w:val="clear" w:color="auto" w:fill="FFFFFF"/>
        <w:textAlignment w:val="baseline"/>
        <w:rPr>
          <w:rFonts w:ascii="Helvetica" w:hAnsi="Helvetica" w:cs="Helvetica"/>
          <w:color w:val="4A4A4A"/>
        </w:rPr>
      </w:pPr>
      <w:r>
        <w:rPr>
          <w:rFonts w:ascii="Helvetica" w:hAnsi="Helvetica" w:cs="Helvetica"/>
          <w:color w:val="4A4A4A"/>
        </w:rPr>
        <w:t>Taxes</w:t>
      </w:r>
    </w:p>
    <w:p w14:paraId="015F63B0" w14:textId="77777777" w:rsidR="00A863DA" w:rsidRDefault="00A863DA" w:rsidP="00A863DA">
      <w:pPr>
        <w:pStyle w:val="NormalWeb"/>
        <w:shd w:val="clear" w:color="auto" w:fill="FFFFFF"/>
        <w:textAlignment w:val="baseline"/>
        <w:rPr>
          <w:color w:val="4A4A4A"/>
        </w:rPr>
      </w:pPr>
      <w:r>
        <w:rPr>
          <w:color w:val="4A4A4A"/>
        </w:rPr>
        <w:t xml:space="preserve">Taxes are often overlooked when looking at a salary. Calculating take home pay is </w:t>
      </w:r>
      <w:proofErr w:type="gramStart"/>
      <w:r>
        <w:rPr>
          <w:color w:val="4A4A4A"/>
        </w:rPr>
        <w:t>actually pretty</w:t>
      </w:r>
      <w:proofErr w:type="gramEnd"/>
      <w:r>
        <w:rPr>
          <w:color w:val="4A4A4A"/>
        </w:rPr>
        <w:t xml:space="preserve"> imperative, so when you look at income tax on the state level, there are a couple of questions to ask:</w:t>
      </w:r>
    </w:p>
    <w:p w14:paraId="437FF895" w14:textId="77777777" w:rsidR="00A863DA" w:rsidRDefault="00A863DA" w:rsidP="00A863DA">
      <w:pPr>
        <w:numPr>
          <w:ilvl w:val="0"/>
          <w:numId w:val="13"/>
        </w:numPr>
        <w:shd w:val="clear" w:color="auto" w:fill="FFFFFF"/>
        <w:spacing w:after="0" w:line="240" w:lineRule="auto"/>
        <w:textAlignment w:val="baseline"/>
        <w:rPr>
          <w:rFonts w:ascii="inherit" w:hAnsi="inherit"/>
          <w:color w:val="4A4A4A"/>
        </w:rPr>
      </w:pPr>
      <w:r>
        <w:rPr>
          <w:rFonts w:ascii="inherit" w:hAnsi="inherit"/>
          <w:color w:val="4A4A4A"/>
        </w:rPr>
        <w:t>What type of income tax is there? Progressive? Flat?</w:t>
      </w:r>
    </w:p>
    <w:p w14:paraId="1F7034F6" w14:textId="77777777" w:rsidR="00A863DA" w:rsidRDefault="00A863DA" w:rsidP="00A863DA">
      <w:pPr>
        <w:numPr>
          <w:ilvl w:val="0"/>
          <w:numId w:val="13"/>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If a progressive tax, what are the levels?</w:t>
      </w:r>
    </w:p>
    <w:p w14:paraId="2EAC9597" w14:textId="77777777" w:rsidR="00A863DA" w:rsidRDefault="00A863DA" w:rsidP="00A863DA">
      <w:pPr>
        <w:pStyle w:val="NormalWeb"/>
        <w:shd w:val="clear" w:color="auto" w:fill="FFFFFF"/>
        <w:textAlignment w:val="baseline"/>
        <w:rPr>
          <w:color w:val="4A4A4A"/>
        </w:rPr>
      </w:pPr>
      <w:r>
        <w:rPr>
          <w:color w:val="4A4A4A"/>
        </w:rPr>
        <w:t>Below are income tax rates per state that we’ve looked at so far. There will be ranges for states with progressive taxes. Your income taxes will be taken from where you work, not where you live. So, if you’re commuting from New Jersey to New York City, you’d still have NYC taxes.</w:t>
      </w:r>
    </w:p>
    <w:p w14:paraId="2DF37BA0" w14:textId="77777777" w:rsidR="00A863DA" w:rsidRDefault="00A863DA" w:rsidP="00A863DA">
      <w:pPr>
        <w:numPr>
          <w:ilvl w:val="0"/>
          <w:numId w:val="14"/>
        </w:numPr>
        <w:shd w:val="clear" w:color="auto" w:fill="FFFFFF"/>
        <w:spacing w:after="0" w:line="240" w:lineRule="auto"/>
        <w:textAlignment w:val="baseline"/>
        <w:rPr>
          <w:rFonts w:ascii="inherit" w:hAnsi="inherit"/>
          <w:color w:val="4A4A4A"/>
        </w:rPr>
      </w:pPr>
      <w:r>
        <w:rPr>
          <w:rFonts w:ascii="inherit" w:hAnsi="inherit"/>
          <w:color w:val="4A4A4A"/>
        </w:rPr>
        <w:t>New York City - 4% - 8.82% progressive state tax PLUS 2.907% - 3.876% progressive city tax</w:t>
      </w:r>
    </w:p>
    <w:p w14:paraId="70DA84AF" w14:textId="77777777" w:rsidR="00A863DA" w:rsidRDefault="00A863DA" w:rsidP="00A863DA">
      <w:pPr>
        <w:numPr>
          <w:ilvl w:val="0"/>
          <w:numId w:val="14"/>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San Francisco, CA - 1% - 13.3% progressive tax</w:t>
      </w:r>
    </w:p>
    <w:p w14:paraId="0A212C6E" w14:textId="77777777" w:rsidR="00A863DA" w:rsidRDefault="00A863DA" w:rsidP="00A863DA">
      <w:pPr>
        <w:numPr>
          <w:ilvl w:val="0"/>
          <w:numId w:val="14"/>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Washington, DC - 4% - 8.95% progressive tax</w:t>
      </w:r>
    </w:p>
    <w:p w14:paraId="35B23F5E" w14:textId="77777777" w:rsidR="00A863DA" w:rsidRDefault="00A863DA" w:rsidP="00A863DA">
      <w:pPr>
        <w:numPr>
          <w:ilvl w:val="0"/>
          <w:numId w:val="14"/>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Durham, NC - 5.75% flat tax</w:t>
      </w:r>
    </w:p>
    <w:p w14:paraId="1235D6F6" w14:textId="77777777" w:rsidR="00A863DA" w:rsidRDefault="00A863DA" w:rsidP="00A863DA">
      <w:pPr>
        <w:numPr>
          <w:ilvl w:val="0"/>
          <w:numId w:val="14"/>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Charlottesville, VA - 2% - 5.75% progressive tax</w:t>
      </w:r>
    </w:p>
    <w:p w14:paraId="36845EBB" w14:textId="77777777" w:rsidR="00A863DA" w:rsidRDefault="00A863DA" w:rsidP="00A863DA">
      <w:pPr>
        <w:pStyle w:val="NormalWeb"/>
        <w:shd w:val="clear" w:color="auto" w:fill="FFFFFF"/>
        <w:spacing w:before="0" w:after="0"/>
        <w:textAlignment w:val="baseline"/>
        <w:rPr>
          <w:color w:val="4A4A4A"/>
        </w:rPr>
      </w:pPr>
      <w:r>
        <w:rPr>
          <w:color w:val="4A4A4A"/>
        </w:rPr>
        <w:t>If you’d like to check out tax brackets, I’d check out </w:t>
      </w:r>
      <w:hyperlink r:id="rId15" w:history="1">
        <w:r>
          <w:rPr>
            <w:rStyle w:val="Hyperlink"/>
            <w:rFonts w:ascii="Helvetica" w:eastAsiaTheme="majorEastAsia" w:hAnsi="Helvetica" w:cs="Helvetica"/>
            <w:b/>
            <w:bCs/>
            <w:color w:val="1C77C3"/>
            <w:bdr w:val="none" w:sz="0" w:space="0" w:color="auto" w:frame="1"/>
          </w:rPr>
          <w:t>smartasset.com</w:t>
        </w:r>
      </w:hyperlink>
      <w:r>
        <w:rPr>
          <w:color w:val="4A4A4A"/>
        </w:rPr>
        <w:t xml:space="preserve">, where you’ll find income tax calculators and brackets. That’s also where I got </w:t>
      </w:r>
      <w:proofErr w:type="gramStart"/>
      <w:r>
        <w:rPr>
          <w:color w:val="4A4A4A"/>
        </w:rPr>
        <w:t>all of</w:t>
      </w:r>
      <w:proofErr w:type="gramEnd"/>
      <w:r>
        <w:rPr>
          <w:color w:val="4A4A4A"/>
        </w:rPr>
        <w:t xml:space="preserve"> this information. A higher salary in a higher-cost city puts you into a new tax bracket, which means your take home pay will be immediately lower. Checking out the taxes above, you can see where you’d fall into that spectrum, and how that will truly affect your take home pay.</w:t>
      </w:r>
    </w:p>
    <w:p w14:paraId="0F32EABA" w14:textId="77777777" w:rsidR="00A863DA" w:rsidRDefault="00A863DA" w:rsidP="00A863DA">
      <w:pPr>
        <w:pStyle w:val="NormalWeb"/>
        <w:shd w:val="clear" w:color="auto" w:fill="FFFFFF"/>
        <w:textAlignment w:val="baseline"/>
        <w:rPr>
          <w:color w:val="4A4A4A"/>
        </w:rPr>
      </w:pPr>
      <w:r>
        <w:rPr>
          <w:color w:val="4A4A4A"/>
        </w:rPr>
        <w:t>There are so many other taxes I could go into, such as property, sales tax, and so much more. However, I think that would be great to research, specifically if you’re between two different locations. While some states may look better because of the lack of income or sales tax, those taxes are always made up one way or another.</w:t>
      </w:r>
    </w:p>
    <w:p w14:paraId="2F639D4A" w14:textId="77777777" w:rsidR="00A863DA" w:rsidRDefault="00A863DA" w:rsidP="00A863DA">
      <w:pPr>
        <w:pStyle w:val="Heading3"/>
        <w:shd w:val="clear" w:color="auto" w:fill="FFFFFF"/>
        <w:textAlignment w:val="baseline"/>
        <w:rPr>
          <w:rFonts w:ascii="Helvetica" w:hAnsi="Helvetica" w:cs="Helvetica"/>
          <w:color w:val="4A4A4A"/>
        </w:rPr>
      </w:pPr>
      <w:r>
        <w:rPr>
          <w:rFonts w:ascii="Helvetica" w:hAnsi="Helvetica" w:cs="Helvetica"/>
          <w:color w:val="4A4A4A"/>
        </w:rPr>
        <w:t>Overall Cost of Living</w:t>
      </w:r>
    </w:p>
    <w:p w14:paraId="1B95F0CF" w14:textId="77777777" w:rsidR="00A863DA" w:rsidRDefault="00A863DA" w:rsidP="00A863DA">
      <w:pPr>
        <w:pStyle w:val="NormalWeb"/>
        <w:shd w:val="clear" w:color="auto" w:fill="FFFFFF"/>
        <w:spacing w:before="0" w:after="0"/>
        <w:textAlignment w:val="baseline"/>
        <w:rPr>
          <w:color w:val="4A4A4A"/>
        </w:rPr>
      </w:pPr>
      <w:r>
        <w:rPr>
          <w:color w:val="4A4A4A"/>
        </w:rPr>
        <w:t>Now that we’ve looked at the average cost of living, let’s take the original number of $50,000 and set it as a salary in Charlottesville, VA. We can also see what you would have to make in each of the other cities to get the same quality of life you would have in Charlottesville. </w:t>
      </w:r>
      <w:hyperlink r:id="rId16" w:history="1">
        <w:r>
          <w:rPr>
            <w:rStyle w:val="Hyperlink"/>
            <w:rFonts w:ascii="Helvetica" w:eastAsiaTheme="majorEastAsia" w:hAnsi="Helvetica" w:cs="Helvetica"/>
            <w:b/>
            <w:bCs/>
            <w:color w:val="1C77C3"/>
            <w:bdr w:val="none" w:sz="0" w:space="0" w:color="auto" w:frame="1"/>
          </w:rPr>
          <w:t>Here’s where</w:t>
        </w:r>
      </w:hyperlink>
      <w:r>
        <w:rPr>
          <w:color w:val="4A4A4A"/>
        </w:rPr>
        <w:t> I found these numbers.</w:t>
      </w:r>
    </w:p>
    <w:p w14:paraId="6243EF44" w14:textId="77777777" w:rsidR="00A863DA" w:rsidRDefault="00A863DA" w:rsidP="00A863DA">
      <w:pPr>
        <w:numPr>
          <w:ilvl w:val="0"/>
          <w:numId w:val="15"/>
        </w:numPr>
        <w:shd w:val="clear" w:color="auto" w:fill="FFFFFF"/>
        <w:spacing w:after="0" w:line="240" w:lineRule="auto"/>
        <w:textAlignment w:val="baseline"/>
        <w:rPr>
          <w:rFonts w:ascii="inherit" w:hAnsi="inherit"/>
          <w:color w:val="4A4A4A"/>
        </w:rPr>
      </w:pPr>
      <w:r>
        <w:rPr>
          <w:rFonts w:ascii="inherit" w:hAnsi="inherit"/>
          <w:color w:val="4A4A4A"/>
        </w:rPr>
        <w:t>New York City - $108,245</w:t>
      </w:r>
    </w:p>
    <w:p w14:paraId="633EFB23" w14:textId="77777777" w:rsidR="00A863DA" w:rsidRDefault="00A863DA" w:rsidP="00A863DA">
      <w:pPr>
        <w:numPr>
          <w:ilvl w:val="0"/>
          <w:numId w:val="15"/>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San Francisco, CA - $83,719</w:t>
      </w:r>
    </w:p>
    <w:p w14:paraId="02355C17" w14:textId="77777777" w:rsidR="00A863DA" w:rsidRDefault="00A863DA" w:rsidP="00A863DA">
      <w:pPr>
        <w:numPr>
          <w:ilvl w:val="0"/>
          <w:numId w:val="15"/>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Washington, DC - $69,942</w:t>
      </w:r>
    </w:p>
    <w:p w14:paraId="541A80D2" w14:textId="77777777" w:rsidR="00A863DA" w:rsidRDefault="00A863DA" w:rsidP="00A863DA">
      <w:pPr>
        <w:numPr>
          <w:ilvl w:val="0"/>
          <w:numId w:val="15"/>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Durham, NC - $43,097</w:t>
      </w:r>
    </w:p>
    <w:p w14:paraId="17CCE76A" w14:textId="77777777" w:rsidR="00A863DA" w:rsidRDefault="00A863DA" w:rsidP="00A863DA">
      <w:pPr>
        <w:numPr>
          <w:ilvl w:val="0"/>
          <w:numId w:val="15"/>
        </w:numPr>
        <w:shd w:val="clear" w:color="auto" w:fill="FFFFFF"/>
        <w:spacing w:before="100" w:beforeAutospacing="1" w:after="100" w:afterAutospacing="1" w:line="240" w:lineRule="auto"/>
        <w:textAlignment w:val="baseline"/>
        <w:rPr>
          <w:rFonts w:ascii="inherit" w:hAnsi="inherit"/>
          <w:color w:val="4A4A4A"/>
        </w:rPr>
      </w:pPr>
      <w:r>
        <w:rPr>
          <w:rFonts w:ascii="inherit" w:hAnsi="inherit"/>
          <w:color w:val="4A4A4A"/>
        </w:rPr>
        <w:t>Charlottesville, VA - $50,000</w:t>
      </w:r>
    </w:p>
    <w:p w14:paraId="2AD67FF0" w14:textId="77777777" w:rsidR="00A863DA" w:rsidRDefault="00A863DA" w:rsidP="00A863DA">
      <w:pPr>
        <w:pStyle w:val="NormalWeb"/>
        <w:shd w:val="clear" w:color="auto" w:fill="FFFFFF"/>
        <w:textAlignment w:val="baseline"/>
        <w:rPr>
          <w:color w:val="4A4A4A"/>
        </w:rPr>
      </w:pPr>
      <w:r>
        <w:rPr>
          <w:color w:val="4A4A4A"/>
        </w:rPr>
        <w:t>Where you choose to live is completely up to you, but thinking everything all through is going to be the most important. Ask your recruiter where people typically live as a starting point, and use your resources at the company you could be working for.</w:t>
      </w:r>
    </w:p>
    <w:p w14:paraId="01F6D709" w14:textId="77777777" w:rsidR="00A863DA" w:rsidRDefault="00A863DA" w:rsidP="00A863DA">
      <w:pPr>
        <w:pStyle w:val="NormalWeb"/>
        <w:shd w:val="clear" w:color="auto" w:fill="FFFFFF"/>
        <w:spacing w:before="0" w:after="0"/>
        <w:textAlignment w:val="baseline"/>
        <w:rPr>
          <w:color w:val="4A4A4A"/>
        </w:rPr>
      </w:pPr>
      <w:r>
        <w:rPr>
          <w:color w:val="4A4A4A"/>
        </w:rPr>
        <w:t>Looking for a career in a city with a very attractive cost of living? Check out our current openings in </w:t>
      </w:r>
      <w:hyperlink r:id="rId17" w:history="1">
        <w:r>
          <w:rPr>
            <w:rStyle w:val="Hyperlink"/>
            <w:rFonts w:ascii="Helvetica" w:eastAsiaTheme="majorEastAsia" w:hAnsi="Helvetica" w:cs="Helvetica"/>
            <w:b/>
            <w:bCs/>
            <w:color w:val="1C77C3"/>
            <w:bdr w:val="none" w:sz="0" w:space="0" w:color="auto" w:frame="1"/>
          </w:rPr>
          <w:t>Charlottesville, VA</w:t>
        </w:r>
      </w:hyperlink>
      <w:r>
        <w:rPr>
          <w:color w:val="4A4A4A"/>
        </w:rPr>
        <w:t> and </w:t>
      </w:r>
      <w:hyperlink r:id="rId18" w:history="1">
        <w:r>
          <w:rPr>
            <w:rStyle w:val="Hyperlink"/>
            <w:rFonts w:ascii="Helvetica" w:eastAsiaTheme="majorEastAsia" w:hAnsi="Helvetica" w:cs="Helvetica"/>
            <w:b/>
            <w:bCs/>
            <w:color w:val="1C77C3"/>
            <w:bdr w:val="none" w:sz="0" w:space="0" w:color="auto" w:frame="1"/>
          </w:rPr>
          <w:t>Durham, NC</w:t>
        </w:r>
      </w:hyperlink>
      <w:r>
        <w:rPr>
          <w:color w:val="4A4A4A"/>
        </w:rPr>
        <w:t>.</w:t>
      </w:r>
    </w:p>
    <w:p w14:paraId="75A41443" w14:textId="77777777" w:rsidR="00A863DA" w:rsidRPr="00A4498D" w:rsidRDefault="00A863DA" w:rsidP="00676E56">
      <w:pPr>
        <w:rPr>
          <w:rFonts w:ascii="Times New Roman" w:hAnsi="Times New Roman"/>
          <w:sz w:val="28"/>
          <w:szCs w:val="28"/>
        </w:rPr>
      </w:pPr>
    </w:p>
    <w:sectPr w:rsidR="00A863DA" w:rsidRPr="00A4498D" w:rsidSect="007360BD">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F77EC"/>
    <w:multiLevelType w:val="multilevel"/>
    <w:tmpl w:val="DF321994"/>
    <w:lvl w:ilvl="0">
      <w:start w:val="1"/>
      <w:numFmt w:val="bullet"/>
      <w:lvlText w:val=""/>
      <w:lvlJc w:val="left"/>
      <w:pPr>
        <w:tabs>
          <w:tab w:val="num" w:pos="2700"/>
        </w:tabs>
        <w:ind w:left="2700" w:hanging="360"/>
      </w:pPr>
      <w:rPr>
        <w:rFonts w:ascii="Symbol" w:hAnsi="Symbol" w:hint="default"/>
        <w:sz w:val="20"/>
      </w:rPr>
    </w:lvl>
    <w:lvl w:ilvl="1" w:tentative="1">
      <w:start w:val="1"/>
      <w:numFmt w:val="bullet"/>
      <w:lvlText w:val="o"/>
      <w:lvlJc w:val="left"/>
      <w:pPr>
        <w:tabs>
          <w:tab w:val="num" w:pos="3420"/>
        </w:tabs>
        <w:ind w:left="3420" w:hanging="360"/>
      </w:pPr>
      <w:rPr>
        <w:rFonts w:ascii="Courier New" w:hAnsi="Courier New" w:hint="default"/>
        <w:sz w:val="20"/>
      </w:rPr>
    </w:lvl>
    <w:lvl w:ilvl="2" w:tentative="1">
      <w:start w:val="1"/>
      <w:numFmt w:val="bullet"/>
      <w:lvlText w:val=""/>
      <w:lvlJc w:val="left"/>
      <w:pPr>
        <w:tabs>
          <w:tab w:val="num" w:pos="4140"/>
        </w:tabs>
        <w:ind w:left="4140" w:hanging="360"/>
      </w:pPr>
      <w:rPr>
        <w:rFonts w:ascii="Wingdings" w:hAnsi="Wingdings" w:hint="default"/>
        <w:sz w:val="20"/>
      </w:rPr>
    </w:lvl>
    <w:lvl w:ilvl="3" w:tentative="1">
      <w:start w:val="1"/>
      <w:numFmt w:val="bullet"/>
      <w:lvlText w:val=""/>
      <w:lvlJc w:val="left"/>
      <w:pPr>
        <w:tabs>
          <w:tab w:val="num" w:pos="4860"/>
        </w:tabs>
        <w:ind w:left="4860" w:hanging="360"/>
      </w:pPr>
      <w:rPr>
        <w:rFonts w:ascii="Wingdings" w:hAnsi="Wingdings" w:hint="default"/>
        <w:sz w:val="20"/>
      </w:rPr>
    </w:lvl>
    <w:lvl w:ilvl="4" w:tentative="1">
      <w:start w:val="1"/>
      <w:numFmt w:val="bullet"/>
      <w:lvlText w:val=""/>
      <w:lvlJc w:val="left"/>
      <w:pPr>
        <w:tabs>
          <w:tab w:val="num" w:pos="5580"/>
        </w:tabs>
        <w:ind w:left="5580" w:hanging="360"/>
      </w:pPr>
      <w:rPr>
        <w:rFonts w:ascii="Wingdings" w:hAnsi="Wingdings" w:hint="default"/>
        <w:sz w:val="20"/>
      </w:rPr>
    </w:lvl>
    <w:lvl w:ilvl="5" w:tentative="1">
      <w:start w:val="1"/>
      <w:numFmt w:val="bullet"/>
      <w:lvlText w:val=""/>
      <w:lvlJc w:val="left"/>
      <w:pPr>
        <w:tabs>
          <w:tab w:val="num" w:pos="6300"/>
        </w:tabs>
        <w:ind w:left="6300" w:hanging="360"/>
      </w:pPr>
      <w:rPr>
        <w:rFonts w:ascii="Wingdings" w:hAnsi="Wingdings" w:hint="default"/>
        <w:sz w:val="20"/>
      </w:rPr>
    </w:lvl>
    <w:lvl w:ilvl="6" w:tentative="1">
      <w:start w:val="1"/>
      <w:numFmt w:val="bullet"/>
      <w:lvlText w:val=""/>
      <w:lvlJc w:val="left"/>
      <w:pPr>
        <w:tabs>
          <w:tab w:val="num" w:pos="7020"/>
        </w:tabs>
        <w:ind w:left="7020" w:hanging="360"/>
      </w:pPr>
      <w:rPr>
        <w:rFonts w:ascii="Wingdings" w:hAnsi="Wingdings" w:hint="default"/>
        <w:sz w:val="20"/>
      </w:rPr>
    </w:lvl>
    <w:lvl w:ilvl="7" w:tentative="1">
      <w:start w:val="1"/>
      <w:numFmt w:val="bullet"/>
      <w:lvlText w:val=""/>
      <w:lvlJc w:val="left"/>
      <w:pPr>
        <w:tabs>
          <w:tab w:val="num" w:pos="7740"/>
        </w:tabs>
        <w:ind w:left="7740" w:hanging="360"/>
      </w:pPr>
      <w:rPr>
        <w:rFonts w:ascii="Wingdings" w:hAnsi="Wingdings" w:hint="default"/>
        <w:sz w:val="20"/>
      </w:rPr>
    </w:lvl>
    <w:lvl w:ilvl="8" w:tentative="1">
      <w:start w:val="1"/>
      <w:numFmt w:val="bullet"/>
      <w:lvlText w:val=""/>
      <w:lvlJc w:val="left"/>
      <w:pPr>
        <w:tabs>
          <w:tab w:val="num" w:pos="8460"/>
        </w:tabs>
        <w:ind w:left="8460" w:hanging="360"/>
      </w:pPr>
      <w:rPr>
        <w:rFonts w:ascii="Wingdings" w:hAnsi="Wingdings" w:hint="default"/>
        <w:sz w:val="20"/>
      </w:rPr>
    </w:lvl>
  </w:abstractNum>
  <w:abstractNum w:abstractNumId="1" w15:restartNumberingAfterBreak="0">
    <w:nsid w:val="087A6D96"/>
    <w:multiLevelType w:val="multilevel"/>
    <w:tmpl w:val="D5F8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D0035"/>
    <w:multiLevelType w:val="multilevel"/>
    <w:tmpl w:val="1FF8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47FBC"/>
    <w:multiLevelType w:val="multilevel"/>
    <w:tmpl w:val="4026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3262EB"/>
    <w:multiLevelType w:val="hybridMultilevel"/>
    <w:tmpl w:val="A31A9190"/>
    <w:lvl w:ilvl="0" w:tplc="0A5CD706">
      <w:start w:val="5"/>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B855AA"/>
    <w:multiLevelType w:val="hybridMultilevel"/>
    <w:tmpl w:val="46488714"/>
    <w:lvl w:ilvl="0" w:tplc="0409000F">
      <w:start w:val="1"/>
      <w:numFmt w:val="decimal"/>
      <w:lvlText w:val="%1."/>
      <w:lvlJc w:val="left"/>
      <w:pPr>
        <w:ind w:left="720" w:hanging="360"/>
      </w:pPr>
      <w:rPr>
        <w:rFonts w:cs="Times New Roman" w:hint="default"/>
      </w:rPr>
    </w:lvl>
    <w:lvl w:ilvl="1" w:tplc="04090001">
      <w:start w:val="1"/>
      <w:numFmt w:val="bullet"/>
      <w:lvlText w:val=""/>
      <w:lvlJc w:val="left"/>
      <w:pPr>
        <w:ind w:left="1440" w:hanging="360"/>
      </w:pPr>
      <w:rPr>
        <w:rFonts w:ascii="Symbol" w:hAnsi="Symbol" w:hint="default"/>
      </w:rPr>
    </w:lvl>
    <w:lvl w:ilvl="2" w:tplc="04090011">
      <w:start w:val="1"/>
      <w:numFmt w:val="decimal"/>
      <w:lvlText w:val="%3)"/>
      <w:lvlJc w:val="left"/>
      <w:pPr>
        <w:ind w:left="2160" w:hanging="180"/>
      </w:pPr>
      <w:rPr>
        <w:rFonts w:cs="Times New Roman"/>
      </w:rPr>
    </w:lvl>
    <w:lvl w:ilvl="3" w:tplc="74FC55CA">
      <w:start w:val="5"/>
      <w:numFmt w:val="bullet"/>
      <w:lvlText w:val="-"/>
      <w:lvlJc w:val="left"/>
      <w:pPr>
        <w:ind w:left="2880" w:hanging="360"/>
      </w:pPr>
      <w:rPr>
        <w:rFonts w:ascii="Times New Roman" w:eastAsia="Times New Roman" w:hAnsi="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4AA1C0E"/>
    <w:multiLevelType w:val="multilevel"/>
    <w:tmpl w:val="DAD8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886006"/>
    <w:multiLevelType w:val="hybridMultilevel"/>
    <w:tmpl w:val="7F601B42"/>
    <w:lvl w:ilvl="0" w:tplc="0409000F">
      <w:start w:val="1"/>
      <w:numFmt w:val="decimal"/>
      <w:lvlText w:val="%1."/>
      <w:lvlJc w:val="left"/>
      <w:pPr>
        <w:ind w:left="720" w:hanging="360"/>
      </w:pPr>
      <w:rPr>
        <w:rFonts w:cs="Times New Roman" w:hint="default"/>
      </w:rPr>
    </w:lvl>
    <w:lvl w:ilvl="1" w:tplc="0409000F">
      <w:start w:val="1"/>
      <w:numFmt w:val="decimal"/>
      <w:lvlText w:val="%2."/>
      <w:lvlJc w:val="left"/>
      <w:pPr>
        <w:ind w:left="1440" w:hanging="360"/>
      </w:pPr>
      <w:rPr>
        <w:rFonts w:cs="Times New Roman" w:hint="default"/>
      </w:rPr>
    </w:lvl>
    <w:lvl w:ilvl="2" w:tplc="0409001B">
      <w:start w:val="1"/>
      <w:numFmt w:val="lowerRoman"/>
      <w:lvlText w:val="%3."/>
      <w:lvlJc w:val="right"/>
      <w:pPr>
        <w:ind w:left="2160" w:hanging="180"/>
      </w:pPr>
      <w:rPr>
        <w:rFonts w:cs="Times New Roman"/>
      </w:rPr>
    </w:lvl>
    <w:lvl w:ilvl="3" w:tplc="74FC55CA">
      <w:start w:val="5"/>
      <w:numFmt w:val="bullet"/>
      <w:lvlText w:val="-"/>
      <w:lvlJc w:val="left"/>
      <w:pPr>
        <w:ind w:left="2880" w:hanging="360"/>
      </w:pPr>
      <w:rPr>
        <w:rFonts w:ascii="Times New Roman" w:eastAsia="Times New Roman" w:hAnsi="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68E7C4B"/>
    <w:multiLevelType w:val="hybridMultilevel"/>
    <w:tmpl w:val="F5FA143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74FC55CA">
      <w:start w:val="5"/>
      <w:numFmt w:val="bullet"/>
      <w:lvlText w:val="-"/>
      <w:lvlJc w:val="left"/>
      <w:pPr>
        <w:ind w:left="2880" w:hanging="360"/>
      </w:pPr>
      <w:rPr>
        <w:rFonts w:ascii="Times New Roman" w:eastAsia="Times New Roman" w:hAnsi="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88964A1"/>
    <w:multiLevelType w:val="multilevel"/>
    <w:tmpl w:val="90DC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CD0AEC"/>
    <w:multiLevelType w:val="multilevel"/>
    <w:tmpl w:val="3C62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4D1CAF"/>
    <w:multiLevelType w:val="multilevel"/>
    <w:tmpl w:val="5040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24158"/>
    <w:multiLevelType w:val="multilevel"/>
    <w:tmpl w:val="1BF0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AE295E"/>
    <w:multiLevelType w:val="hybridMultilevel"/>
    <w:tmpl w:val="CA5A6B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78175638"/>
    <w:multiLevelType w:val="hybridMultilevel"/>
    <w:tmpl w:val="ED4E55BA"/>
    <w:lvl w:ilvl="0" w:tplc="0409000F">
      <w:start w:val="1"/>
      <w:numFmt w:val="decimal"/>
      <w:lvlText w:val="%1."/>
      <w:lvlJc w:val="left"/>
      <w:pPr>
        <w:ind w:left="720" w:hanging="360"/>
      </w:pPr>
      <w:rPr>
        <w:rFonts w:cs="Times New Roman"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74FC55CA">
      <w:start w:val="5"/>
      <w:numFmt w:val="bullet"/>
      <w:lvlText w:val="-"/>
      <w:lvlJc w:val="left"/>
      <w:pPr>
        <w:ind w:left="2880" w:hanging="360"/>
      </w:pPr>
      <w:rPr>
        <w:rFonts w:ascii="Times New Roman" w:eastAsia="Times New Roman" w:hAnsi="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1"/>
  </w:num>
  <w:num w:numId="4">
    <w:abstractNumId w:val="13"/>
  </w:num>
  <w:num w:numId="5">
    <w:abstractNumId w:val="8"/>
  </w:num>
  <w:num w:numId="6">
    <w:abstractNumId w:val="4"/>
  </w:num>
  <w:num w:numId="7">
    <w:abstractNumId w:val="7"/>
  </w:num>
  <w:num w:numId="8">
    <w:abstractNumId w:val="14"/>
  </w:num>
  <w:num w:numId="9">
    <w:abstractNumId w:val="5"/>
  </w:num>
  <w:num w:numId="10">
    <w:abstractNumId w:val="12"/>
  </w:num>
  <w:num w:numId="11">
    <w:abstractNumId w:val="1"/>
  </w:num>
  <w:num w:numId="12">
    <w:abstractNumId w:val="3"/>
  </w:num>
  <w:num w:numId="13">
    <w:abstractNumId w:val="6"/>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C08"/>
    <w:rsid w:val="00012819"/>
    <w:rsid w:val="0006594F"/>
    <w:rsid w:val="000A3882"/>
    <w:rsid w:val="000B1694"/>
    <w:rsid w:val="000C6C08"/>
    <w:rsid w:val="000E68D9"/>
    <w:rsid w:val="000F1ED0"/>
    <w:rsid w:val="00106C48"/>
    <w:rsid w:val="00106FBD"/>
    <w:rsid w:val="0019501E"/>
    <w:rsid w:val="001D5D88"/>
    <w:rsid w:val="001F7AE4"/>
    <w:rsid w:val="00244402"/>
    <w:rsid w:val="0026759F"/>
    <w:rsid w:val="00272355"/>
    <w:rsid w:val="002B2868"/>
    <w:rsid w:val="002B7B65"/>
    <w:rsid w:val="002C504A"/>
    <w:rsid w:val="003D6784"/>
    <w:rsid w:val="00411F6B"/>
    <w:rsid w:val="0048777E"/>
    <w:rsid w:val="00550375"/>
    <w:rsid w:val="005516E8"/>
    <w:rsid w:val="0062216C"/>
    <w:rsid w:val="00633E2F"/>
    <w:rsid w:val="00654E11"/>
    <w:rsid w:val="0066757E"/>
    <w:rsid w:val="00672A7C"/>
    <w:rsid w:val="00676E56"/>
    <w:rsid w:val="0069137A"/>
    <w:rsid w:val="0073207E"/>
    <w:rsid w:val="007360BD"/>
    <w:rsid w:val="00753167"/>
    <w:rsid w:val="007B711C"/>
    <w:rsid w:val="00820457"/>
    <w:rsid w:val="008730F0"/>
    <w:rsid w:val="008D2743"/>
    <w:rsid w:val="008F0587"/>
    <w:rsid w:val="00913BB7"/>
    <w:rsid w:val="00955C85"/>
    <w:rsid w:val="0097546A"/>
    <w:rsid w:val="009C1848"/>
    <w:rsid w:val="009F4432"/>
    <w:rsid w:val="00A055D1"/>
    <w:rsid w:val="00A4498D"/>
    <w:rsid w:val="00A863DA"/>
    <w:rsid w:val="00A9480C"/>
    <w:rsid w:val="00B249A2"/>
    <w:rsid w:val="00B573CB"/>
    <w:rsid w:val="00B778CB"/>
    <w:rsid w:val="00BA2316"/>
    <w:rsid w:val="00C54A8F"/>
    <w:rsid w:val="00CB4C1A"/>
    <w:rsid w:val="00D112E0"/>
    <w:rsid w:val="00D159E9"/>
    <w:rsid w:val="00D46FBD"/>
    <w:rsid w:val="00DB6247"/>
    <w:rsid w:val="00E40663"/>
    <w:rsid w:val="00E503EC"/>
    <w:rsid w:val="00EA0BE3"/>
    <w:rsid w:val="00EC2352"/>
    <w:rsid w:val="00EE4176"/>
    <w:rsid w:val="00F354F0"/>
    <w:rsid w:val="00F65277"/>
    <w:rsid w:val="00F71AB8"/>
    <w:rsid w:val="00FA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F397C7"/>
  <w14:defaultImageDpi w14:val="0"/>
  <w15:docId w15:val="{5C4BA80E-C14B-4B29-8582-AF0FC5F8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0C6C08"/>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654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63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0C6C08"/>
    <w:rPr>
      <w:rFonts w:ascii="Times New Roman" w:hAnsi="Times New Roman" w:cs="Times New Roman"/>
      <w:b/>
      <w:bCs/>
      <w:kern w:val="36"/>
      <w:sz w:val="48"/>
      <w:szCs w:val="48"/>
    </w:rPr>
  </w:style>
  <w:style w:type="paragraph" w:customStyle="1" w:styleId="graf">
    <w:name w:val="graf"/>
    <w:basedOn w:val="Normal"/>
    <w:rsid w:val="000C6C08"/>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0C6C08"/>
    <w:rPr>
      <w:rFonts w:cs="Times New Roman"/>
      <w:b/>
    </w:rPr>
  </w:style>
  <w:style w:type="character" w:styleId="Hyperlink">
    <w:name w:val="Hyperlink"/>
    <w:uiPriority w:val="99"/>
    <w:unhideWhenUsed/>
    <w:rsid w:val="008F0587"/>
    <w:rPr>
      <w:color w:val="0563C1"/>
      <w:u w:val="single"/>
    </w:rPr>
  </w:style>
  <w:style w:type="character" w:customStyle="1" w:styleId="UnresolvedMention1">
    <w:name w:val="Unresolved Mention1"/>
    <w:uiPriority w:val="99"/>
    <w:semiHidden/>
    <w:unhideWhenUsed/>
    <w:rsid w:val="008F0587"/>
    <w:rPr>
      <w:color w:val="808080"/>
      <w:shd w:val="clear" w:color="auto" w:fill="E6E6E6"/>
    </w:rPr>
  </w:style>
  <w:style w:type="character" w:customStyle="1" w:styleId="Heading2Char">
    <w:name w:val="Heading 2 Char"/>
    <w:basedOn w:val="DefaultParagraphFont"/>
    <w:link w:val="Heading2"/>
    <w:uiPriority w:val="9"/>
    <w:semiHidden/>
    <w:rsid w:val="00654E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863D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863DA"/>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A863DA"/>
    <w:rPr>
      <w:i/>
      <w:iCs/>
    </w:rPr>
  </w:style>
  <w:style w:type="table" w:styleId="TableGrid">
    <w:name w:val="Table Grid"/>
    <w:basedOn w:val="TableNormal"/>
    <w:uiPriority w:val="39"/>
    <w:rsid w:val="00A9480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322524">
      <w:bodyDiv w:val="1"/>
      <w:marLeft w:val="0"/>
      <w:marRight w:val="0"/>
      <w:marTop w:val="0"/>
      <w:marBottom w:val="0"/>
      <w:divBdr>
        <w:top w:val="none" w:sz="0" w:space="0" w:color="auto"/>
        <w:left w:val="none" w:sz="0" w:space="0" w:color="auto"/>
        <w:bottom w:val="none" w:sz="0" w:space="0" w:color="auto"/>
        <w:right w:val="none" w:sz="0" w:space="0" w:color="auto"/>
      </w:divBdr>
    </w:div>
    <w:div w:id="1430420476">
      <w:marLeft w:val="0"/>
      <w:marRight w:val="0"/>
      <w:marTop w:val="0"/>
      <w:marBottom w:val="0"/>
      <w:divBdr>
        <w:top w:val="none" w:sz="0" w:space="0" w:color="auto"/>
        <w:left w:val="none" w:sz="0" w:space="0" w:color="auto"/>
        <w:bottom w:val="none" w:sz="0" w:space="0" w:color="auto"/>
        <w:right w:val="none" w:sz="0" w:space="0" w:color="auto"/>
      </w:divBdr>
    </w:div>
    <w:div w:id="1686247884">
      <w:bodyDiv w:val="1"/>
      <w:marLeft w:val="0"/>
      <w:marRight w:val="0"/>
      <w:marTop w:val="0"/>
      <w:marBottom w:val="0"/>
      <w:divBdr>
        <w:top w:val="none" w:sz="0" w:space="0" w:color="auto"/>
        <w:left w:val="none" w:sz="0" w:space="0" w:color="auto"/>
        <w:bottom w:val="none" w:sz="0" w:space="0" w:color="auto"/>
        <w:right w:val="none" w:sz="0" w:space="0" w:color="auto"/>
      </w:divBdr>
      <w:divsChild>
        <w:div w:id="673193131">
          <w:marLeft w:val="0"/>
          <w:marRight w:val="0"/>
          <w:marTop w:val="0"/>
          <w:marBottom w:val="0"/>
          <w:divBdr>
            <w:top w:val="none" w:sz="0" w:space="0" w:color="auto"/>
            <w:left w:val="none" w:sz="0" w:space="0" w:color="auto"/>
            <w:bottom w:val="none" w:sz="0" w:space="0" w:color="auto"/>
            <w:right w:val="none" w:sz="0" w:space="0" w:color="auto"/>
          </w:divBdr>
          <w:divsChild>
            <w:div w:id="171647067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yroll.suntrust.com/spf/Employees/Edit/12" TargetMode="External"/><Relationship Id="rId13" Type="http://schemas.openxmlformats.org/officeDocument/2006/relationships/hyperlink" Target="https://www.forbes.com/sites/amymorin/2014/12/07/want-to-be-happier-change-your-commute-or-change-your-attitude/" TargetMode="External"/><Relationship Id="rId18" Type="http://schemas.openxmlformats.org/officeDocument/2006/relationships/hyperlink" Target="https://www.glassdoor.com/Jobs/WillowTree-Durham-Jobs-EI_IE512911.0,10_IL.11,17_IC1138697.ht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nerdwallet.com/cost-of-living-calculator/" TargetMode="External"/><Relationship Id="rId17" Type="http://schemas.openxmlformats.org/officeDocument/2006/relationships/hyperlink" Target="https://www.glassdoor.com/Jobs/WillowTree-Charlottesville-Jobs-EI_IE512911.0,10_IL.11,26_IC1130001.htm" TargetMode="External"/><Relationship Id="rId2" Type="http://schemas.openxmlformats.org/officeDocument/2006/relationships/styles" Target="styles.xml"/><Relationship Id="rId16" Type="http://schemas.openxmlformats.org/officeDocument/2006/relationships/hyperlink" Target="http://money.cnn.com/calculator/pf/cost-of-liv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payroll.suntrust.com/spf/Employees/Edit/12" TargetMode="External"/><Relationship Id="rId5" Type="http://schemas.openxmlformats.org/officeDocument/2006/relationships/hyperlink" Target="http://comparejoboffers.net/" TargetMode="External"/><Relationship Id="rId15" Type="http://schemas.openxmlformats.org/officeDocument/2006/relationships/hyperlink" Target="https://smartasset.com/" TargetMode="External"/><Relationship Id="rId10" Type="http://schemas.openxmlformats.org/officeDocument/2006/relationships/hyperlink" Target="https://payroll.suntrust.com/spf/Employees/Edit/1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yroll.suntrust.com/spf/Employees/Edit/12" TargetMode="External"/><Relationship Id="rId14" Type="http://schemas.openxmlformats.org/officeDocument/2006/relationships/hyperlink" Target="https://patch.com/new-york/new-york-city/nyc-has-worst-commute-times-any-us-city-study-fi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Russ</dc:creator>
  <cp:keywords/>
  <dc:description/>
  <cp:lastModifiedBy>Tyrone Russ</cp:lastModifiedBy>
  <cp:revision>19</cp:revision>
  <dcterms:created xsi:type="dcterms:W3CDTF">2017-07-27T19:49:00Z</dcterms:created>
  <dcterms:modified xsi:type="dcterms:W3CDTF">2019-09-30T13:12:00Z</dcterms:modified>
</cp:coreProperties>
</file>