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Helvetica Neue" w:hAnsi="Helvetica Neue" w:eastAsia="Helvetica Neue"/>
          <w:b/>
          <w:color w:val="0C0C0C"/>
          <w:sz w:val="24"/>
        </w:rPr>
        <w:t>B.T. Franklin</w:t>
      </w:r>
      <w:r>
        <w:br/>
      </w:r>
      <w:r>
        <w:rPr>
          <w:rFonts w:ascii="Helvetica Neue" w:hAnsi="Helvetica Neue" w:eastAsia="Helvetica Neue"/>
          <w:color w:val="0C0C0C"/>
          <w:sz w:val="24"/>
        </w:rPr>
        <w:t>Phoenix, Arizona</w:t>
      </w:r>
      <w:r>
        <w:br/>
      </w:r>
      <w:r>
        <w:rPr>
          <w:rFonts w:ascii="Helvetica Neue" w:hAnsi="Helvetica Neue" w:eastAsia="Helvetica Neue"/>
          <w:color w:val="0C0C0C"/>
          <w:sz w:val="24"/>
        </w:rPr>
        <w:t>Applied AI Technical Lead</w:t>
      </w:r>
      <w:r>
        <w:br/>
      </w:r>
      <w:r>
        <w:rPr>
          <w:rFonts w:ascii="Helvetica Neue" w:hAnsi="Helvetica Neue" w:eastAsia="Helvetica Neue"/>
          <w:color w:val="0C0C0C"/>
          <w:sz w:val="24"/>
        </w:rPr>
        <w:t xml:space="preserve">602-247-0439 | </w:t>
      </w:r>
      <w:hyperlink r:id="rId9">
        <w:r>
          <w:rPr>
            <w:color w:val="0563C1"/>
            <w:rFonts w:ascii="Helvetica Neue" w:hAnsi="Helvetica Neue" w:eastAsia="Helvetica Neue"/>
            <w:sz w:val="24"/>
          </w:rPr>
          <w:t>brandon.franklin@gmail.com</w:t>
        </w:r>
      </w:hyperlink>
      <w:r>
        <w:br/>
      </w:r>
      <w:hyperlink r:id="rId10">
        <w:r>
          <w:rPr>
            <w:color w:val="0563C1"/>
            <w:rFonts w:ascii="Helvetica Neue" w:hAnsi="Helvetica Neue" w:eastAsia="Helvetica Neue"/>
            <w:sz w:val="24"/>
          </w:rPr>
          <w:t>btfranklin.info</w:t>
        </w:r>
      </w:hyperlink>
      <w:r>
        <w:rPr>
          <w:rFonts w:ascii="Helvetica Neue" w:hAnsi="Helvetica Neue" w:eastAsia="Helvetica Neue"/>
          <w:color w:val="0C0C0C"/>
          <w:sz w:val="24"/>
        </w:rPr>
        <w:t xml:space="preserve"> • </w:t>
      </w:r>
      <w:hyperlink r:id="rId11">
        <w:r>
          <w:rPr>
            <w:color w:val="0563C1"/>
            <w:rFonts w:ascii="Helvetica Neue" w:hAnsi="Helvetica Neue" w:eastAsia="Helvetica Neue"/>
            <w:sz w:val="24"/>
          </w:rPr>
          <w:t>github.com/btfranklin</w:t>
        </w:r>
      </w:hyperlink>
    </w:p>
    <w:p>
      <w:pPr>
        <w:spacing w:before="0" w:after="160"/>
      </w:pPr>
      <w:r>
        <w:rPr>
          <w:rFonts w:ascii="Helvetica Neue" w:hAnsi="Helvetica Neue" w:eastAsia="Helvetica Neue"/>
          <w:b/>
          <w:color w:val="0C0C0C"/>
          <w:sz w:val="32"/>
        </w:rPr>
        <w:t>Professional Summary</w:t>
      </w:r>
    </w:p>
    <w:p>
      <w:pPr>
        <w:spacing w:before="0" w:after="160"/>
      </w:pPr>
      <w:r>
        <w:rPr>
          <w:rFonts w:ascii="Helvetica Neue" w:hAnsi="Helvetica Neue" w:eastAsia="Helvetica Neue"/>
          <w:i w:val="0"/>
          <w:color w:val="0C0C0C"/>
          <w:sz w:val="24"/>
        </w:rPr>
        <w:t>Applied AI technical lead and software architect with 20+ years of experience across enterprise software, developer tooling, and product-facing systems. Focused on generative AI, LLMs, agentic systems, multimodal AI integrations, AI product architecture, developer tooling, and full-stack AI product execution.</w:t>
      </w:r>
    </w:p>
    <w:p>
      <w:pPr>
        <w:spacing w:before="320" w:after="160"/>
      </w:pPr>
      <w:r>
        <w:rPr>
          <w:rFonts w:ascii="Helvetica Neue" w:hAnsi="Helvetica Neue" w:eastAsia="Helvetica Neue"/>
          <w:b/>
          <w:color w:val="0C0C0C"/>
          <w:sz w:val="24"/>
        </w:rPr>
        <w:t>Core Expertise</w:t>
      </w:r>
    </w:p>
    <w:p>
      <w:pPr>
        <w:spacing w:before="0" w:after="160"/>
      </w:pPr>
      <w:r>
        <w:rPr>
          <w:rFonts w:ascii="Helvetica Neue" w:hAnsi="Helvetica Neue" w:eastAsia="Helvetica Neue"/>
          <w:i w:val="0"/>
          <w:color w:val="0C0C0C"/>
          <w:sz w:val="24"/>
        </w:rPr>
        <w:t>Applied AI and LLM Systems; Agentic Workflow Design; MCP Server Architecture; RAG, Embeddings, and Semantic Matching; AI Product Architecture; Developer Experience and Platform Tooling; Full-Stack AI Product Engineering; Technical Leadership.</w:t>
      </w:r>
    </w:p>
    <w:p>
      <w:pPr>
        <w:spacing w:before="320" w:after="160"/>
      </w:pPr>
      <w:r>
        <w:rPr>
          <w:rFonts w:ascii="Helvetica Neue" w:hAnsi="Helvetica Neue" w:eastAsia="Helvetica Neue"/>
          <w:b/>
          <w:color w:val="0C0C0C"/>
          <w:sz w:val="32"/>
        </w:rPr>
        <w:t>Professional Experience</w:t>
      </w:r>
    </w:p>
    <w:p>
      <w:pPr>
        <w:spacing w:before="0" w:after="160"/>
      </w:pPr>
      <w:r>
        <w:rPr>
          <w:rFonts w:ascii="Helvetica Neue" w:hAnsi="Helvetica Neue" w:eastAsia="Helvetica Neue"/>
          <w:b/>
          <w:color w:val="0C0C0C"/>
          <w:sz w:val="24"/>
        </w:rPr>
        <w:t>Zilliant, Inc.</w:t>
      </w:r>
    </w:p>
    <w:p>
      <w:pPr>
        <w:spacing w:before="0" w:after="160"/>
      </w:pPr>
      <w:r>
        <w:rPr>
          <w:rFonts w:ascii="Helvetica Neue" w:hAnsi="Helvetica Neue" w:eastAsia="Helvetica Neue"/>
          <w:i/>
          <w:color w:val="0C0C0C"/>
          <w:sz w:val="24"/>
        </w:rPr>
        <w:t>AI Tech Lead / Staff Software Engineer</w:t>
      </w:r>
      <w:r>
        <w:br/>
      </w:r>
      <w:r>
        <w:rPr>
          <w:rFonts w:ascii="Helvetica Neue" w:hAnsi="Helvetica Neue" w:eastAsia="Helvetica Neue"/>
          <w:i/>
          <w:color w:val="0C0C0C"/>
          <w:sz w:val="24"/>
        </w:rPr>
        <w:t>April 2025 - Present</w:t>
      </w:r>
    </w:p>
    <w:p>
      <w:pPr>
        <w:pStyle w:val="ListBullet"/>
        <w:spacing w:before="0" w:after="160"/>
      </w:pPr>
      <w:r>
        <w:rPr>
          <w:rFonts w:ascii="Helvetica Neue" w:hAnsi="Helvetica Neue" w:eastAsia="Helvetica Neue"/>
          <w:i w:val="0"/>
          <w:color w:val="0C0C0C"/>
          <w:sz w:val="24"/>
        </w:rPr>
        <w:t>Serve as organization-wide AI technical leader, guiding engineering teams on adoption of LLMs, agents, evaluation practices, and modern AI development patterns aligned with business goals.</w:t>
      </w:r>
    </w:p>
    <w:p>
      <w:pPr>
        <w:pStyle w:val="ListBullet"/>
        <w:spacing w:before="0" w:after="160"/>
      </w:pPr>
      <w:r>
        <w:rPr>
          <w:rFonts w:ascii="Helvetica Neue" w:hAnsi="Helvetica Neue" w:eastAsia="Helvetica Neue"/>
          <w:i w:val="0"/>
          <w:color w:val="0C0C0C"/>
          <w:sz w:val="24"/>
        </w:rPr>
        <w:t>Architected the company's first Model Context Protocol (MCP) server, connecting the classic price management stack and formula evaluation service to agent workflows that retrieve calculated prices and explain start, target, and floor price reasoning.</w:t>
      </w:r>
    </w:p>
    <w:p>
      <w:pPr>
        <w:pStyle w:val="ListBullet"/>
        <w:spacing w:before="0" w:after="160"/>
      </w:pPr>
      <w:r>
        <w:rPr>
          <w:rFonts w:ascii="Helvetica Neue" w:hAnsi="Helvetica Neue" w:eastAsia="Helvetica Neue"/>
          <w:i w:val="0"/>
          <w:color w:val="0C0C0C"/>
          <w:sz w:val="24"/>
        </w:rPr>
        <w:t>Drove AI tooling adoption across engineering through Codex workflow training, reusable code-review skills, and agent-assisted development patterns that moved PR review and code-production workflows toward faster turnaround.</w:t>
      </w:r>
    </w:p>
    <w:p>
      <w:pPr>
        <w:spacing w:before="0" w:after="160"/>
      </w:pPr>
      <w:r>
        <w:rPr>
          <w:rFonts w:ascii="Helvetica Neue" w:hAnsi="Helvetica Neue" w:eastAsia="Helvetica Neue"/>
          <w:i/>
          <w:color w:val="0C0C0C"/>
          <w:sz w:val="24"/>
        </w:rPr>
        <w:t>Software Architect</w:t>
      </w:r>
      <w:r>
        <w:br/>
      </w:r>
      <w:r>
        <w:rPr>
          <w:rFonts w:ascii="Helvetica Neue" w:hAnsi="Helvetica Neue" w:eastAsia="Helvetica Neue"/>
          <w:i/>
          <w:color w:val="0C0C0C"/>
          <w:sz w:val="24"/>
        </w:rPr>
        <w:t>August 2022 - March 2025</w:t>
      </w:r>
    </w:p>
    <w:p>
      <w:pPr>
        <w:pStyle w:val="ListBullet"/>
        <w:spacing w:before="0" w:after="160"/>
      </w:pPr>
      <w:r>
        <w:rPr>
          <w:rFonts w:ascii="Helvetica Neue" w:hAnsi="Helvetica Neue" w:eastAsia="Helvetica Neue"/>
          <w:i w:val="0"/>
          <w:color w:val="0C0C0C"/>
          <w:sz w:val="24"/>
        </w:rPr>
        <w:t>Designed and implemented a custom generative AI pipeline that enabled real-time integration of diverse pricing insights into customer-facing analytics experiences.</w:t>
      </w:r>
    </w:p>
    <w:p>
      <w:pPr>
        <w:pStyle w:val="ListBullet"/>
        <w:spacing w:before="0" w:after="160"/>
      </w:pPr>
      <w:r>
        <w:rPr>
          <w:rFonts w:ascii="Helvetica Neue" w:hAnsi="Helvetica Neue" w:eastAsia="Helvetica Neue"/>
          <w:i w:val="0"/>
          <w:color w:val="0C0C0C"/>
          <w:sz w:val="24"/>
        </w:rPr>
        <w:t>Led integration of AWS QuickSight and Amazon Q, embedding analytics visualization and generative AI-assisted question answering into the product UI.</w:t>
      </w:r>
    </w:p>
    <w:p>
      <w:pPr>
        <w:pStyle w:val="ListBullet"/>
        <w:spacing w:before="0" w:after="160"/>
      </w:pPr>
      <w:r>
        <w:rPr>
          <w:rFonts w:ascii="Helvetica Neue" w:hAnsi="Helvetica Neue" w:eastAsia="Helvetica Neue"/>
          <w:i w:val="0"/>
          <w:color w:val="0C0C0C"/>
          <w:sz w:val="24"/>
        </w:rPr>
        <w:t>Served as chief architect for a data access API and designed the Zilliant Developer Experience (ZDX) CLI, reducing complex configuration migration work from a multi-day process to a few hours.</w:t>
      </w:r>
    </w:p>
    <w:p>
      <w:pPr>
        <w:spacing w:before="0" w:after="160"/>
      </w:pPr>
      <w:r>
        <w:rPr>
          <w:rFonts w:ascii="Helvetica Neue" w:hAnsi="Helvetica Neue" w:eastAsia="Helvetica Neue"/>
          <w:i/>
          <w:color w:val="0C0C0C"/>
          <w:sz w:val="24"/>
        </w:rPr>
        <w:t>Earlier Zilliant Engineering Roles</w:t>
      </w:r>
      <w:r>
        <w:br/>
      </w:r>
      <w:r>
        <w:rPr>
          <w:rFonts w:ascii="Helvetica Neue" w:hAnsi="Helvetica Neue" w:eastAsia="Helvetica Neue"/>
          <w:i/>
          <w:color w:val="0C0C0C"/>
          <w:sz w:val="24"/>
        </w:rPr>
        <w:t>January 2009 - August 2022</w:t>
      </w:r>
    </w:p>
    <w:p>
      <w:pPr>
        <w:pStyle w:val="ListBullet"/>
        <w:spacing w:before="0" w:after="160"/>
      </w:pPr>
      <w:r>
        <w:rPr>
          <w:rFonts w:ascii="Helvetica Neue" w:hAnsi="Helvetica Neue" w:eastAsia="Helvetica Neue"/>
          <w:i w:val="0"/>
          <w:color w:val="0C0C0C"/>
          <w:sz w:val="24"/>
        </w:rPr>
        <w:t>Led UI modernization, proof-of-concept development, and cross-team product architecture work across long-running enterprise platform evolution.</w:t>
      </w:r>
    </w:p>
    <w:p>
      <w:pPr>
        <w:spacing w:before="320" w:after="160"/>
      </w:pPr>
      <w:r>
        <w:rPr>
          <w:rFonts w:ascii="Helvetica Neue" w:hAnsi="Helvetica Neue" w:eastAsia="Helvetica Neue"/>
          <w:b/>
          <w:color w:val="0C0C0C"/>
          <w:sz w:val="32"/>
        </w:rPr>
        <w:t>Founder-Led and Open Source AI Work</w:t>
      </w:r>
    </w:p>
    <w:p>
      <w:pPr>
        <w:pStyle w:val="ListBullet"/>
        <w:spacing w:before="0" w:after="160"/>
      </w:pPr>
      <w:r>
        <w:rPr>
          <w:rFonts w:ascii="Helvetica Neue" w:hAnsi="Helvetica Neue" w:eastAsia="Helvetica Neue"/>
          <w:b/>
          <w:i w:val="0"/>
          <w:color w:val="0C0C0C"/>
          <w:sz w:val="24"/>
        </w:rPr>
        <w:t>RepoZest:</w:t>
      </w:r>
      <w:r>
        <w:rPr>
          <w:rFonts w:ascii="Helvetica Neue" w:hAnsi="Helvetica Neue" w:eastAsia="Helvetica Neue"/>
          <w:i w:val="0"/>
          <w:color w:val="0C0C0C"/>
          <w:sz w:val="24"/>
        </w:rPr>
        <w:t xml:space="preserve"> Built and publicly deployed a solo GitHub App-backed repository intelligence SaaS for architecture analysis, contributor expertise modeling, hotspot detection, ownership-fragility signals, and AI-generated repository reports; later sunset and open-sourced as an archived reference project.</w:t>
      </w:r>
    </w:p>
    <w:p>
      <w:pPr>
        <w:pStyle w:val="ListBullet"/>
        <w:spacing w:before="0" w:after="160"/>
      </w:pPr>
      <w:r>
        <w:rPr>
          <w:rFonts w:ascii="Helvetica Neue" w:hAnsi="Helvetica Neue" w:eastAsia="Helvetica Neue"/>
          <w:b/>
          <w:i w:val="0"/>
          <w:color w:val="0C0C0C"/>
          <w:sz w:val="24"/>
        </w:rPr>
        <w:t>Hiredar:</w:t>
      </w:r>
      <w:r>
        <w:rPr>
          <w:rFonts w:ascii="Helvetica Neue" w:hAnsi="Helvetica Neue" w:eastAsia="Helvetica Neue"/>
          <w:i w:val="0"/>
          <w:color w:val="0C0C0C"/>
          <w:sz w:val="24"/>
        </w:rPr>
        <w:t xml:space="preserve"> Built and deployed a complete solo AI recruiting SaaS in roughly two months, including Stripe Checkout, background workers, resume ingestion, structured extraction, OpenAI API processing, embeddings, Pinecone vector search, RAG-based candidate matching, and recruiter-facing UI.</w:t>
      </w:r>
    </w:p>
    <w:p>
      <w:pPr>
        <w:pStyle w:val="ListBullet"/>
        <w:spacing w:before="0" w:after="160"/>
      </w:pPr>
      <w:r>
        <w:rPr>
          <w:rFonts w:ascii="Helvetica Neue" w:hAnsi="Helvetica Neue" w:eastAsia="Helvetica Neue"/>
          <w:b/>
          <w:i w:val="0"/>
          <w:color w:val="0C0C0C"/>
          <w:sz w:val="24"/>
        </w:rPr>
        <w:t>Open source AI tooling:</w:t>
      </w:r>
      <w:r>
        <w:rPr>
          <w:rFonts w:ascii="Helvetica Neue" w:hAnsi="Helvetica Neue" w:eastAsia="Helvetica Neue"/>
          <w:i w:val="0"/>
          <w:color w:val="0C0C0C"/>
          <w:sz w:val="24"/>
        </w:rPr>
        <w:t xml:space="preserve"> Created projects including contract4agents, agentic-django, agent-simulator, promptdown, compendiumscribe, release-notes-scribe, pywebview-htmx, and reusable AI agent skills.</w:t>
      </w:r>
    </w:p>
    <w:p>
      <w:pPr>
        <w:spacing w:before="320" w:after="160"/>
      </w:pPr>
      <w:r>
        <w:rPr>
          <w:rFonts w:ascii="Helvetica Neue" w:hAnsi="Helvetica Neue" w:eastAsia="Helvetica Neue"/>
          <w:b/>
          <w:color w:val="0C0C0C"/>
          <w:sz w:val="32"/>
        </w:rPr>
        <w:t>Research and Publications</w:t>
      </w:r>
    </w:p>
    <w:p>
      <w:pPr>
        <w:spacing w:before="0" w:after="160"/>
      </w:pPr>
      <w:r>
        <w:rPr>
          <w:rFonts w:ascii="Helvetica Neue" w:hAnsi="Helvetica Neue" w:eastAsia="Helvetica Neue"/>
          <w:i w:val="0"/>
          <w:color w:val="0C0C0C"/>
          <w:sz w:val="24"/>
        </w:rPr>
        <w:t xml:space="preserve">Published computational creativity research in the </w:t>
      </w:r>
      <w:r>
        <w:rPr>
          <w:rFonts w:ascii="Helvetica Neue" w:hAnsi="Helvetica Neue" w:eastAsia="Helvetica Neue"/>
          <w:i/>
          <w:color w:val="0C0C0C"/>
          <w:sz w:val="24"/>
        </w:rPr>
        <w:t>Proceedings of Generative Art Conference</w:t>
      </w:r>
      <w:r>
        <w:rPr>
          <w:rFonts w:ascii="Helvetica Neue" w:hAnsi="Helvetica Neue" w:eastAsia="Helvetica Neue"/>
          <w:i w:val="0"/>
          <w:color w:val="0C0C0C"/>
          <w:sz w:val="24"/>
        </w:rPr>
        <w:t xml:space="preserve"> and </w:t>
      </w:r>
      <w:r>
        <w:rPr>
          <w:rFonts w:ascii="Helvetica Neue" w:hAnsi="Helvetica Neue" w:eastAsia="Helvetica Neue"/>
          <w:i/>
          <w:color w:val="0C0C0C"/>
          <w:sz w:val="24"/>
        </w:rPr>
        <w:t>Proceedings of the 3rd Computer Simulation of Musical Creativity Conference</w:t>
      </w:r>
      <w:r>
        <w:rPr>
          <w:rFonts w:ascii="Helvetica Neue" w:hAnsi="Helvetica Neue" w:eastAsia="Helvetica Neue"/>
          <w:i w:val="0"/>
          <w:color w:val="0C0C0C"/>
          <w:sz w:val="24"/>
        </w:rPr>
        <w:t>, covering AI-driven storytelling and generative music systems.</w:t>
      </w:r>
    </w:p>
    <w:p>
      <w:pPr>
        <w:spacing w:before="320" w:after="160"/>
      </w:pPr>
      <w:r>
        <w:rPr>
          <w:rFonts w:ascii="Helvetica Neue" w:hAnsi="Helvetica Neue" w:eastAsia="Helvetica Neue"/>
          <w:b/>
          <w:color w:val="0C0C0C"/>
          <w:sz w:val="32"/>
        </w:rPr>
        <w:t>Education</w:t>
      </w:r>
    </w:p>
    <w:p>
      <w:pPr>
        <w:spacing w:before="0" w:after="160"/>
      </w:pPr>
      <w:r>
        <w:rPr>
          <w:rFonts w:ascii="Helvetica Neue" w:hAnsi="Helvetica Neue" w:eastAsia="Helvetica Neue"/>
          <w:b/>
          <w:i w:val="0"/>
          <w:color w:val="0C0C0C"/>
          <w:sz w:val="24"/>
        </w:rPr>
        <w:t>Transylvania University, Lexington, KY:</w:t>
      </w:r>
      <w:r>
        <w:rPr>
          <w:rFonts w:ascii="Helvetica Neue" w:hAnsi="Helvetica Neue" w:eastAsia="Helvetica Neue"/>
          <w:i w:val="0"/>
          <w:color w:val="0C0C0C"/>
          <w:sz w:val="24"/>
        </w:rPr>
        <w:t xml:space="preserve"> BA in Computer Science, 1997; Minor in Psychology; Graduated with Honors.</w:t>
      </w:r>
    </w:p>
    <w:p>
      <w:pPr>
        <w:spacing w:before="320" w:after="160"/>
      </w:pPr>
      <w:r>
        <w:rPr>
          <w:rFonts w:ascii="Helvetica Neue" w:hAnsi="Helvetica Neue" w:eastAsia="Helvetica Neue"/>
          <w:b/>
          <w:color w:val="0C0C0C"/>
          <w:sz w:val="32"/>
        </w:rPr>
        <w:t>Skills</w:t>
      </w:r>
    </w:p>
    <w:p>
      <w:pPr>
        <w:spacing w:before="0" w:after="160"/>
      </w:pPr>
      <w:r>
        <w:rPr>
          <w:rFonts w:ascii="Helvetica Neue" w:hAnsi="Helvetica Neue" w:eastAsia="Helvetica Neue"/>
          <w:i w:val="0"/>
          <w:color w:val="0C0C0C"/>
          <w:sz w:val="24"/>
        </w:rPr>
        <w:t>Python; JavaScript/TypeScript; Java; OpenAI GPT, Image Generation, Embeddings, Speech-to-Text, and Interactive Voice; Anthropic Claude; ElevenLabs; Agentic Systems; MCP; RAG; Pinecone; Django; Celery; HTMX; Pydantic; PydanticAI; OpenAI Agents SDK; Codex; Docker; PostgreSQL; SQLite; AWS; QuickSight; Amazon Q; GitHub Actions; Terraform; React; Vue; Tailwind CSS; API Design; Platform Design; Technical Strategy.</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Helvetica Neue"/>
      <w:color w:val="0C0C0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randon.franklin@gmail.com" TargetMode="External"/><Relationship Id="rId10" Type="http://schemas.openxmlformats.org/officeDocument/2006/relationships/hyperlink" Target="https://btfranklin.info/" TargetMode="External"/><Relationship Id="rId11" Type="http://schemas.openxmlformats.org/officeDocument/2006/relationships/hyperlink" Target="https://github.com/btfrank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