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2F87" w:rsidRDefault="00000000">
      <w:pPr>
        <w:pStyle w:val="berschrift1"/>
        <w:ind w:left="51"/>
      </w:pPr>
      <w:r>
        <w:rPr>
          <w:sz w:val="28"/>
        </w:rPr>
        <w:t>AUDIT DETAILS</w:t>
      </w:r>
    </w:p>
    <w:tbl>
      <w:tblPr>
        <w:tblStyle w:val="TableGrid"/>
        <w:tblW w:w="7233" w:type="dxa"/>
        <w:tblInd w:w="28" w:type="dxa"/>
        <w:tblCellMar>
          <w:top w:w="0" w:type="dxa"/>
          <w:left w:w="0" w:type="dxa"/>
          <w:bottom w:w="0" w:type="dxa"/>
          <w:right w:w="0" w:type="dxa"/>
        </w:tblCellMar>
        <w:tblLook w:val="04A0" w:firstRow="1" w:lastRow="0" w:firstColumn="1" w:lastColumn="0" w:noHBand="0" w:noVBand="1"/>
      </w:tblPr>
      <w:tblGrid>
        <w:gridCol w:w="2828"/>
        <w:gridCol w:w="4405"/>
      </w:tblGrid>
      <w:tr w:rsidR="00432F87">
        <w:trPr>
          <w:trHeight w:val="272"/>
        </w:trPr>
        <w:tc>
          <w:tcPr>
            <w:tcW w:w="2828" w:type="dxa"/>
            <w:tcBorders>
              <w:top w:val="nil"/>
              <w:left w:val="nil"/>
              <w:bottom w:val="nil"/>
              <w:right w:val="nil"/>
            </w:tcBorders>
          </w:tcPr>
          <w:p w:rsidR="00432F87" w:rsidRDefault="00000000">
            <w:pPr>
              <w:spacing w:after="0" w:line="259" w:lineRule="auto"/>
              <w:ind w:left="0" w:firstLine="0"/>
            </w:pPr>
            <w:r>
              <w:rPr>
                <w:color w:val="0046AD"/>
              </w:rPr>
              <w:t>Auditee:</w:t>
            </w:r>
            <w:r>
              <w:t xml:space="preserve"> </w:t>
            </w:r>
          </w:p>
        </w:tc>
        <w:tc>
          <w:tcPr>
            <w:tcW w:w="4405" w:type="dxa"/>
            <w:tcBorders>
              <w:top w:val="nil"/>
              <w:left w:val="nil"/>
              <w:bottom w:val="nil"/>
              <w:right w:val="nil"/>
            </w:tcBorders>
          </w:tcPr>
          <w:p w:rsidR="00432F87" w:rsidRDefault="00000000">
            <w:pPr>
              <w:spacing w:after="0" w:line="259" w:lineRule="auto"/>
              <w:ind w:left="0" w:firstLine="0"/>
            </w:pPr>
            <w:r>
              <w:rPr>
                <w:b/>
              </w:rPr>
              <w:t>GATT Technologies B.V.</w:t>
            </w:r>
          </w:p>
        </w:tc>
      </w:tr>
      <w:tr w:rsidR="00432F87">
        <w:trPr>
          <w:trHeight w:val="364"/>
        </w:trPr>
        <w:tc>
          <w:tcPr>
            <w:tcW w:w="2828" w:type="dxa"/>
            <w:tcBorders>
              <w:top w:val="nil"/>
              <w:left w:val="nil"/>
              <w:bottom w:val="nil"/>
              <w:right w:val="nil"/>
            </w:tcBorders>
          </w:tcPr>
          <w:p w:rsidR="00432F87" w:rsidRDefault="00000000">
            <w:pPr>
              <w:spacing w:after="0" w:line="259" w:lineRule="auto"/>
              <w:ind w:left="0" w:firstLine="0"/>
            </w:pPr>
            <w:r>
              <w:rPr>
                <w:color w:val="0046AD"/>
              </w:rPr>
              <w:t>CBW ID:</w:t>
            </w:r>
            <w:r>
              <w:t xml:space="preserve"> </w:t>
            </w:r>
          </w:p>
        </w:tc>
        <w:tc>
          <w:tcPr>
            <w:tcW w:w="4405" w:type="dxa"/>
            <w:tcBorders>
              <w:top w:val="nil"/>
              <w:left w:val="nil"/>
              <w:bottom w:val="nil"/>
              <w:right w:val="nil"/>
            </w:tcBorders>
          </w:tcPr>
          <w:p w:rsidR="00432F87" w:rsidRDefault="00000000">
            <w:pPr>
              <w:spacing w:after="0" w:line="259" w:lineRule="auto"/>
              <w:ind w:left="0" w:firstLine="0"/>
            </w:pPr>
            <w:r>
              <w:t>113361</w:t>
            </w:r>
          </w:p>
        </w:tc>
      </w:tr>
      <w:tr w:rsidR="00432F87">
        <w:trPr>
          <w:trHeight w:val="364"/>
        </w:trPr>
        <w:tc>
          <w:tcPr>
            <w:tcW w:w="2828" w:type="dxa"/>
            <w:tcBorders>
              <w:top w:val="nil"/>
              <w:left w:val="nil"/>
              <w:bottom w:val="nil"/>
              <w:right w:val="nil"/>
            </w:tcBorders>
          </w:tcPr>
          <w:p w:rsidR="00432F87" w:rsidRDefault="00000000">
            <w:pPr>
              <w:spacing w:after="0" w:line="259" w:lineRule="auto"/>
              <w:ind w:left="0" w:firstLine="0"/>
            </w:pPr>
            <w:r>
              <w:rPr>
                <w:color w:val="0046AD"/>
              </w:rPr>
              <w:t>Address:</w:t>
            </w:r>
            <w:r>
              <w:rPr>
                <w:color w:val="808080"/>
              </w:rPr>
              <w:t xml:space="preserve"> </w:t>
            </w:r>
          </w:p>
        </w:tc>
        <w:tc>
          <w:tcPr>
            <w:tcW w:w="4405" w:type="dxa"/>
            <w:tcBorders>
              <w:top w:val="nil"/>
              <w:left w:val="nil"/>
              <w:bottom w:val="nil"/>
              <w:right w:val="nil"/>
            </w:tcBorders>
          </w:tcPr>
          <w:p w:rsidR="00432F87" w:rsidRDefault="00000000">
            <w:pPr>
              <w:spacing w:after="0" w:line="259" w:lineRule="auto"/>
              <w:ind w:left="0" w:firstLine="0"/>
              <w:jc w:val="both"/>
            </w:pPr>
            <w:r>
              <w:t>Transistorweg 5, 6534 AT Nijmegen, LI, NETHERLANDS</w:t>
            </w:r>
          </w:p>
        </w:tc>
      </w:tr>
      <w:tr w:rsidR="00432F87">
        <w:trPr>
          <w:trHeight w:val="334"/>
        </w:trPr>
        <w:tc>
          <w:tcPr>
            <w:tcW w:w="2828" w:type="dxa"/>
            <w:tcBorders>
              <w:top w:val="nil"/>
              <w:left w:val="nil"/>
              <w:bottom w:val="nil"/>
              <w:right w:val="nil"/>
            </w:tcBorders>
          </w:tcPr>
          <w:p w:rsidR="00432F87" w:rsidRDefault="00000000">
            <w:pPr>
              <w:spacing w:after="0" w:line="259" w:lineRule="auto"/>
              <w:ind w:left="0" w:firstLine="0"/>
            </w:pPr>
            <w:r>
              <w:rPr>
                <w:color w:val="0046AD"/>
              </w:rPr>
              <w:t>Project Handler:</w:t>
            </w:r>
            <w:r>
              <w:t xml:space="preserve"> </w:t>
            </w:r>
          </w:p>
        </w:tc>
        <w:tc>
          <w:tcPr>
            <w:tcW w:w="4405" w:type="dxa"/>
            <w:tcBorders>
              <w:top w:val="nil"/>
              <w:left w:val="nil"/>
              <w:bottom w:val="nil"/>
              <w:right w:val="nil"/>
            </w:tcBorders>
          </w:tcPr>
          <w:p w:rsidR="00432F87" w:rsidRDefault="00000000">
            <w:pPr>
              <w:spacing w:after="0" w:line="259" w:lineRule="auto"/>
              <w:ind w:left="0" w:firstLine="0"/>
            </w:pPr>
            <w:r>
              <w:t>Spychaj Alexander</w:t>
            </w:r>
          </w:p>
        </w:tc>
      </w:tr>
      <w:tr w:rsidR="00432F87">
        <w:trPr>
          <w:trHeight w:val="331"/>
        </w:trPr>
        <w:tc>
          <w:tcPr>
            <w:tcW w:w="2828" w:type="dxa"/>
            <w:tcBorders>
              <w:top w:val="nil"/>
              <w:left w:val="nil"/>
              <w:bottom w:val="nil"/>
              <w:right w:val="nil"/>
            </w:tcBorders>
          </w:tcPr>
          <w:p w:rsidR="00432F87" w:rsidRDefault="00000000">
            <w:pPr>
              <w:spacing w:after="0" w:line="259" w:lineRule="auto"/>
              <w:ind w:left="0" w:firstLine="0"/>
            </w:pPr>
            <w:r>
              <w:rPr>
                <w:color w:val="0046AD"/>
              </w:rPr>
              <w:t>Audit date:</w:t>
            </w:r>
            <w:r>
              <w:t xml:space="preserve"> </w:t>
            </w:r>
          </w:p>
        </w:tc>
        <w:tc>
          <w:tcPr>
            <w:tcW w:w="4405" w:type="dxa"/>
            <w:tcBorders>
              <w:top w:val="nil"/>
              <w:left w:val="nil"/>
              <w:bottom w:val="nil"/>
              <w:right w:val="nil"/>
            </w:tcBorders>
          </w:tcPr>
          <w:p w:rsidR="00432F87" w:rsidRDefault="00000000">
            <w:pPr>
              <w:spacing w:after="0" w:line="259" w:lineRule="auto"/>
              <w:ind w:left="0" w:firstLine="0"/>
            </w:pPr>
            <w:r>
              <w:t>13-10-2025 to 15-10-2025</w:t>
            </w:r>
          </w:p>
        </w:tc>
      </w:tr>
      <w:tr w:rsidR="00432F87">
        <w:trPr>
          <w:trHeight w:val="362"/>
        </w:trPr>
        <w:tc>
          <w:tcPr>
            <w:tcW w:w="2828" w:type="dxa"/>
            <w:tcBorders>
              <w:top w:val="nil"/>
              <w:left w:val="nil"/>
              <w:bottom w:val="nil"/>
              <w:right w:val="nil"/>
            </w:tcBorders>
          </w:tcPr>
          <w:p w:rsidR="00432F87" w:rsidRDefault="00000000">
            <w:pPr>
              <w:spacing w:after="0" w:line="259" w:lineRule="auto"/>
              <w:ind w:left="0" w:firstLine="0"/>
            </w:pPr>
            <w:r>
              <w:rPr>
                <w:color w:val="0046AD"/>
              </w:rPr>
              <w:t>Audit language(s)</w:t>
            </w:r>
            <w:r>
              <w:t xml:space="preserve"> </w:t>
            </w:r>
          </w:p>
        </w:tc>
        <w:tc>
          <w:tcPr>
            <w:tcW w:w="4405" w:type="dxa"/>
            <w:tcBorders>
              <w:top w:val="nil"/>
              <w:left w:val="nil"/>
              <w:bottom w:val="nil"/>
              <w:right w:val="nil"/>
            </w:tcBorders>
          </w:tcPr>
          <w:p w:rsidR="00432F87" w:rsidRDefault="00000000">
            <w:pPr>
              <w:spacing w:after="0" w:line="259" w:lineRule="auto"/>
              <w:ind w:left="0" w:firstLine="0"/>
            </w:pPr>
            <w:r>
              <w:t>EN-GB</w:t>
            </w:r>
          </w:p>
        </w:tc>
      </w:tr>
      <w:tr w:rsidR="00432F87">
        <w:trPr>
          <w:trHeight w:val="295"/>
        </w:trPr>
        <w:tc>
          <w:tcPr>
            <w:tcW w:w="2828" w:type="dxa"/>
            <w:tcBorders>
              <w:top w:val="nil"/>
              <w:left w:val="nil"/>
              <w:bottom w:val="nil"/>
              <w:right w:val="nil"/>
            </w:tcBorders>
          </w:tcPr>
          <w:p w:rsidR="00432F87" w:rsidRDefault="00000000">
            <w:pPr>
              <w:spacing w:after="0" w:line="259" w:lineRule="auto"/>
              <w:ind w:left="0" w:firstLine="0"/>
            </w:pPr>
            <w:r>
              <w:rPr>
                <w:color w:val="0046AD"/>
              </w:rPr>
              <w:t>Audit mode:</w:t>
            </w:r>
            <w:r>
              <w:rPr>
                <w:color w:val="808080"/>
              </w:rPr>
              <w:t xml:space="preserve"> </w:t>
            </w:r>
          </w:p>
        </w:tc>
        <w:tc>
          <w:tcPr>
            <w:tcW w:w="4405" w:type="dxa"/>
            <w:tcBorders>
              <w:top w:val="nil"/>
              <w:left w:val="nil"/>
              <w:bottom w:val="nil"/>
              <w:right w:val="nil"/>
            </w:tcBorders>
          </w:tcPr>
          <w:p w:rsidR="00432F87" w:rsidRDefault="00000000">
            <w:pPr>
              <w:spacing w:after="0" w:line="259" w:lineRule="auto"/>
              <w:ind w:left="0" w:firstLine="0"/>
            </w:pPr>
            <w:r>
              <w:t>Onsite</w:t>
            </w:r>
          </w:p>
        </w:tc>
      </w:tr>
    </w:tbl>
    <w:p w:rsidR="00432F87" w:rsidRDefault="00000000">
      <w:pPr>
        <w:spacing w:after="493" w:line="265" w:lineRule="auto"/>
        <w:ind w:left="51"/>
      </w:pPr>
      <w:r>
        <w:rPr>
          <w:b/>
        </w:rPr>
        <w:t xml:space="preserve">Total manhours on site 48 hours </w:t>
      </w:r>
    </w:p>
    <w:p w:rsidR="00432F87" w:rsidRDefault="00000000">
      <w:pPr>
        <w:spacing w:after="113" w:line="265" w:lineRule="auto"/>
        <w:ind w:left="51"/>
      </w:pPr>
      <w:r>
        <w:rPr>
          <w:b/>
        </w:rPr>
        <w:t>AUDITED FACILITIES</w:t>
      </w:r>
    </w:p>
    <w:p w:rsidR="00432F87" w:rsidRDefault="00000000">
      <w:pPr>
        <w:tabs>
          <w:tab w:val="center" w:pos="2759"/>
          <w:tab w:val="center" w:pos="7100"/>
        </w:tabs>
        <w:spacing w:after="0" w:line="259" w:lineRule="auto"/>
        <w:ind w:left="0" w:firstLine="0"/>
      </w:pPr>
      <w:r>
        <w:rPr>
          <w:color w:val="0046AD"/>
        </w:rPr>
        <w:t>CBW ID</w:t>
      </w:r>
      <w:r>
        <w:rPr>
          <w:color w:val="0046AD"/>
        </w:rPr>
        <w:tab/>
        <w:t>Facility details</w:t>
      </w:r>
      <w:r>
        <w:rPr>
          <w:color w:val="0046AD"/>
        </w:rPr>
        <w:tab/>
        <w:t>Audit Hours</w:t>
      </w:r>
    </w:p>
    <w:p w:rsidR="00432F87" w:rsidRDefault="00000000">
      <w:pPr>
        <w:spacing w:after="63" w:line="259" w:lineRule="auto"/>
        <w:ind w:left="56" w:firstLine="0"/>
      </w:pPr>
      <w:r>
        <w:rPr>
          <w:noProof/>
          <w:sz w:val="22"/>
        </w:rPr>
        <mc:AlternateContent>
          <mc:Choice Requires="wpg">
            <w:drawing>
              <wp:inline distT="0" distB="0" distL="0" distR="0">
                <wp:extent cx="5671820" cy="6350"/>
                <wp:effectExtent l="0" t="0" r="0" b="0"/>
                <wp:docPr id="9201" name="Group 9201"/>
                <wp:cNvGraphicFramePr/>
                <a:graphic xmlns:a="http://schemas.openxmlformats.org/drawingml/2006/main">
                  <a:graphicData uri="http://schemas.microsoft.com/office/word/2010/wordprocessingGroup">
                    <wpg:wgp>
                      <wpg:cNvGrpSpPr/>
                      <wpg:grpSpPr>
                        <a:xfrm>
                          <a:off x="0" y="0"/>
                          <a:ext cx="5671820" cy="6350"/>
                          <a:chOff x="0" y="0"/>
                          <a:chExt cx="5671820" cy="6350"/>
                        </a:xfrm>
                      </wpg:grpSpPr>
                      <wps:wsp>
                        <wps:cNvPr id="40" name="Shape 40"/>
                        <wps:cNvSpPr/>
                        <wps:spPr>
                          <a:xfrm>
                            <a:off x="0" y="0"/>
                            <a:ext cx="5671820" cy="0"/>
                          </a:xfrm>
                          <a:custGeom>
                            <a:avLst/>
                            <a:gdLst/>
                            <a:ahLst/>
                            <a:cxnLst/>
                            <a:rect l="0" t="0" r="0" b="0"/>
                            <a:pathLst>
                              <a:path w="5671820">
                                <a:moveTo>
                                  <a:pt x="0" y="0"/>
                                </a:moveTo>
                                <a:lnTo>
                                  <a:pt x="5671820" y="0"/>
                                </a:lnTo>
                              </a:path>
                            </a:pathLst>
                          </a:custGeom>
                          <a:ln w="635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01" style="width:446.6pt;height:0.5pt;mso-position-horizontal-relative:char;mso-position-vertical-relative:line" coordsize="56718,63">
                <v:shape id="Shape 40" style="position:absolute;width:56718;height:0;left:0;top:0;" coordsize="5671820,0" path="m0,0l5671820,0">
                  <v:stroke weight="0.5pt" endcap="flat" joinstyle="miter" miterlimit="10" on="true" color="#0046ad"/>
                  <v:fill on="false" color="#000000" opacity="0"/>
                </v:shape>
              </v:group>
            </w:pict>
          </mc:Fallback>
        </mc:AlternateContent>
      </w:r>
    </w:p>
    <w:p w:rsidR="00432F87" w:rsidRDefault="00000000">
      <w:pPr>
        <w:tabs>
          <w:tab w:val="center" w:pos="3142"/>
          <w:tab w:val="center" w:pos="6972"/>
        </w:tabs>
        <w:ind w:left="0" w:firstLine="0"/>
      </w:pPr>
      <w:r>
        <w:t>113361</w:t>
      </w:r>
      <w:r>
        <w:tab/>
        <w:t>GATT Technologies B.V.</w:t>
      </w:r>
      <w:r>
        <w:tab/>
        <w:t xml:space="preserve">39 hours </w:t>
      </w:r>
    </w:p>
    <w:p w:rsidR="00432F87" w:rsidRDefault="00000000">
      <w:pPr>
        <w:ind w:left="2194"/>
      </w:pPr>
      <w:r>
        <w:t>Transistorweg 5</w:t>
      </w:r>
    </w:p>
    <w:p w:rsidR="00432F87" w:rsidRDefault="00000000">
      <w:pPr>
        <w:spacing w:after="134"/>
        <w:ind w:left="2194"/>
      </w:pPr>
      <w:r>
        <w:t>6534 AT Nijmegen</w:t>
      </w:r>
    </w:p>
    <w:p w:rsidR="00432F87" w:rsidRDefault="00000000">
      <w:pPr>
        <w:tabs>
          <w:tab w:val="center" w:pos="3092"/>
          <w:tab w:val="center" w:pos="6921"/>
        </w:tabs>
        <w:ind w:left="0" w:firstLine="0"/>
      </w:pPr>
      <w:r>
        <w:t>120130</w:t>
      </w:r>
      <w:r>
        <w:tab/>
        <w:t>GATT Technologies BV</w:t>
      </w:r>
      <w:r>
        <w:tab/>
        <w:t xml:space="preserve">9 hours </w:t>
      </w:r>
    </w:p>
    <w:p w:rsidR="00432F87" w:rsidRDefault="00000000">
      <w:pPr>
        <w:ind w:left="2194"/>
      </w:pPr>
      <w:r>
        <w:rPr>
          <w:noProof/>
        </w:rPr>
        <w:drawing>
          <wp:anchor distT="0" distB="0" distL="114300" distR="114300" simplePos="0" relativeHeight="251658240" behindDoc="0" locked="0" layoutInCell="1" allowOverlap="0">
            <wp:simplePos x="0" y="0"/>
            <wp:positionH relativeFrom="page">
              <wp:posOffset>5482590</wp:posOffset>
            </wp:positionH>
            <wp:positionV relativeFrom="page">
              <wp:posOffset>444500</wp:posOffset>
            </wp:positionV>
            <wp:extent cx="1167130" cy="1167130"/>
            <wp:effectExtent l="0" t="0" r="0" b="0"/>
            <wp:wrapTopAndBottom/>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7"/>
                    <a:stretch>
                      <a:fillRect/>
                    </a:stretch>
                  </pic:blipFill>
                  <pic:spPr>
                    <a:xfrm>
                      <a:off x="0" y="0"/>
                      <a:ext cx="1167130" cy="1167130"/>
                    </a:xfrm>
                    <a:prstGeom prst="rect">
                      <a:avLst/>
                    </a:prstGeom>
                  </pic:spPr>
                </pic:pic>
              </a:graphicData>
            </a:graphic>
          </wp:anchor>
        </w:drawing>
      </w:r>
      <w:r>
        <w:t>Transistorweg 7</w:t>
      </w:r>
    </w:p>
    <w:p w:rsidR="00432F87" w:rsidRDefault="00000000">
      <w:pPr>
        <w:spacing w:after="730"/>
        <w:ind w:left="2194"/>
      </w:pPr>
      <w:r>
        <w:t>6534 AT Nijmegen</w:t>
      </w:r>
    </w:p>
    <w:p w:rsidR="00432F87" w:rsidRDefault="00000000">
      <w:pPr>
        <w:pStyle w:val="berschrift1"/>
        <w:spacing w:after="174"/>
        <w:ind w:left="51"/>
      </w:pPr>
      <w:r>
        <w:rPr>
          <w:sz w:val="28"/>
        </w:rPr>
        <w:t>AUDIT CRITERIA</w:t>
      </w:r>
    </w:p>
    <w:p w:rsidR="00432F87" w:rsidRDefault="00000000">
      <w:pPr>
        <w:spacing w:after="0" w:line="265" w:lineRule="auto"/>
        <w:ind w:left="51"/>
      </w:pPr>
      <w:r>
        <w:rPr>
          <w:b/>
        </w:rPr>
        <w:t>European Regulations:</w:t>
      </w:r>
    </w:p>
    <w:tbl>
      <w:tblPr>
        <w:tblStyle w:val="TableGrid"/>
        <w:tblW w:w="8858" w:type="dxa"/>
        <w:tblInd w:w="56" w:type="dxa"/>
        <w:tblCellMar>
          <w:top w:w="0" w:type="dxa"/>
          <w:left w:w="0" w:type="dxa"/>
          <w:bottom w:w="31" w:type="dxa"/>
          <w:right w:w="0" w:type="dxa"/>
        </w:tblCellMar>
        <w:tblLook w:val="04A0" w:firstRow="1" w:lastRow="0" w:firstColumn="1" w:lastColumn="0" w:noHBand="0" w:noVBand="1"/>
      </w:tblPr>
      <w:tblGrid>
        <w:gridCol w:w="4733"/>
        <w:gridCol w:w="2310"/>
        <w:gridCol w:w="1815"/>
      </w:tblGrid>
      <w:tr w:rsidR="00432F87">
        <w:trPr>
          <w:trHeight w:val="235"/>
        </w:trPr>
        <w:tc>
          <w:tcPr>
            <w:tcW w:w="4733" w:type="dxa"/>
            <w:tcBorders>
              <w:top w:val="nil"/>
              <w:left w:val="nil"/>
              <w:bottom w:val="single" w:sz="4" w:space="0" w:color="0046AD"/>
              <w:right w:val="nil"/>
            </w:tcBorders>
          </w:tcPr>
          <w:p w:rsidR="00432F87" w:rsidRDefault="00000000">
            <w:pPr>
              <w:spacing w:after="0" w:line="259" w:lineRule="auto"/>
              <w:ind w:left="28" w:firstLine="0"/>
            </w:pPr>
            <w:r>
              <w:rPr>
                <w:color w:val="0046AD"/>
              </w:rPr>
              <w:t>Scheme</w:t>
            </w:r>
          </w:p>
        </w:tc>
        <w:tc>
          <w:tcPr>
            <w:tcW w:w="2310" w:type="dxa"/>
            <w:tcBorders>
              <w:top w:val="nil"/>
              <w:left w:val="nil"/>
              <w:bottom w:val="single" w:sz="4" w:space="0" w:color="0046AD"/>
              <w:right w:val="nil"/>
            </w:tcBorders>
          </w:tcPr>
          <w:p w:rsidR="00432F87" w:rsidRDefault="00000000">
            <w:pPr>
              <w:spacing w:after="0" w:line="259" w:lineRule="auto"/>
              <w:ind w:left="0" w:firstLine="0"/>
            </w:pPr>
            <w:r>
              <w:rPr>
                <w:color w:val="0046AD"/>
              </w:rPr>
              <w:t>Audit Type</w:t>
            </w:r>
          </w:p>
        </w:tc>
        <w:tc>
          <w:tcPr>
            <w:tcW w:w="1815" w:type="dxa"/>
            <w:tcBorders>
              <w:top w:val="nil"/>
              <w:left w:val="nil"/>
              <w:bottom w:val="single" w:sz="4" w:space="0" w:color="0046AD"/>
              <w:right w:val="nil"/>
            </w:tcBorders>
          </w:tcPr>
          <w:p w:rsidR="00432F87" w:rsidRDefault="00000000">
            <w:pPr>
              <w:spacing w:after="0" w:line="259" w:lineRule="auto"/>
              <w:ind w:left="15" w:firstLine="0"/>
            </w:pPr>
            <w:r>
              <w:rPr>
                <w:color w:val="0046AD"/>
              </w:rPr>
              <w:t>Certificate number</w:t>
            </w:r>
          </w:p>
        </w:tc>
      </w:tr>
      <w:tr w:rsidR="00432F87">
        <w:trPr>
          <w:trHeight w:val="641"/>
        </w:trPr>
        <w:tc>
          <w:tcPr>
            <w:tcW w:w="4733" w:type="dxa"/>
            <w:tcBorders>
              <w:top w:val="single" w:sz="4" w:space="0" w:color="0046AD"/>
              <w:left w:val="nil"/>
              <w:bottom w:val="nil"/>
              <w:right w:val="nil"/>
            </w:tcBorders>
          </w:tcPr>
          <w:p w:rsidR="00432F87" w:rsidRDefault="00000000">
            <w:pPr>
              <w:spacing w:after="0" w:line="259" w:lineRule="auto"/>
              <w:ind w:left="28" w:firstLine="0"/>
            </w:pPr>
            <w:r>
              <w:t>Medical Device Regulation (EU) 2017/745 Annex IX Chapters I - MDR (EU) 2017/745</w:t>
            </w:r>
          </w:p>
        </w:tc>
        <w:tc>
          <w:tcPr>
            <w:tcW w:w="2310" w:type="dxa"/>
            <w:tcBorders>
              <w:top w:val="single" w:sz="4" w:space="0" w:color="0046AD"/>
              <w:left w:val="nil"/>
              <w:bottom w:val="nil"/>
              <w:right w:val="nil"/>
            </w:tcBorders>
          </w:tcPr>
          <w:p w:rsidR="00432F87" w:rsidRDefault="00000000">
            <w:pPr>
              <w:spacing w:after="0" w:line="259" w:lineRule="auto"/>
              <w:ind w:left="0" w:firstLine="0"/>
            </w:pPr>
            <w:r>
              <w:t>Initial stage 2 audit</w:t>
            </w:r>
          </w:p>
        </w:tc>
        <w:tc>
          <w:tcPr>
            <w:tcW w:w="1815" w:type="dxa"/>
            <w:tcBorders>
              <w:top w:val="single" w:sz="4" w:space="0" w:color="0046AD"/>
              <w:left w:val="nil"/>
              <w:bottom w:val="nil"/>
              <w:right w:val="nil"/>
            </w:tcBorders>
          </w:tcPr>
          <w:p w:rsidR="00432F87" w:rsidRDefault="00000000">
            <w:pPr>
              <w:spacing w:after="0" w:line="259" w:lineRule="auto"/>
              <w:ind w:left="0" w:right="-13" w:firstLine="0"/>
            </w:pPr>
            <w:r>
              <w:t>G12 113361 0001 Rev. 00</w:t>
            </w:r>
          </w:p>
        </w:tc>
      </w:tr>
      <w:tr w:rsidR="00432F87">
        <w:trPr>
          <w:trHeight w:val="666"/>
        </w:trPr>
        <w:tc>
          <w:tcPr>
            <w:tcW w:w="4733" w:type="dxa"/>
            <w:tcBorders>
              <w:top w:val="nil"/>
              <w:left w:val="nil"/>
              <w:bottom w:val="single" w:sz="4" w:space="0" w:color="0046AD"/>
              <w:right w:val="nil"/>
            </w:tcBorders>
            <w:vAlign w:val="bottom"/>
          </w:tcPr>
          <w:p w:rsidR="00432F87" w:rsidRDefault="00000000">
            <w:pPr>
              <w:spacing w:after="35" w:line="259" w:lineRule="auto"/>
              <w:ind w:left="0" w:firstLine="0"/>
            </w:pPr>
            <w:r>
              <w:rPr>
                <w:b/>
              </w:rPr>
              <w:t>Quality Management System Requirements:</w:t>
            </w:r>
          </w:p>
          <w:p w:rsidR="00432F87" w:rsidRDefault="00000000">
            <w:pPr>
              <w:spacing w:after="0" w:line="259" w:lineRule="auto"/>
              <w:ind w:left="28" w:firstLine="0"/>
            </w:pPr>
            <w:r>
              <w:rPr>
                <w:color w:val="0046AD"/>
              </w:rPr>
              <w:t>Scheme</w:t>
            </w:r>
          </w:p>
        </w:tc>
        <w:tc>
          <w:tcPr>
            <w:tcW w:w="2310" w:type="dxa"/>
            <w:tcBorders>
              <w:top w:val="nil"/>
              <w:left w:val="nil"/>
              <w:bottom w:val="single" w:sz="4" w:space="0" w:color="0046AD"/>
              <w:right w:val="nil"/>
            </w:tcBorders>
            <w:vAlign w:val="bottom"/>
          </w:tcPr>
          <w:p w:rsidR="00432F87" w:rsidRDefault="00000000">
            <w:pPr>
              <w:spacing w:after="0" w:line="259" w:lineRule="auto"/>
              <w:ind w:left="0" w:firstLine="0"/>
            </w:pPr>
            <w:r>
              <w:rPr>
                <w:color w:val="0046AD"/>
              </w:rPr>
              <w:t>Audit Type</w:t>
            </w:r>
          </w:p>
        </w:tc>
        <w:tc>
          <w:tcPr>
            <w:tcW w:w="1815" w:type="dxa"/>
            <w:tcBorders>
              <w:top w:val="nil"/>
              <w:left w:val="nil"/>
              <w:bottom w:val="single" w:sz="4" w:space="0" w:color="0046AD"/>
              <w:right w:val="nil"/>
            </w:tcBorders>
            <w:vAlign w:val="bottom"/>
          </w:tcPr>
          <w:p w:rsidR="00432F87" w:rsidRDefault="00000000">
            <w:pPr>
              <w:spacing w:after="0" w:line="259" w:lineRule="auto"/>
              <w:ind w:left="15" w:firstLine="0"/>
            </w:pPr>
            <w:r>
              <w:rPr>
                <w:color w:val="0046AD"/>
              </w:rPr>
              <w:t>Certificate number</w:t>
            </w:r>
          </w:p>
        </w:tc>
      </w:tr>
    </w:tbl>
    <w:p w:rsidR="00432F87" w:rsidRDefault="00000000">
      <w:pPr>
        <w:spacing w:after="504" w:line="239" w:lineRule="auto"/>
        <w:ind w:left="0" w:right="252" w:firstLine="0"/>
        <w:jc w:val="right"/>
      </w:pPr>
      <w:r>
        <w:t>EN ISO 13485:2016 (+AC:2018+A11:2021)</w:t>
      </w:r>
      <w:r>
        <w:tab/>
        <w:t>Initial stage 2 audit</w:t>
      </w:r>
      <w:r>
        <w:tab/>
        <w:t>Q5 113361 0002 Rev. 00</w:t>
      </w:r>
    </w:p>
    <w:p w:rsidR="00432F87" w:rsidRDefault="00000000">
      <w:pPr>
        <w:spacing w:after="702"/>
        <w:ind w:left="29"/>
      </w:pPr>
      <w:r>
        <w:t>Defined processes and documentation of the auditee’s quality management system</w:t>
      </w:r>
    </w:p>
    <w:p w:rsidR="00432F87" w:rsidRDefault="00000000">
      <w:pPr>
        <w:spacing w:after="70" w:line="259" w:lineRule="auto"/>
        <w:ind w:left="28" w:firstLine="0"/>
      </w:pPr>
      <w:r>
        <w:rPr>
          <w:noProof/>
          <w:sz w:val="22"/>
        </w:rPr>
        <mc:AlternateContent>
          <mc:Choice Requires="wpg">
            <w:drawing>
              <wp:inline distT="0" distB="0" distL="0" distR="0">
                <wp:extent cx="5339715" cy="12700"/>
                <wp:effectExtent l="0" t="0" r="0" b="0"/>
                <wp:docPr id="10840" name="Group 10840"/>
                <wp:cNvGraphicFramePr/>
                <a:graphic xmlns:a="http://schemas.openxmlformats.org/drawingml/2006/main">
                  <a:graphicData uri="http://schemas.microsoft.com/office/word/2010/wordprocessingGroup">
                    <wpg:wgp>
                      <wpg:cNvGrpSpPr/>
                      <wpg:grpSpPr>
                        <a:xfrm>
                          <a:off x="0" y="0"/>
                          <a:ext cx="5339715" cy="12700"/>
                          <a:chOff x="0" y="0"/>
                          <a:chExt cx="5339715" cy="12700"/>
                        </a:xfrm>
                      </wpg:grpSpPr>
                      <wps:wsp>
                        <wps:cNvPr id="77" name="Shape 77"/>
                        <wps:cNvSpPr/>
                        <wps:spPr>
                          <a:xfrm>
                            <a:off x="0" y="0"/>
                            <a:ext cx="1795780" cy="0"/>
                          </a:xfrm>
                          <a:custGeom>
                            <a:avLst/>
                            <a:gdLst/>
                            <a:ahLst/>
                            <a:cxnLst/>
                            <a:rect l="0" t="0" r="0" b="0"/>
                            <a:pathLst>
                              <a:path w="1795780">
                                <a:moveTo>
                                  <a:pt x="0" y="0"/>
                                </a:moveTo>
                                <a:lnTo>
                                  <a:pt x="1795780" y="0"/>
                                </a:lnTo>
                              </a:path>
                            </a:pathLst>
                          </a:custGeom>
                          <a:ln w="12700" cap="sq">
                            <a:miter lim="127000"/>
                          </a:ln>
                        </wps:spPr>
                        <wps:style>
                          <a:lnRef idx="1">
                            <a:srgbClr val="000000"/>
                          </a:lnRef>
                          <a:fillRef idx="0">
                            <a:srgbClr val="000000">
                              <a:alpha val="0"/>
                            </a:srgbClr>
                          </a:fillRef>
                          <a:effectRef idx="0">
                            <a:scrgbClr r="0" g="0" b="0"/>
                          </a:effectRef>
                          <a:fontRef idx="none"/>
                        </wps:style>
                        <wps:bodyPr/>
                      </wps:wsp>
                      <wps:wsp>
                        <wps:cNvPr id="79" name="Shape 79"/>
                        <wps:cNvSpPr/>
                        <wps:spPr>
                          <a:xfrm>
                            <a:off x="3538220" y="0"/>
                            <a:ext cx="1801495" cy="0"/>
                          </a:xfrm>
                          <a:custGeom>
                            <a:avLst/>
                            <a:gdLst/>
                            <a:ahLst/>
                            <a:cxnLst/>
                            <a:rect l="0" t="0" r="0" b="0"/>
                            <a:pathLst>
                              <a:path w="1801495">
                                <a:moveTo>
                                  <a:pt x="0" y="0"/>
                                </a:moveTo>
                                <a:lnTo>
                                  <a:pt x="1801495" y="0"/>
                                </a:lnTo>
                              </a:path>
                            </a:pathLst>
                          </a:custGeom>
                          <a:ln w="12700"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40" style="width:420.45pt;height:1pt;mso-position-horizontal-relative:char;mso-position-vertical-relative:line" coordsize="53397,127">
                <v:shape id="Shape 77" style="position:absolute;width:17957;height:0;left:0;top:0;" coordsize="1795780,0" path="m0,0l1795780,0">
                  <v:stroke weight="1pt" endcap="square" joinstyle="miter" miterlimit="10" on="true" color="#000000"/>
                  <v:fill on="false" color="#000000" opacity="0"/>
                </v:shape>
                <v:shape id="Shape 79" style="position:absolute;width:18014;height:0;left:35382;top:0;" coordsize="1801495,0" path="m0,0l1801495,0">
                  <v:stroke weight="1pt" endcap="square" joinstyle="miter" miterlimit="10" on="true" color="#000000"/>
                  <v:fill on="false" color="#000000" opacity="0"/>
                </v:shape>
              </v:group>
            </w:pict>
          </mc:Fallback>
        </mc:AlternateContent>
      </w:r>
    </w:p>
    <w:p w:rsidR="00432F87" w:rsidRDefault="00000000">
      <w:pPr>
        <w:tabs>
          <w:tab w:val="center" w:pos="6863"/>
        </w:tabs>
        <w:ind w:left="0" w:firstLine="0"/>
      </w:pPr>
      <w:r>
        <w:t>Date, Auditor</w:t>
      </w:r>
      <w:r>
        <w:tab/>
        <w:t>Date, Company Representative</w:t>
      </w:r>
    </w:p>
    <w:p w:rsidR="00432F87" w:rsidRDefault="00000000">
      <w:pPr>
        <w:pStyle w:val="berschrift1"/>
        <w:spacing w:after="295"/>
        <w:ind w:left="23"/>
      </w:pPr>
      <w:r>
        <w:lastRenderedPageBreak/>
        <w:t>AUDIT OBJECTIVES</w:t>
      </w:r>
    </w:p>
    <w:p w:rsidR="00432F87" w:rsidRDefault="00000000">
      <w:pPr>
        <w:spacing w:after="260" w:line="251" w:lineRule="auto"/>
        <w:ind w:left="29"/>
      </w:pPr>
      <w:r>
        <w:rPr>
          <w:sz w:val="22"/>
        </w:rPr>
        <w:t xml:space="preserve">The objectives of this audit are: </w:t>
      </w:r>
    </w:p>
    <w:p w:rsidR="00432F87" w:rsidRDefault="00000000">
      <w:pPr>
        <w:numPr>
          <w:ilvl w:val="0"/>
          <w:numId w:val="1"/>
        </w:numPr>
        <w:spacing w:line="251" w:lineRule="auto"/>
        <w:ind w:hanging="308"/>
      </w:pPr>
      <w:r>
        <w:rPr>
          <w:sz w:val="22"/>
        </w:rPr>
        <w:t xml:space="preserve">Determine conformance of the Management System with the Audit Criteria (see above) </w:t>
      </w:r>
    </w:p>
    <w:p w:rsidR="00432F87" w:rsidRDefault="00000000">
      <w:pPr>
        <w:numPr>
          <w:ilvl w:val="0"/>
          <w:numId w:val="1"/>
        </w:numPr>
        <w:spacing w:line="251" w:lineRule="auto"/>
        <w:ind w:hanging="308"/>
      </w:pPr>
      <w:r>
        <w:rPr>
          <w:sz w:val="22"/>
        </w:rPr>
        <w:t xml:space="preserve">Evaluate the effectiveness of the Management System in meeting its specified quality objectives </w:t>
      </w:r>
    </w:p>
    <w:p w:rsidR="00432F87" w:rsidRDefault="00000000">
      <w:pPr>
        <w:numPr>
          <w:ilvl w:val="0"/>
          <w:numId w:val="1"/>
        </w:numPr>
        <w:spacing w:line="251" w:lineRule="auto"/>
        <w:ind w:hanging="308"/>
      </w:pPr>
      <w:r>
        <w:rPr>
          <w:sz w:val="22"/>
        </w:rPr>
        <w:t xml:space="preserve">Evaluate the capability of the Management System to ensure compliance with relevant statutory, regulatory and contractual requirements  </w:t>
      </w:r>
    </w:p>
    <w:p w:rsidR="00432F87" w:rsidRDefault="00000000">
      <w:pPr>
        <w:numPr>
          <w:ilvl w:val="0"/>
          <w:numId w:val="1"/>
        </w:numPr>
        <w:spacing w:line="251" w:lineRule="auto"/>
        <w:ind w:hanging="308"/>
      </w:pPr>
      <w:r>
        <w:rPr>
          <w:sz w:val="22"/>
        </w:rPr>
        <w:t xml:space="preserve">Evaluate the effectiveness of the Management System to ensure that agreed requirements for products and/or services are met </w:t>
      </w:r>
    </w:p>
    <w:p w:rsidR="00432F87" w:rsidRDefault="00000000">
      <w:pPr>
        <w:numPr>
          <w:ilvl w:val="0"/>
          <w:numId w:val="1"/>
        </w:numPr>
        <w:spacing w:after="479" w:line="251" w:lineRule="auto"/>
        <w:ind w:hanging="308"/>
      </w:pPr>
      <w:r>
        <w:rPr>
          <w:sz w:val="22"/>
        </w:rPr>
        <w:t>Identify areas for potential improvement of the Management System</w:t>
      </w:r>
    </w:p>
    <w:p w:rsidR="00432F87" w:rsidRDefault="00000000">
      <w:pPr>
        <w:pStyle w:val="berschrift1"/>
        <w:spacing w:after="166"/>
        <w:ind w:left="23"/>
      </w:pPr>
      <w:r>
        <w:t>AUDIT PLAN</w:t>
      </w:r>
    </w:p>
    <w:p w:rsidR="00432F87" w:rsidRDefault="00000000">
      <w:pPr>
        <w:spacing w:after="0" w:line="259" w:lineRule="auto"/>
        <w:ind w:left="28" w:firstLine="0"/>
      </w:pPr>
      <w:r>
        <w:rPr>
          <w:color w:val="0046AD"/>
          <w:sz w:val="24"/>
        </w:rPr>
        <w:t>Legend</w:t>
      </w:r>
    </w:p>
    <w:tbl>
      <w:tblPr>
        <w:tblStyle w:val="TableGrid"/>
        <w:tblW w:w="7334" w:type="dxa"/>
        <w:tblInd w:w="28" w:type="dxa"/>
        <w:tblCellMar>
          <w:top w:w="0" w:type="dxa"/>
          <w:left w:w="0" w:type="dxa"/>
          <w:bottom w:w="0" w:type="dxa"/>
          <w:right w:w="0" w:type="dxa"/>
        </w:tblCellMar>
        <w:tblLook w:val="04A0" w:firstRow="1" w:lastRow="0" w:firstColumn="1" w:lastColumn="0" w:noHBand="0" w:noVBand="1"/>
      </w:tblPr>
      <w:tblGrid>
        <w:gridCol w:w="2828"/>
        <w:gridCol w:w="4506"/>
      </w:tblGrid>
      <w:tr w:rsidR="00432F87">
        <w:trPr>
          <w:trHeight w:val="272"/>
        </w:trPr>
        <w:tc>
          <w:tcPr>
            <w:tcW w:w="2828" w:type="dxa"/>
            <w:tcBorders>
              <w:top w:val="nil"/>
              <w:left w:val="nil"/>
              <w:bottom w:val="nil"/>
              <w:right w:val="nil"/>
            </w:tcBorders>
          </w:tcPr>
          <w:p w:rsidR="00432F87" w:rsidRDefault="00000000">
            <w:pPr>
              <w:spacing w:after="0" w:line="259" w:lineRule="auto"/>
              <w:ind w:left="0" w:firstLine="0"/>
            </w:pPr>
            <w:r>
              <w:rPr>
                <w:color w:val="0046AD"/>
              </w:rPr>
              <w:t>Auditor:</w:t>
            </w:r>
            <w:r>
              <w:t xml:space="preserve"> </w:t>
            </w:r>
          </w:p>
        </w:tc>
        <w:tc>
          <w:tcPr>
            <w:tcW w:w="4506" w:type="dxa"/>
            <w:tcBorders>
              <w:top w:val="nil"/>
              <w:left w:val="nil"/>
              <w:bottom w:val="nil"/>
              <w:right w:val="nil"/>
            </w:tcBorders>
          </w:tcPr>
          <w:p w:rsidR="00432F87" w:rsidRDefault="00000000">
            <w:pPr>
              <w:spacing w:after="0" w:line="259" w:lineRule="auto"/>
              <w:ind w:left="0" w:firstLine="0"/>
            </w:pPr>
            <w:r>
              <w:t>Helfert Nadine</w:t>
            </w:r>
          </w:p>
        </w:tc>
      </w:tr>
      <w:tr w:rsidR="00432F87">
        <w:trPr>
          <w:trHeight w:val="272"/>
        </w:trPr>
        <w:tc>
          <w:tcPr>
            <w:tcW w:w="2828" w:type="dxa"/>
            <w:tcBorders>
              <w:top w:val="nil"/>
              <w:left w:val="nil"/>
              <w:bottom w:val="nil"/>
              <w:right w:val="nil"/>
            </w:tcBorders>
          </w:tcPr>
          <w:p w:rsidR="00432F87" w:rsidRDefault="00000000">
            <w:pPr>
              <w:spacing w:after="0" w:line="259" w:lineRule="auto"/>
              <w:ind w:left="0" w:firstLine="0"/>
            </w:pPr>
            <w:r>
              <w:rPr>
                <w:color w:val="0046AD"/>
              </w:rPr>
              <w:t>Audit Team Participants:</w:t>
            </w:r>
          </w:p>
        </w:tc>
        <w:tc>
          <w:tcPr>
            <w:tcW w:w="4506" w:type="dxa"/>
            <w:tcBorders>
              <w:top w:val="nil"/>
              <w:left w:val="nil"/>
              <w:bottom w:val="nil"/>
              <w:right w:val="nil"/>
            </w:tcBorders>
          </w:tcPr>
          <w:p w:rsidR="00432F87" w:rsidRDefault="00000000">
            <w:pPr>
              <w:spacing w:after="0" w:line="259" w:lineRule="auto"/>
              <w:ind w:left="0" w:firstLine="0"/>
              <w:jc w:val="both"/>
            </w:pPr>
            <w:r>
              <w:t>Spychaj Alexander (Co-Auditor - MDT 2001, MDN 1202)</w:t>
            </w:r>
          </w:p>
        </w:tc>
      </w:tr>
    </w:tbl>
    <w:p w:rsidR="00432F87" w:rsidRDefault="00000000">
      <w:pPr>
        <w:spacing w:after="69"/>
        <w:ind w:left="2866"/>
      </w:pPr>
      <w:r>
        <w:t>Korgaonkar Karan (Co-Auditor - MDT 2010, MDT2011, MDA 0306)</w:t>
      </w:r>
    </w:p>
    <w:p w:rsidR="00432F87" w:rsidRDefault="00000000">
      <w:pPr>
        <w:spacing w:after="336" w:line="346" w:lineRule="auto"/>
        <w:ind w:left="2866" w:right="3498"/>
      </w:pPr>
      <w:r>
        <w:t>Keller  Tobias (Co-Auditor) Nadine Helfert (EA 33, MDA0315)</w:t>
      </w:r>
    </w:p>
    <w:p w:rsidR="00432F87" w:rsidRDefault="00000000">
      <w:pPr>
        <w:spacing w:after="60" w:line="259" w:lineRule="auto"/>
        <w:ind w:left="-5"/>
      </w:pPr>
      <w:r>
        <w:rPr>
          <w:color w:val="0046AD"/>
        </w:rPr>
        <w:t>Auditee Participants:</w:t>
      </w:r>
    </w:p>
    <w:p w:rsidR="00432F87" w:rsidRDefault="00000000">
      <w:pPr>
        <w:spacing w:after="69"/>
        <w:ind w:left="29"/>
      </w:pPr>
      <w:r>
        <w:t>Vit Klein (Auditee participant - QA Manager)</w:t>
      </w:r>
    </w:p>
    <w:p w:rsidR="00432F87" w:rsidRDefault="00000000">
      <w:pPr>
        <w:spacing w:after="69"/>
        <w:ind w:left="29"/>
      </w:pPr>
      <w:r>
        <w:t>David Grennan (Auditee participant - Senior Director Quality (Biosurgery))</w:t>
      </w:r>
    </w:p>
    <w:p w:rsidR="00432F87" w:rsidRDefault="00000000">
      <w:pPr>
        <w:spacing w:after="69"/>
        <w:ind w:left="29"/>
      </w:pPr>
      <w:r>
        <w:t>Eric Goossens (Auditee participant - Director Supply Chain &amp; Operations)</w:t>
      </w:r>
    </w:p>
    <w:p w:rsidR="00432F87" w:rsidRDefault="00000000">
      <w:pPr>
        <w:spacing w:after="69"/>
        <w:ind w:left="29"/>
      </w:pPr>
      <w:r>
        <w:t>Rosa Felix Lanao (Auditee participant - Director QA / RA)</w:t>
      </w:r>
    </w:p>
    <w:p w:rsidR="00432F87" w:rsidRDefault="00000000">
      <w:pPr>
        <w:spacing w:after="69"/>
        <w:ind w:left="29"/>
      </w:pPr>
      <w:r>
        <w:t>Geert van Gansewinkel (Auditee participant - Site Head)</w:t>
      </w:r>
    </w:p>
    <w:p w:rsidR="00432F87" w:rsidRDefault="00000000">
      <w:pPr>
        <w:spacing w:after="69"/>
        <w:ind w:left="29"/>
      </w:pPr>
      <w:r>
        <w:t>Johann Bendex (Auditee participant - CTO)</w:t>
      </w:r>
    </w:p>
    <w:p w:rsidR="00432F87" w:rsidRDefault="00000000">
      <w:pPr>
        <w:ind w:left="29"/>
      </w:pPr>
      <w:r>
        <w:t>Eric Goossens (Auditee participant - Director Supply Chain &amp; Operations)</w:t>
      </w:r>
    </w:p>
    <w:p w:rsidR="00432F87" w:rsidRDefault="00000000">
      <w:pPr>
        <w:spacing w:after="235"/>
        <w:ind w:left="29"/>
      </w:pPr>
      <w:r>
        <w:t>AT = Auditor Trainee - Auditor that is assigned to the audit and acts additionally as a trainee to obtain authorization for defined codes in a respective audit plan session</w:t>
      </w:r>
    </w:p>
    <w:p w:rsidR="00432F87" w:rsidRDefault="00000000">
      <w:pPr>
        <w:spacing w:after="235"/>
        <w:ind w:left="29"/>
      </w:pPr>
      <w:r>
        <w:t>coAT = Co-Auditor Trainee - Co-Auditor that is assigned to the audit and acts additionally as a trainee to obtain authorization for defined codes in a respective audit plan session</w:t>
      </w:r>
    </w:p>
    <w:p w:rsidR="00432F87" w:rsidRDefault="00000000">
      <w:pPr>
        <w:spacing w:after="231"/>
        <w:ind w:left="29"/>
      </w:pPr>
      <w:r>
        <w:t>T = Trainee - Trainee that is assigned to the audit to obtain authorization for defined codes</w:t>
      </w:r>
    </w:p>
    <w:p w:rsidR="00432F87" w:rsidRDefault="00000000">
      <w:pPr>
        <w:spacing w:after="235"/>
        <w:ind w:left="29"/>
      </w:pPr>
      <w:r>
        <w:t>E(M)A = Evaluating (Monitoring) Auditor - Auditor that is assigned to the audit to monitor another auditor to renew authorization</w:t>
      </w:r>
    </w:p>
    <w:p w:rsidR="00432F87" w:rsidRDefault="00000000">
      <w:pPr>
        <w:spacing w:after="235"/>
        <w:ind w:left="29"/>
      </w:pPr>
      <w:r>
        <w:lastRenderedPageBreak/>
        <w:t>A room for the Audit Team should be provided to ensure undisturbed communication as well as safe keeping of documents. The Auditors are accompanied by the Audit responsible during the Audit. The Audit Plan can be adjusted during the Audit. Opening and closing meeting are fixed.</w:t>
      </w:r>
    </w:p>
    <w:p w:rsidR="00432F87" w:rsidRDefault="00000000">
      <w:pPr>
        <w:ind w:left="29"/>
      </w:pPr>
      <w:r>
        <w:t>Please note: The company and the Lead Auditor should discuss any personal protective equipment needed for the Audit well in advance before the start of the Audit. Protective equipment (helmet, safety shoes, safety goggles, cleanroom clothes) must be provided by the audited company.</w:t>
      </w:r>
      <w:r>
        <w:br w:type="page"/>
      </w:r>
    </w:p>
    <w:p w:rsidR="00432F87" w:rsidRDefault="00000000">
      <w:pPr>
        <w:pStyle w:val="berschrift2"/>
        <w:ind w:left="10" w:right="4"/>
      </w:pPr>
      <w:r>
        <w:lastRenderedPageBreak/>
        <w:t>Day 1: 21-03-2023</w:t>
      </w:r>
    </w:p>
    <w:p w:rsidR="00432F87" w:rsidRDefault="00000000">
      <w:pPr>
        <w:spacing w:after="211" w:line="251" w:lineRule="auto"/>
        <w:ind w:left="29"/>
      </w:pPr>
      <w:r>
        <w:rPr>
          <w:color w:val="808080"/>
          <w:sz w:val="22"/>
        </w:rPr>
        <w:t>Location:</w:t>
      </w:r>
      <w:r>
        <w:rPr>
          <w:sz w:val="22"/>
        </w:rPr>
        <w:t xml:space="preserve"> GATT Technologies B.V., Transistorweg 5, 6534 AT Nijmegen</w:t>
      </w:r>
    </w:p>
    <w:p w:rsidR="00432F87" w:rsidRDefault="00000000">
      <w:pPr>
        <w:tabs>
          <w:tab w:val="center" w:pos="1031"/>
          <w:tab w:val="center" w:pos="2668"/>
          <w:tab w:val="center" w:pos="6849"/>
        </w:tabs>
        <w:spacing w:after="0" w:line="259" w:lineRule="auto"/>
        <w:ind w:left="0" w:firstLine="0"/>
      </w:pPr>
      <w:r>
        <w:rPr>
          <w:sz w:val="22"/>
        </w:rPr>
        <w:tab/>
      </w:r>
      <w:r>
        <w:rPr>
          <w:color w:val="0046AD"/>
          <w:sz w:val="22"/>
        </w:rPr>
        <w:t>Time</w:t>
      </w:r>
      <w:r>
        <w:rPr>
          <w:color w:val="0046AD"/>
          <w:sz w:val="22"/>
        </w:rPr>
        <w:tab/>
        <w:t>Audit Scope</w:t>
      </w:r>
      <w:r>
        <w:rPr>
          <w:color w:val="0046AD"/>
          <w:sz w:val="22"/>
        </w:rPr>
        <w:tab/>
        <w:t>Participants</w:t>
      </w:r>
    </w:p>
    <w:tbl>
      <w:tblPr>
        <w:tblStyle w:val="TableGrid"/>
        <w:tblW w:w="9021" w:type="dxa"/>
        <w:tblInd w:w="28" w:type="dxa"/>
        <w:tblCellMar>
          <w:top w:w="179" w:type="dxa"/>
          <w:left w:w="0" w:type="dxa"/>
          <w:bottom w:w="0" w:type="dxa"/>
          <w:right w:w="115" w:type="dxa"/>
        </w:tblCellMar>
        <w:tblLook w:val="04A0" w:firstRow="1" w:lastRow="0" w:firstColumn="1" w:lastColumn="0" w:noHBand="0" w:noVBand="1"/>
      </w:tblPr>
      <w:tblGrid>
        <w:gridCol w:w="2106"/>
        <w:gridCol w:w="4185"/>
        <w:gridCol w:w="2730"/>
      </w:tblGrid>
      <w:tr w:rsidR="00432F87">
        <w:trPr>
          <w:trHeight w:val="1200"/>
        </w:trPr>
        <w:tc>
          <w:tcPr>
            <w:tcW w:w="2106" w:type="dxa"/>
            <w:tcBorders>
              <w:top w:val="single" w:sz="4" w:space="0" w:color="0046AD"/>
              <w:left w:val="nil"/>
              <w:bottom w:val="single" w:sz="2" w:space="0" w:color="0046AD"/>
              <w:right w:val="nil"/>
            </w:tcBorders>
          </w:tcPr>
          <w:p w:rsidR="00432F87" w:rsidRDefault="00000000">
            <w:pPr>
              <w:spacing w:after="0" w:line="259" w:lineRule="auto"/>
              <w:ind w:left="6" w:firstLine="0"/>
            </w:pPr>
            <w:r>
              <w:t>8:30 a.m. - 8:45 a.m.</w:t>
            </w:r>
          </w:p>
        </w:tc>
        <w:tc>
          <w:tcPr>
            <w:tcW w:w="4185" w:type="dxa"/>
            <w:tcBorders>
              <w:top w:val="single" w:sz="4" w:space="0" w:color="0046AD"/>
              <w:left w:val="nil"/>
              <w:bottom w:val="single" w:sz="2" w:space="0" w:color="0046AD"/>
              <w:right w:val="nil"/>
            </w:tcBorders>
          </w:tcPr>
          <w:p w:rsidR="00432F87" w:rsidRDefault="00000000">
            <w:pPr>
              <w:spacing w:after="0" w:line="259" w:lineRule="auto"/>
              <w:ind w:left="0" w:firstLine="0"/>
            </w:pPr>
            <w:r>
              <w:t>Auditors arrival</w:t>
            </w:r>
          </w:p>
        </w:tc>
        <w:tc>
          <w:tcPr>
            <w:tcW w:w="2730" w:type="dxa"/>
            <w:tcBorders>
              <w:top w:val="single" w:sz="4" w:space="0" w:color="0046AD"/>
              <w:left w:val="nil"/>
              <w:bottom w:val="single" w:sz="2" w:space="0" w:color="0046AD"/>
              <w:right w:val="nil"/>
            </w:tcBorders>
          </w:tcPr>
          <w:p w:rsidR="00432F87" w:rsidRDefault="00000000">
            <w:pPr>
              <w:spacing w:after="0" w:line="259" w:lineRule="auto"/>
              <w:ind w:left="0" w:firstLine="0"/>
            </w:pPr>
            <w:r>
              <w:t>Nadine Helfert</w:t>
            </w:r>
          </w:p>
          <w:p w:rsidR="00432F87" w:rsidRDefault="00000000">
            <w:pPr>
              <w:spacing w:after="0" w:line="259" w:lineRule="auto"/>
              <w:ind w:left="0" w:firstLine="0"/>
            </w:pPr>
            <w:r>
              <w:t>Alexander Spychaj</w:t>
            </w:r>
          </w:p>
          <w:p w:rsidR="00432F87" w:rsidRDefault="00000000">
            <w:pPr>
              <w:spacing w:after="0" w:line="259" w:lineRule="auto"/>
              <w:ind w:left="0" w:firstLine="0"/>
            </w:pPr>
            <w:r>
              <w:t>Karan Korgaonkar</w:t>
            </w:r>
          </w:p>
        </w:tc>
      </w:tr>
      <w:tr w:rsidR="00432F87">
        <w:trPr>
          <w:trHeight w:val="1205"/>
        </w:trPr>
        <w:tc>
          <w:tcPr>
            <w:tcW w:w="2106" w:type="dxa"/>
            <w:tcBorders>
              <w:top w:val="single" w:sz="2" w:space="0" w:color="0046AD"/>
              <w:left w:val="nil"/>
              <w:bottom w:val="single" w:sz="2" w:space="0" w:color="0046AD"/>
              <w:right w:val="nil"/>
            </w:tcBorders>
          </w:tcPr>
          <w:p w:rsidR="00432F87" w:rsidRDefault="00000000">
            <w:pPr>
              <w:spacing w:after="0" w:line="259" w:lineRule="auto"/>
              <w:ind w:left="6" w:firstLine="0"/>
            </w:pPr>
            <w:r>
              <w:t>8:45 a.m. - 9:15 a.m.</w:t>
            </w:r>
          </w:p>
        </w:tc>
        <w:tc>
          <w:tcPr>
            <w:tcW w:w="4185" w:type="dxa"/>
            <w:tcBorders>
              <w:top w:val="single" w:sz="2" w:space="0" w:color="0046AD"/>
              <w:left w:val="nil"/>
              <w:bottom w:val="single" w:sz="2" w:space="0" w:color="0046AD"/>
              <w:right w:val="nil"/>
            </w:tcBorders>
          </w:tcPr>
          <w:p w:rsidR="00432F87" w:rsidRDefault="00000000">
            <w:pPr>
              <w:spacing w:after="0" w:line="259" w:lineRule="auto"/>
              <w:ind w:left="0" w:firstLine="0"/>
            </w:pPr>
            <w:r>
              <w:t>Opening Meeting</w:t>
            </w:r>
          </w:p>
        </w:tc>
        <w:tc>
          <w:tcPr>
            <w:tcW w:w="2730" w:type="dxa"/>
            <w:tcBorders>
              <w:top w:val="single" w:sz="2" w:space="0" w:color="0046AD"/>
              <w:left w:val="nil"/>
              <w:bottom w:val="single" w:sz="2" w:space="0" w:color="0046AD"/>
              <w:right w:val="nil"/>
            </w:tcBorders>
          </w:tcPr>
          <w:p w:rsidR="00432F87" w:rsidRDefault="00000000">
            <w:pPr>
              <w:spacing w:after="0" w:line="259" w:lineRule="auto"/>
              <w:ind w:left="0" w:firstLine="0"/>
            </w:pPr>
            <w:r>
              <w:t>Nadine Helfert</w:t>
            </w:r>
          </w:p>
          <w:p w:rsidR="00432F87" w:rsidRDefault="00000000">
            <w:pPr>
              <w:spacing w:after="0" w:line="259" w:lineRule="auto"/>
              <w:ind w:left="0" w:firstLine="0"/>
            </w:pPr>
            <w:r>
              <w:t>Alexander Spychaj</w:t>
            </w:r>
          </w:p>
          <w:p w:rsidR="00432F87" w:rsidRDefault="00000000">
            <w:pPr>
              <w:spacing w:after="0" w:line="259" w:lineRule="auto"/>
              <w:ind w:left="0" w:firstLine="0"/>
            </w:pPr>
            <w:r>
              <w:t>Karan Korgaonkar</w:t>
            </w:r>
          </w:p>
        </w:tc>
      </w:tr>
    </w:tbl>
    <w:p w:rsidR="00432F87" w:rsidRDefault="00000000">
      <w:pPr>
        <w:tabs>
          <w:tab w:val="center" w:pos="3631"/>
          <w:tab w:val="center" w:pos="7064"/>
        </w:tabs>
        <w:ind w:left="0" w:firstLine="0"/>
      </w:pPr>
      <w:r>
        <w:t>9:15 a.m. - 10:30 a.m.</w:t>
      </w:r>
      <w:r>
        <w:tab/>
        <w:t>Management: Management Reviews</w:t>
      </w:r>
      <w:r>
        <w:tab/>
        <w:t>Alexander Spychaj</w:t>
      </w:r>
    </w:p>
    <w:p w:rsidR="00432F87" w:rsidRDefault="00000000">
      <w:pPr>
        <w:spacing w:after="100"/>
        <w:ind w:left="6329"/>
      </w:pPr>
      <w:r>
        <w:t>Karan Korgaonkar</w:t>
      </w:r>
    </w:p>
    <w:p w:rsidR="00432F87" w:rsidRDefault="00000000">
      <w:pPr>
        <w:spacing w:after="105"/>
        <w:ind w:left="29"/>
      </w:pPr>
      <w:r>
        <w:t>Audit Criteria</w:t>
      </w:r>
    </w:p>
    <w:p w:rsidR="00432F87" w:rsidRDefault="00000000">
      <w:pPr>
        <w:spacing w:after="231"/>
        <w:ind w:left="29"/>
      </w:pPr>
      <w:r>
        <w:t>8.1 General, 8.4 Analysis of data</w:t>
      </w:r>
    </w:p>
    <w:p w:rsidR="00432F87" w:rsidRDefault="00000000">
      <w:pPr>
        <w:ind w:left="29"/>
      </w:pPr>
      <w:r>
        <w:t xml:space="preserve">5.1 Management commitment, 5.2 Customer focus, 5.3 Quality policy, 5.4.1 Quality objectives, 5.4.2 Quality management system planning, 5.5.1 Responsibility and authority, 5.5.2 Management representative, 5.5.3 Internal communication, 5.6.1 General, 5.6.2 Review input, 5.6.3 Review output, Annex IX 2.2 2 (b1) </w:t>
      </w:r>
    </w:p>
    <w:p w:rsidR="00432F87" w:rsidRDefault="00000000">
      <w:pPr>
        <w:spacing w:after="121" w:line="358" w:lineRule="auto"/>
        <w:ind w:left="29"/>
      </w:pPr>
      <w:r>
        <w:t>Organisational structures, role and responsibilities, Article 10.16 2 Financial coverage for liability, Article 10.9 3 (j) Handling communication with stakeholders, Article 15 Person responsible for regulatory compliance 8.2.1 Feedback</w:t>
      </w:r>
    </w:p>
    <w:p w:rsidR="00432F87" w:rsidRDefault="00000000">
      <w:pPr>
        <w:ind w:left="29"/>
      </w:pPr>
      <w:r>
        <w:t>Article 10.2 Risk management system</w:t>
      </w:r>
    </w:p>
    <w:p w:rsidR="00432F87" w:rsidRDefault="00000000">
      <w:pPr>
        <w:spacing w:after="184" w:line="259" w:lineRule="auto"/>
        <w:ind w:left="28" w:firstLine="0"/>
      </w:pPr>
      <w:r>
        <w:rPr>
          <w:noProof/>
          <w:sz w:val="22"/>
        </w:rPr>
        <mc:AlternateContent>
          <mc:Choice Requires="wpg">
            <w:drawing>
              <wp:inline distT="0" distB="0" distL="0" distR="0">
                <wp:extent cx="5728335" cy="1"/>
                <wp:effectExtent l="0" t="0" r="0" b="0"/>
                <wp:docPr id="9041" name="Group 9041"/>
                <wp:cNvGraphicFramePr/>
                <a:graphic xmlns:a="http://schemas.openxmlformats.org/drawingml/2006/main">
                  <a:graphicData uri="http://schemas.microsoft.com/office/word/2010/wordprocessingGroup">
                    <wpg:wgp>
                      <wpg:cNvGrpSpPr/>
                      <wpg:grpSpPr>
                        <a:xfrm>
                          <a:off x="0" y="0"/>
                          <a:ext cx="5728335" cy="1"/>
                          <a:chOff x="0" y="0"/>
                          <a:chExt cx="5728335" cy="1"/>
                        </a:xfrm>
                      </wpg:grpSpPr>
                      <wps:wsp>
                        <wps:cNvPr id="180" name="Shape 180"/>
                        <wps:cNvSpPr/>
                        <wps:spPr>
                          <a:xfrm>
                            <a:off x="0" y="0"/>
                            <a:ext cx="5728335" cy="0"/>
                          </a:xfrm>
                          <a:custGeom>
                            <a:avLst/>
                            <a:gdLst/>
                            <a:ahLst/>
                            <a:cxnLst/>
                            <a:rect l="0" t="0" r="0" b="0"/>
                            <a:pathLst>
                              <a:path w="5728335">
                                <a:moveTo>
                                  <a:pt x="0" y="0"/>
                                </a:moveTo>
                                <a:lnTo>
                                  <a:pt x="5728335" y="0"/>
                                </a:lnTo>
                              </a:path>
                            </a:pathLst>
                          </a:custGeom>
                          <a:ln w="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41" style="width:451.05pt;height:7.87402e-05pt;mso-position-horizontal-relative:char;mso-position-vertical-relative:line" coordsize="57283,0">
                <v:shape id="Shape 180" style="position:absolute;width:57283;height:0;left:0;top:0;" coordsize="5728335,0" path="m0,0l5728335,0">
                  <v:stroke weight="0pt" endcap="flat" joinstyle="miter" miterlimit="10" on="true" color="#0046ad"/>
                  <v:fill on="false" color="#000000" opacity="0"/>
                </v:shape>
              </v:group>
            </w:pict>
          </mc:Fallback>
        </mc:AlternateContent>
      </w:r>
    </w:p>
    <w:p w:rsidR="00432F87" w:rsidRDefault="00000000">
      <w:pPr>
        <w:spacing w:after="347"/>
        <w:ind w:left="2119" w:right="473" w:hanging="2100"/>
      </w:pPr>
      <w:r>
        <w:t>9:15 a.m. - 11:45 a.m.</w:t>
      </w:r>
      <w:r>
        <w:tab/>
        <w:t xml:space="preserve">Design and Development: Design and </w:t>
      </w:r>
      <w:r>
        <w:tab/>
        <w:t>Nadine Helfert Development</w:t>
      </w:r>
    </w:p>
    <w:p w:rsidR="00432F87" w:rsidRDefault="00000000">
      <w:pPr>
        <w:ind w:left="29"/>
      </w:pPr>
      <w:r>
        <w:t>Audit Criteria</w:t>
      </w:r>
    </w:p>
    <w:p w:rsidR="00432F87" w:rsidRDefault="00000000">
      <w:pPr>
        <w:spacing w:after="235"/>
        <w:ind w:left="29"/>
      </w:pPr>
      <w:r>
        <w:t>7.3.9 Control of design and development changes, Annex IX 2.2 2 (c8) Quality management system assessment, Article 10.9 1 Implementation of changes to product design and changes to harmonised standards and CS in timely man, Article 8 Use of harmonised standards, Article 9 Common specifications</w:t>
      </w:r>
    </w:p>
    <w:p w:rsidR="00432F87" w:rsidRDefault="00000000">
      <w:pPr>
        <w:spacing w:after="235"/>
        <w:ind w:left="29"/>
      </w:pPr>
      <w:r>
        <w:t>7.3.3 Design and development inputs, Annex IX 2.2 2 (c2) Identification of GSPR and consideration of SOTA, harmonised standards and CS, Article 10.9 3 (b) Identification of GSPR and consideration of SOTA, harmonised standards and CS, Article 8 Use of harmonised standards, Article 9 Common specifications, MDCG 2021-5 Guidance standardisation</w:t>
      </w:r>
    </w:p>
    <w:p w:rsidR="00432F87" w:rsidRDefault="00000000">
      <w:pPr>
        <w:ind w:left="29"/>
      </w:pPr>
      <w:r>
        <w:t xml:space="preserve">7.3.4 Design and development outputs, 7.3.6 Design and development verification, 7.3.7 Design and development validation, Annex I GENERAL SAFETY AND PERFORMANCE REQUIREMENTS, Annex IX 2.1 10 </w:t>
      </w:r>
    </w:p>
    <w:p w:rsidR="00432F87" w:rsidRDefault="00000000">
      <w:pPr>
        <w:ind w:left="29"/>
      </w:pPr>
      <w:r>
        <w:t xml:space="preserve">Clinical evaluation, Annex IX 2.1 11 Clinical evaluation, Annex IX 2.2 2 (c4) Clinical evaluation, Annex IX 2.2 2 </w:t>
      </w:r>
    </w:p>
    <w:p w:rsidR="00432F87" w:rsidRDefault="00000000">
      <w:pPr>
        <w:ind w:left="29"/>
      </w:pPr>
      <w:r>
        <w:t xml:space="preserve">(c5) Solutions to fulfill requirements design and construction, including pre-clinical evaluation, Annex IX 2.2 2 </w:t>
      </w:r>
    </w:p>
    <w:p w:rsidR="00432F87" w:rsidRDefault="00000000">
      <w:pPr>
        <w:ind w:left="29"/>
      </w:pPr>
      <w:r>
        <w:lastRenderedPageBreak/>
        <w:t xml:space="preserve">(c7) Device identification procedures, Annex XI 6.1 ① Devices covered by QMS/Clinical evaluation, Annex XIV </w:t>
      </w:r>
    </w:p>
    <w:p w:rsidR="00432F87" w:rsidRDefault="00000000">
      <w:pPr>
        <w:ind w:left="29"/>
      </w:pPr>
      <w:r>
        <w:t xml:space="preserve">CLINICAL EVALUATION AND POST-MARKET CLINICAL FOLLOW-UP, Annex XV Clinical investigations, Article 10.3 Clinical evaluation, Article 10.9 (f) Clinical evaluation, Article 61 Clinical evaluation, Article 62 General requirements regarding clinical investigations conducted to demonstrate conformity..., Article 63 Informed consent, Article 64 Clinical investigations on incapacitated subjects, Article 65 Clinical investigations on minors, Article 66 Clinical investigations on pregnant or breastfeeding women, Article 67 Additional national measures, </w:t>
      </w:r>
    </w:p>
    <w:p w:rsidR="00432F87" w:rsidRDefault="00000000">
      <w:pPr>
        <w:ind w:left="29"/>
      </w:pPr>
      <w:r>
        <w:t xml:space="preserve">Article 68 Clinical investigations in emergency situations, Article 69 Damage compensation, Article 70 </w:t>
      </w:r>
    </w:p>
    <w:p w:rsidR="00432F87" w:rsidRDefault="00000000">
      <w:pPr>
        <w:spacing w:after="235"/>
        <w:ind w:left="29"/>
      </w:pPr>
      <w:r>
        <w:t>Application for clinical investigations, Article 72 Conduct of a clinical investigation, Article 73 Electronic system on clinical investigations, Article 74 Clinical investigations regarding devices bearing the CE marking, Article 75 Substantial modifications to clinical investigations, Article 80 Recording and reporting of adverse events that occur during clinical investigations, MDCG 2020-1 Guidance on clinical evaluation (MDR), MDCG 2020-5 Guidance on clinical evaluation – Equivalence, MDCG 2024-10 Clinical evaluation of orphan medical devices</w:t>
      </w:r>
    </w:p>
    <w:p w:rsidR="00432F87" w:rsidRDefault="00000000">
      <w:pPr>
        <w:ind w:left="29"/>
      </w:pPr>
      <w:r>
        <w:t xml:space="preserve">7.3.2 Design and development planning, 7.3.5 Design and development review, Annex I GENERAL SAFETY AND </w:t>
      </w:r>
    </w:p>
    <w:p w:rsidR="00432F87" w:rsidRDefault="00000000">
      <w:pPr>
        <w:ind w:left="29"/>
      </w:pPr>
      <w:r>
        <w:t xml:space="preserve">PERFORMANCE REQUIREMENTS, Annex IX 2.2 2 (b2) Quality management system assessment, Annex IX 2.2 2 </w:t>
      </w:r>
    </w:p>
    <w:p w:rsidR="00432F87" w:rsidRDefault="00000000">
      <w:pPr>
        <w:spacing w:after="235"/>
        <w:ind w:left="29"/>
      </w:pPr>
      <w:r>
        <w:t>(c3) Risk management system, Annex XI 6.2 2) Monitoring of QMS for design and device quality, Article 10.2 Risk management system, Article 10.9 (e) Risk management system</w:t>
      </w:r>
    </w:p>
    <w:p w:rsidR="00432F87" w:rsidRDefault="00000000">
      <w:pPr>
        <w:spacing w:after="231"/>
        <w:ind w:left="29"/>
      </w:pPr>
      <w:r>
        <w:t>7.3.8 Design and development transfer</w:t>
      </w:r>
    </w:p>
    <w:p w:rsidR="00432F87" w:rsidRDefault="00000000">
      <w:pPr>
        <w:spacing w:after="231"/>
        <w:ind w:left="29"/>
      </w:pPr>
      <w:r>
        <w:t>5.1 Management commitment, 5.2 Customer focus</w:t>
      </w:r>
    </w:p>
    <w:p w:rsidR="00432F87" w:rsidRDefault="00000000">
      <w:pPr>
        <w:ind w:left="29"/>
      </w:pPr>
      <w:r>
        <w:t>7.1 Planning of product realization</w:t>
      </w:r>
    </w:p>
    <w:p w:rsidR="00432F87" w:rsidRDefault="00000000">
      <w:pPr>
        <w:spacing w:after="184" w:line="259" w:lineRule="auto"/>
        <w:ind w:left="28" w:firstLine="0"/>
      </w:pPr>
      <w:r>
        <w:rPr>
          <w:noProof/>
          <w:sz w:val="22"/>
        </w:rPr>
        <mc:AlternateContent>
          <mc:Choice Requires="wpg">
            <w:drawing>
              <wp:inline distT="0" distB="0" distL="0" distR="0">
                <wp:extent cx="5728335" cy="1"/>
                <wp:effectExtent l="0" t="0" r="0" b="0"/>
                <wp:docPr id="8392" name="Group 8392"/>
                <wp:cNvGraphicFramePr/>
                <a:graphic xmlns:a="http://schemas.openxmlformats.org/drawingml/2006/main">
                  <a:graphicData uri="http://schemas.microsoft.com/office/word/2010/wordprocessingGroup">
                    <wpg:wgp>
                      <wpg:cNvGrpSpPr/>
                      <wpg:grpSpPr>
                        <a:xfrm>
                          <a:off x="0" y="0"/>
                          <a:ext cx="5728335" cy="1"/>
                          <a:chOff x="0" y="0"/>
                          <a:chExt cx="5728335" cy="1"/>
                        </a:xfrm>
                      </wpg:grpSpPr>
                      <wps:wsp>
                        <wps:cNvPr id="246" name="Shape 246"/>
                        <wps:cNvSpPr/>
                        <wps:spPr>
                          <a:xfrm>
                            <a:off x="0" y="0"/>
                            <a:ext cx="5728335" cy="0"/>
                          </a:xfrm>
                          <a:custGeom>
                            <a:avLst/>
                            <a:gdLst/>
                            <a:ahLst/>
                            <a:cxnLst/>
                            <a:rect l="0" t="0" r="0" b="0"/>
                            <a:pathLst>
                              <a:path w="5728335">
                                <a:moveTo>
                                  <a:pt x="0" y="0"/>
                                </a:moveTo>
                                <a:lnTo>
                                  <a:pt x="5728335" y="0"/>
                                </a:lnTo>
                              </a:path>
                            </a:pathLst>
                          </a:custGeom>
                          <a:ln w="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92" style="width:451.05pt;height:7.87402e-05pt;mso-position-horizontal-relative:char;mso-position-vertical-relative:line" coordsize="57283,0">
                <v:shape id="Shape 246" style="position:absolute;width:57283;height:0;left:0;top:0;" coordsize="5728335,0" path="m0,0l5728335,0">
                  <v:stroke weight="0pt" endcap="flat" joinstyle="miter" miterlimit="10" on="true" color="#0046ad"/>
                  <v:fill on="false" color="#000000" opacity="0"/>
                </v:shape>
              </v:group>
            </w:pict>
          </mc:Fallback>
        </mc:AlternateContent>
      </w:r>
    </w:p>
    <w:p w:rsidR="00432F87" w:rsidRDefault="00000000">
      <w:pPr>
        <w:tabs>
          <w:tab w:val="center" w:pos="3796"/>
          <w:tab w:val="center" w:pos="7045"/>
        </w:tabs>
        <w:spacing w:after="343"/>
        <w:ind w:left="0" w:firstLine="0"/>
      </w:pPr>
      <w:r>
        <w:t>10:30 a.m. - 11:45 a.m.</w:t>
      </w:r>
      <w:r>
        <w:tab/>
        <w:t>Medical Device Reporting: PMS Vigilance</w:t>
      </w:r>
      <w:r>
        <w:tab/>
        <w:t>Karan Korgaonkar</w:t>
      </w:r>
    </w:p>
    <w:p w:rsidR="00432F87" w:rsidRDefault="00000000">
      <w:pPr>
        <w:spacing w:after="105"/>
        <w:ind w:left="29"/>
      </w:pPr>
      <w:r>
        <w:t>Audit Criteria</w:t>
      </w:r>
    </w:p>
    <w:p w:rsidR="00432F87" w:rsidRDefault="00000000">
      <w:pPr>
        <w:ind w:left="29"/>
      </w:pPr>
      <w:r>
        <w:t xml:space="preserve">8.2.3 Reporting to regulatory authorities, Annex IX 2.1 1 8 Quality management system assessment, Annex IX </w:t>
      </w:r>
    </w:p>
    <w:p w:rsidR="00432F87" w:rsidRDefault="00000000">
      <w:pPr>
        <w:ind w:left="29"/>
      </w:pPr>
      <w:r>
        <w:t>2.1 1 9 Quality management system assessment, Article 10.12 Vigilance reporting and FSCA, Article 10.13 Vigilance reporting and FSCA, Article 10.9 3 (k) Vigilance reporting and FSCA, Article 87 Reporting of serious incidents and field safety corrective actions, Article 88 Trend reporting, Article 89 Analysis of serious incidents and field safety corrective actions, Article 90 Analysis of vigilance data, Article 91 Implementing acts, Article 92 Electronic system on vigilance and on post-market surveillance, MDCG 2023-3 Q&amp;A vigilance terms and concepts, MDCG 2024-1 Device Specific Vigilance Guidance (DSVG) Template</w:t>
      </w:r>
    </w:p>
    <w:p w:rsidR="00432F87" w:rsidRDefault="00000000">
      <w:pPr>
        <w:spacing w:after="184" w:line="259" w:lineRule="auto"/>
        <w:ind w:left="28" w:firstLine="0"/>
      </w:pPr>
      <w:r>
        <w:rPr>
          <w:noProof/>
          <w:sz w:val="22"/>
        </w:rPr>
        <mc:AlternateContent>
          <mc:Choice Requires="wpg">
            <w:drawing>
              <wp:inline distT="0" distB="0" distL="0" distR="0">
                <wp:extent cx="5728335" cy="1"/>
                <wp:effectExtent l="0" t="0" r="0" b="0"/>
                <wp:docPr id="8393" name="Group 8393"/>
                <wp:cNvGraphicFramePr/>
                <a:graphic xmlns:a="http://schemas.openxmlformats.org/drawingml/2006/main">
                  <a:graphicData uri="http://schemas.microsoft.com/office/word/2010/wordprocessingGroup">
                    <wpg:wgp>
                      <wpg:cNvGrpSpPr/>
                      <wpg:grpSpPr>
                        <a:xfrm>
                          <a:off x="0" y="0"/>
                          <a:ext cx="5728335" cy="1"/>
                          <a:chOff x="0" y="0"/>
                          <a:chExt cx="5728335" cy="1"/>
                        </a:xfrm>
                      </wpg:grpSpPr>
                      <wps:wsp>
                        <wps:cNvPr id="247" name="Shape 247"/>
                        <wps:cNvSpPr/>
                        <wps:spPr>
                          <a:xfrm>
                            <a:off x="0" y="0"/>
                            <a:ext cx="5728335" cy="0"/>
                          </a:xfrm>
                          <a:custGeom>
                            <a:avLst/>
                            <a:gdLst/>
                            <a:ahLst/>
                            <a:cxnLst/>
                            <a:rect l="0" t="0" r="0" b="0"/>
                            <a:pathLst>
                              <a:path w="5728335">
                                <a:moveTo>
                                  <a:pt x="0" y="0"/>
                                </a:moveTo>
                                <a:lnTo>
                                  <a:pt x="5728335" y="0"/>
                                </a:lnTo>
                              </a:path>
                            </a:pathLst>
                          </a:custGeom>
                          <a:ln w="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93" style="width:451.05pt;height:7.87402e-05pt;mso-position-horizontal-relative:char;mso-position-vertical-relative:line" coordsize="57283,0">
                <v:shape id="Shape 247" style="position:absolute;width:57283;height:0;left:0;top:0;" coordsize="5728335,0" path="m0,0l5728335,0">
                  <v:stroke weight="0pt" endcap="flat" joinstyle="miter" miterlimit="10" on="true" color="#0046ad"/>
                  <v:fill on="false" color="#000000" opacity="0"/>
                </v:shape>
              </v:group>
            </w:pict>
          </mc:Fallback>
        </mc:AlternateContent>
      </w:r>
    </w:p>
    <w:p w:rsidR="00432F87" w:rsidRDefault="00000000">
      <w:pPr>
        <w:tabs>
          <w:tab w:val="center" w:pos="3895"/>
          <w:tab w:val="center" w:pos="7064"/>
        </w:tabs>
        <w:ind w:left="0" w:firstLine="0"/>
      </w:pPr>
      <w:r>
        <w:t>10:30 a.m. - 11:45 a.m.</w:t>
      </w:r>
      <w:r>
        <w:tab/>
        <w:t>Management: Quality management system</w:t>
      </w:r>
      <w:r>
        <w:tab/>
        <w:t>Alexander Spychaj</w:t>
      </w:r>
    </w:p>
    <w:p w:rsidR="00432F87" w:rsidRDefault="00000000">
      <w:pPr>
        <w:spacing w:after="105"/>
        <w:ind w:left="29"/>
      </w:pPr>
      <w:r>
        <w:t>Audit Criteria</w:t>
      </w:r>
    </w:p>
    <w:p w:rsidR="00432F87" w:rsidRDefault="00000000">
      <w:pPr>
        <w:ind w:left="29"/>
      </w:pPr>
      <w:r>
        <w:t xml:space="preserve">4.1.1 General requirements, 4.1.2 General requirements, 4.1.3 General requirements, 4.1.4 General requirements, 4.1.5 General requirements, 4.1.6 General requirements, 4.2.1 General, 4.2.2 Quality manual, 4.2.3 Medical device file, 4.2.4 Control of documents, 4.2.5 Control of records, Annex IX 1 Establish and maintain QMS, Annex IX 2.2 1 S2 Quality policy, Quality manual and Quality planning, Annex IX 2.2 2 (c1) Strategy for regulatory compliance, Annex XI 4 Establish and maintain QMS, Annex XI 6.2 S2 Quality policy, Quality manual and Quality planning, Article 1 Subject matter and scope, Article 10 General obligations of manufacturers, Article 10.8 1 Retention period of DoC, TD, D&amp;D procedure and records, QMS changes, and relevant certificates incl., Article 10.9 2 Coverage of the QMS requirements to comply with the regulation including roles of the auditee, Article 10.9 3 (a) Strategy for regulatory compliance including national laws, </w:t>
      </w:r>
      <w:r>
        <w:lastRenderedPageBreak/>
        <w:t xml:space="preserve">Article 11 Authorised representative, Article 13 General obligations of importers, Article 14 General obligations of distributors, Article 22 Systems and procedure packs, Article 23 Parts and components, Article 51 Classification of devices, Article 52 Conformity assessment procedures, MDCG 2019-14 MDR codes, MDCG </w:t>
      </w:r>
    </w:p>
    <w:p w:rsidR="00432F87" w:rsidRDefault="00000000">
      <w:pPr>
        <w:ind w:left="29"/>
      </w:pPr>
      <w:r>
        <w:rPr>
          <w:noProof/>
          <w:sz w:val="22"/>
        </w:rPr>
        <mc:AlternateContent>
          <mc:Choice Requires="wpg">
            <w:drawing>
              <wp:anchor distT="0" distB="0" distL="114300" distR="114300" simplePos="0" relativeHeight="251659264" behindDoc="0" locked="0" layoutInCell="1" allowOverlap="1">
                <wp:simplePos x="0" y="0"/>
                <wp:positionH relativeFrom="page">
                  <wp:posOffset>889000</wp:posOffset>
                </wp:positionH>
                <wp:positionV relativeFrom="page">
                  <wp:posOffset>9691370</wp:posOffset>
                </wp:positionV>
                <wp:extent cx="5728335" cy="1"/>
                <wp:effectExtent l="0" t="0" r="0" b="0"/>
                <wp:wrapTopAndBottom/>
                <wp:docPr id="10058" name="Group 10058"/>
                <wp:cNvGraphicFramePr/>
                <a:graphic xmlns:a="http://schemas.openxmlformats.org/drawingml/2006/main">
                  <a:graphicData uri="http://schemas.microsoft.com/office/word/2010/wordprocessingGroup">
                    <wpg:wgp>
                      <wpg:cNvGrpSpPr/>
                      <wpg:grpSpPr>
                        <a:xfrm>
                          <a:off x="0" y="0"/>
                          <a:ext cx="5728335" cy="1"/>
                          <a:chOff x="0" y="0"/>
                          <a:chExt cx="5728335" cy="1"/>
                        </a:xfrm>
                      </wpg:grpSpPr>
                      <wps:wsp>
                        <wps:cNvPr id="341" name="Shape 341"/>
                        <wps:cNvSpPr/>
                        <wps:spPr>
                          <a:xfrm>
                            <a:off x="0" y="0"/>
                            <a:ext cx="5728335" cy="0"/>
                          </a:xfrm>
                          <a:custGeom>
                            <a:avLst/>
                            <a:gdLst/>
                            <a:ahLst/>
                            <a:cxnLst/>
                            <a:rect l="0" t="0" r="0" b="0"/>
                            <a:pathLst>
                              <a:path w="5728335">
                                <a:moveTo>
                                  <a:pt x="0" y="0"/>
                                </a:moveTo>
                                <a:lnTo>
                                  <a:pt x="5728335" y="0"/>
                                </a:lnTo>
                              </a:path>
                            </a:pathLst>
                          </a:custGeom>
                          <a:ln w="0" cap="flat">
                            <a:miter lim="127000"/>
                          </a:ln>
                        </wps:spPr>
                        <wps:style>
                          <a:lnRef idx="1">
                            <a:srgbClr val="0046A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58" style="width:451.05pt;height:7.87402e-05pt;position:absolute;mso-position-horizontal-relative:page;mso-position-horizontal:absolute;margin-left:70pt;mso-position-vertical-relative:page;margin-top:763.1pt;" coordsize="57283,0">
                <v:shape id="Shape 341" style="position:absolute;width:57283;height:0;left:0;top:0;" coordsize="5728335,0" path="m0,0l5728335,0">
                  <v:stroke weight="0pt" endcap="flat" joinstyle="miter" miterlimit="10" on="true" color="#0046ad"/>
                  <v:fill on="false" color="#000000" opacity="0"/>
                </v:shape>
                <w10:wrap type="topAndBottom"/>
              </v:group>
            </w:pict>
          </mc:Fallback>
        </mc:AlternateContent>
      </w:r>
      <w:r>
        <w:t>2021-24 Classification, MDCG 2021-27 Q&amp;A on Articles 13 &amp; 14, MDCG 2022-11 Timely compliance, MPDG §5 Retention period (Retention of documents in event of termination of business) of DoC, TD, MPDG §6 Strategy for regulatory compliance (Classification of devices)</w:t>
      </w:r>
    </w:p>
    <w:tbl>
      <w:tblPr>
        <w:tblStyle w:val="TableGrid"/>
        <w:tblW w:w="9021" w:type="dxa"/>
        <w:tblInd w:w="28" w:type="dxa"/>
        <w:tblCellMar>
          <w:top w:w="184" w:type="dxa"/>
          <w:left w:w="0" w:type="dxa"/>
          <w:bottom w:w="0" w:type="dxa"/>
          <w:right w:w="115" w:type="dxa"/>
        </w:tblCellMar>
        <w:tblLook w:val="04A0" w:firstRow="1" w:lastRow="0" w:firstColumn="1" w:lastColumn="0" w:noHBand="0" w:noVBand="1"/>
      </w:tblPr>
      <w:tblGrid>
        <w:gridCol w:w="2106"/>
        <w:gridCol w:w="4185"/>
        <w:gridCol w:w="2730"/>
      </w:tblGrid>
      <w:tr w:rsidR="00432F87">
        <w:trPr>
          <w:trHeight w:val="1205"/>
        </w:trPr>
        <w:tc>
          <w:tcPr>
            <w:tcW w:w="2106" w:type="dxa"/>
            <w:tcBorders>
              <w:top w:val="single" w:sz="2" w:space="0" w:color="0046AD"/>
              <w:left w:val="nil"/>
              <w:bottom w:val="single" w:sz="2" w:space="0" w:color="0046AD"/>
              <w:right w:val="nil"/>
            </w:tcBorders>
          </w:tcPr>
          <w:p w:rsidR="00432F87" w:rsidRDefault="00000000">
            <w:pPr>
              <w:spacing w:after="0" w:line="259" w:lineRule="auto"/>
              <w:ind w:left="6" w:firstLine="0"/>
            </w:pPr>
            <w:r>
              <w:t>11:45 a.m. - 12:30 p.m.</w:t>
            </w:r>
          </w:p>
        </w:tc>
        <w:tc>
          <w:tcPr>
            <w:tcW w:w="4185" w:type="dxa"/>
            <w:tcBorders>
              <w:top w:val="single" w:sz="2" w:space="0" w:color="0046AD"/>
              <w:left w:val="nil"/>
              <w:bottom w:val="single" w:sz="2" w:space="0" w:color="0046AD"/>
              <w:right w:val="nil"/>
            </w:tcBorders>
          </w:tcPr>
          <w:p w:rsidR="00432F87" w:rsidRDefault="00000000">
            <w:pPr>
              <w:spacing w:after="0" w:line="259" w:lineRule="auto"/>
              <w:ind w:left="0" w:firstLine="0"/>
            </w:pPr>
            <w:r>
              <w:t>Break</w:t>
            </w:r>
          </w:p>
        </w:tc>
        <w:tc>
          <w:tcPr>
            <w:tcW w:w="2730" w:type="dxa"/>
            <w:tcBorders>
              <w:top w:val="single" w:sz="2" w:space="0" w:color="0046AD"/>
              <w:left w:val="nil"/>
              <w:bottom w:val="single" w:sz="2" w:space="0" w:color="0046AD"/>
              <w:right w:val="nil"/>
            </w:tcBorders>
          </w:tcPr>
          <w:p w:rsidR="00432F87" w:rsidRDefault="00000000">
            <w:pPr>
              <w:spacing w:after="0" w:line="259" w:lineRule="auto"/>
              <w:ind w:left="0" w:firstLine="0"/>
            </w:pPr>
            <w:r>
              <w:t>Nadine Helfert</w:t>
            </w:r>
          </w:p>
          <w:p w:rsidR="00432F87" w:rsidRDefault="00000000">
            <w:pPr>
              <w:spacing w:after="0" w:line="259" w:lineRule="auto"/>
              <w:ind w:left="0" w:firstLine="0"/>
            </w:pPr>
            <w:r>
              <w:t>Alexander Spychaj</w:t>
            </w:r>
          </w:p>
          <w:p w:rsidR="00432F87" w:rsidRDefault="00000000">
            <w:pPr>
              <w:spacing w:after="0" w:line="259" w:lineRule="auto"/>
              <w:ind w:left="0" w:firstLine="0"/>
            </w:pPr>
            <w:r>
              <w:t>Karan Korgaonkar</w:t>
            </w:r>
          </w:p>
        </w:tc>
      </w:tr>
      <w:tr w:rsidR="00432F87">
        <w:trPr>
          <w:trHeight w:val="3392"/>
        </w:trPr>
        <w:tc>
          <w:tcPr>
            <w:tcW w:w="2106" w:type="dxa"/>
            <w:tcBorders>
              <w:top w:val="single" w:sz="2" w:space="0" w:color="0046AD"/>
              <w:left w:val="nil"/>
              <w:bottom w:val="single" w:sz="2" w:space="0" w:color="0046AD"/>
              <w:right w:val="nil"/>
            </w:tcBorders>
          </w:tcPr>
          <w:p w:rsidR="00432F87" w:rsidRDefault="00000000">
            <w:pPr>
              <w:spacing w:after="0" w:line="259" w:lineRule="auto"/>
              <w:ind w:left="6" w:firstLine="0"/>
            </w:pPr>
            <w:r>
              <w:t>12:30 p.m. - 4:30 p.m.</w:t>
            </w:r>
          </w:p>
        </w:tc>
        <w:tc>
          <w:tcPr>
            <w:tcW w:w="4185" w:type="dxa"/>
            <w:tcBorders>
              <w:top w:val="single" w:sz="2" w:space="0" w:color="0046AD"/>
              <w:left w:val="nil"/>
              <w:bottom w:val="single" w:sz="2" w:space="0" w:color="0046AD"/>
              <w:right w:val="nil"/>
            </w:tcBorders>
          </w:tcPr>
          <w:p w:rsidR="00432F87" w:rsidRDefault="00000000">
            <w:pPr>
              <w:spacing w:after="0" w:line="259" w:lineRule="auto"/>
              <w:ind w:left="0" w:firstLine="0"/>
            </w:pPr>
            <w:r>
              <w:t>AO-Modulus</w:t>
            </w:r>
          </w:p>
          <w:p w:rsidR="00432F87" w:rsidRDefault="00000000">
            <w:pPr>
              <w:numPr>
                <w:ilvl w:val="0"/>
                <w:numId w:val="2"/>
              </w:numPr>
              <w:spacing w:after="0" w:line="259" w:lineRule="auto"/>
              <w:ind w:hanging="106"/>
            </w:pPr>
            <w:r>
              <w:t>Regulatory requirements</w:t>
            </w:r>
          </w:p>
          <w:p w:rsidR="00432F87" w:rsidRDefault="00000000">
            <w:pPr>
              <w:numPr>
                <w:ilvl w:val="0"/>
                <w:numId w:val="2"/>
              </w:numPr>
              <w:spacing w:after="0" w:line="259" w:lineRule="auto"/>
              <w:ind w:hanging="106"/>
            </w:pPr>
            <w:r>
              <w:t xml:space="preserve">Risk assessment acc. to EN ISO 22442-1 and </w:t>
            </w:r>
          </w:p>
          <w:p w:rsidR="00432F87" w:rsidRDefault="00000000">
            <w:pPr>
              <w:spacing w:after="0" w:line="259" w:lineRule="auto"/>
              <w:ind w:left="0" w:firstLine="0"/>
            </w:pPr>
            <w:r>
              <w:t>Regulation 722/21012 of animal material</w:t>
            </w:r>
          </w:p>
          <w:p w:rsidR="00432F87" w:rsidRDefault="00000000">
            <w:pPr>
              <w:numPr>
                <w:ilvl w:val="0"/>
                <w:numId w:val="2"/>
              </w:numPr>
              <w:spacing w:after="0" w:line="259" w:lineRule="auto"/>
              <w:ind w:hanging="106"/>
            </w:pPr>
            <w:r>
              <w:t>Labelling</w:t>
            </w:r>
          </w:p>
          <w:p w:rsidR="00432F87" w:rsidRDefault="00000000">
            <w:pPr>
              <w:numPr>
                <w:ilvl w:val="0"/>
                <w:numId w:val="2"/>
              </w:numPr>
              <w:spacing w:after="0" w:line="259" w:lineRule="auto"/>
              <w:ind w:hanging="106"/>
            </w:pPr>
            <w:r>
              <w:t>PMS</w:t>
            </w:r>
          </w:p>
          <w:p w:rsidR="00432F87" w:rsidRDefault="00000000">
            <w:pPr>
              <w:numPr>
                <w:ilvl w:val="0"/>
                <w:numId w:val="2"/>
              </w:numPr>
              <w:spacing w:after="0" w:line="259" w:lineRule="auto"/>
              <w:ind w:hanging="106"/>
            </w:pPr>
            <w:r>
              <w:t>Supplier handling/ Raw material supplier</w:t>
            </w:r>
          </w:p>
          <w:p w:rsidR="00432F87" w:rsidRDefault="00000000">
            <w:pPr>
              <w:numPr>
                <w:ilvl w:val="0"/>
                <w:numId w:val="2"/>
              </w:numPr>
              <w:spacing w:after="0" w:line="259" w:lineRule="auto"/>
              <w:ind w:hanging="106"/>
            </w:pPr>
            <w:r>
              <w:t>Transport</w:t>
            </w:r>
          </w:p>
          <w:p w:rsidR="00432F87" w:rsidRDefault="00000000">
            <w:pPr>
              <w:numPr>
                <w:ilvl w:val="0"/>
                <w:numId w:val="2"/>
              </w:numPr>
              <w:spacing w:after="0" w:line="259" w:lineRule="auto"/>
              <w:ind w:hanging="106"/>
            </w:pPr>
            <w:r>
              <w:t>Traceablity</w:t>
            </w:r>
          </w:p>
          <w:p w:rsidR="00432F87" w:rsidRDefault="00000000">
            <w:pPr>
              <w:numPr>
                <w:ilvl w:val="0"/>
                <w:numId w:val="2"/>
              </w:numPr>
              <w:spacing w:after="0" w:line="259" w:lineRule="auto"/>
              <w:ind w:hanging="106"/>
            </w:pPr>
            <w:r>
              <w:t>Production environment</w:t>
            </w:r>
          </w:p>
          <w:p w:rsidR="00432F87" w:rsidRDefault="00000000">
            <w:pPr>
              <w:numPr>
                <w:ilvl w:val="0"/>
                <w:numId w:val="2"/>
              </w:numPr>
              <w:spacing w:after="0" w:line="259" w:lineRule="auto"/>
              <w:ind w:hanging="106"/>
            </w:pPr>
            <w:r>
              <w:t>Cross-Contamination</w:t>
            </w:r>
          </w:p>
          <w:p w:rsidR="00432F87" w:rsidRDefault="00000000">
            <w:pPr>
              <w:numPr>
                <w:ilvl w:val="0"/>
                <w:numId w:val="2"/>
              </w:numPr>
              <w:spacing w:after="0" w:line="259" w:lineRule="auto"/>
              <w:ind w:hanging="106"/>
            </w:pPr>
            <w:r>
              <w:t>Changes</w:t>
            </w:r>
          </w:p>
        </w:tc>
        <w:tc>
          <w:tcPr>
            <w:tcW w:w="2730" w:type="dxa"/>
            <w:tcBorders>
              <w:top w:val="single" w:sz="2" w:space="0" w:color="0046AD"/>
              <w:left w:val="nil"/>
              <w:bottom w:val="single" w:sz="2" w:space="0" w:color="0046AD"/>
              <w:right w:val="nil"/>
            </w:tcBorders>
          </w:tcPr>
          <w:p w:rsidR="00432F87" w:rsidRDefault="00000000">
            <w:pPr>
              <w:spacing w:after="0" w:line="259" w:lineRule="auto"/>
              <w:ind w:left="0" w:right="655" w:firstLine="0"/>
            </w:pPr>
            <w:r>
              <w:t>Alexander Spychaj Karan Korgaonkar</w:t>
            </w:r>
          </w:p>
        </w:tc>
      </w:tr>
    </w:tbl>
    <w:p w:rsidR="00432F87" w:rsidRDefault="00000000">
      <w:pPr>
        <w:tabs>
          <w:tab w:val="center" w:pos="3070"/>
          <w:tab w:val="center" w:pos="6916"/>
        </w:tabs>
        <w:spacing w:after="343"/>
        <w:ind w:left="0" w:firstLine="0"/>
      </w:pPr>
      <w:r>
        <w:t>12:30 p.m. - 2:30 p.m.</w:t>
      </w:r>
      <w:r>
        <w:tab/>
        <w:t>Purchasing: Purchasing</w:t>
      </w:r>
      <w:r>
        <w:tab/>
        <w:t>Nadine Helfert</w:t>
      </w:r>
    </w:p>
    <w:p w:rsidR="00432F87" w:rsidRDefault="00000000">
      <w:pPr>
        <w:spacing w:after="105"/>
        <w:ind w:left="29"/>
      </w:pPr>
      <w:r>
        <w:t>Audit Criteria</w:t>
      </w:r>
    </w:p>
    <w:p w:rsidR="00432F87" w:rsidRDefault="00000000">
      <w:pPr>
        <w:spacing w:after="231"/>
        <w:ind w:left="29"/>
      </w:pPr>
      <w:r>
        <w:t>4.1.5 General requirements</w:t>
      </w:r>
    </w:p>
    <w:p w:rsidR="00432F87" w:rsidRDefault="00000000">
      <w:pPr>
        <w:spacing w:after="235"/>
        <w:ind w:left="29"/>
      </w:pPr>
      <w:r>
        <w:t>7.4.2 Purchasing information, 7.4.3 Verification of purchased product, Annex IX 2.2 2 (e) Quality management system assessment, Annex XI 6.2 2) Monitoring of QMS for design and device quality</w:t>
      </w:r>
    </w:p>
    <w:p w:rsidR="00432F87" w:rsidRDefault="00000000">
      <w:pPr>
        <w:ind w:left="29"/>
      </w:pPr>
      <w:r>
        <w:t>7.4.1 Purchasing process, Annex IX 2.2 2 (b3) Resource management incl. management of suppliers/sub-contractors, Annex XI 6.2 2) Monitoring of QMS for design and device quality, Article 10.15 Where manufacturers have their devices designed or manufactured by another legal or natural person, Article 10.9 3 (d) Resource management incl. management of suppliers/sub-contractors, Article 29.4 Before placing a device on the market, other than a custom-made device, the manufacturer shall</w:t>
      </w:r>
    </w:p>
    <w:p w:rsidR="00432F87" w:rsidRDefault="00000000">
      <w:pPr>
        <w:tabs>
          <w:tab w:val="center" w:pos="2728"/>
          <w:tab w:val="center" w:pos="6916"/>
        </w:tabs>
        <w:spacing w:after="343"/>
        <w:ind w:left="0" w:firstLine="0"/>
      </w:pPr>
      <w:r>
        <w:t>2:30 p.m. - 4:30 p.m.</w:t>
      </w:r>
      <w:r>
        <w:tab/>
        <w:t>CAPA handling</w:t>
      </w:r>
      <w:r>
        <w:tab/>
        <w:t>Nadine Helfert</w:t>
      </w:r>
    </w:p>
    <w:p w:rsidR="00432F87" w:rsidRDefault="00000000">
      <w:pPr>
        <w:spacing w:after="105"/>
        <w:ind w:left="29"/>
      </w:pPr>
      <w:r>
        <w:t>Audit Criteria</w:t>
      </w:r>
    </w:p>
    <w:p w:rsidR="00432F87" w:rsidRDefault="00000000">
      <w:pPr>
        <w:ind w:left="29"/>
      </w:pPr>
      <w:r>
        <w:t>8.5.1 General, 8.5.2 Corrective action, 8.5.3 Preventive action, Article 10.9 3 (l) CAPA system</w:t>
      </w:r>
    </w:p>
    <w:p w:rsidR="00432F87" w:rsidRDefault="00000000">
      <w:pPr>
        <w:spacing w:after="775" w:line="259" w:lineRule="auto"/>
        <w:ind w:left="28" w:firstLine="0"/>
      </w:pPr>
      <w:r>
        <w:rPr>
          <w:noProof/>
          <w:sz w:val="22"/>
        </w:rPr>
        <mc:AlternateContent>
          <mc:Choice Requires="wpg">
            <w:drawing>
              <wp:inline distT="0" distB="0" distL="0" distR="0">
                <wp:extent cx="5728335" cy="1"/>
                <wp:effectExtent l="0" t="0" r="0" b="0"/>
                <wp:docPr id="7809" name="Group 7809"/>
                <wp:cNvGraphicFramePr/>
                <a:graphic xmlns:a="http://schemas.openxmlformats.org/drawingml/2006/main">
                  <a:graphicData uri="http://schemas.microsoft.com/office/word/2010/wordprocessingGroup">
                    <wpg:wgp>
                      <wpg:cNvGrpSpPr/>
                      <wpg:grpSpPr>
                        <a:xfrm>
                          <a:off x="0" y="0"/>
                          <a:ext cx="5728335" cy="1"/>
                          <a:chOff x="0" y="0"/>
                          <a:chExt cx="5728335" cy="1"/>
                        </a:xfrm>
                      </wpg:grpSpPr>
                      <wps:wsp>
                        <wps:cNvPr id="446" name="Shape 446"/>
                        <wps:cNvSpPr/>
                        <wps:spPr>
                          <a:xfrm>
                            <a:off x="0" y="0"/>
                            <a:ext cx="5728335" cy="0"/>
                          </a:xfrm>
                          <a:custGeom>
                            <a:avLst/>
                            <a:gdLst/>
                            <a:ahLst/>
                            <a:cxnLst/>
                            <a:rect l="0" t="0" r="0" b="0"/>
                            <a:pathLst>
                              <a:path w="5728335">
                                <a:moveTo>
                                  <a:pt x="0" y="0"/>
                                </a:moveTo>
                                <a:lnTo>
                                  <a:pt x="5728335" y="0"/>
                                </a:lnTo>
                              </a:path>
                            </a:pathLst>
                          </a:custGeom>
                          <a:ln w="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09" style="width:451.05pt;height:7.87402e-05pt;mso-position-horizontal-relative:char;mso-position-vertical-relative:line" coordsize="57283,0">
                <v:shape id="Shape 446" style="position:absolute;width:57283;height:0;left:0;top:0;" coordsize="5728335,0" path="m0,0l5728335,0">
                  <v:stroke weight="0pt" endcap="flat" joinstyle="miter" miterlimit="10" on="true" color="#0046ad"/>
                  <v:fill on="false" color="#000000" opacity="0"/>
                </v:shape>
              </v:group>
            </w:pict>
          </mc:Fallback>
        </mc:AlternateContent>
      </w:r>
    </w:p>
    <w:p w:rsidR="00432F87" w:rsidRDefault="00000000">
      <w:pPr>
        <w:pStyle w:val="berschrift2"/>
        <w:ind w:left="10" w:right="4"/>
      </w:pPr>
      <w:r>
        <w:lastRenderedPageBreak/>
        <w:t>Day 2: 22-03-2023</w:t>
      </w:r>
    </w:p>
    <w:tbl>
      <w:tblPr>
        <w:tblStyle w:val="TableGrid"/>
        <w:tblpPr w:vertAnchor="text" w:tblpX="34" w:tblpY="479"/>
        <w:tblOverlap w:val="never"/>
        <w:tblW w:w="7774" w:type="dxa"/>
        <w:tblInd w:w="0" w:type="dxa"/>
        <w:tblCellMar>
          <w:top w:w="0" w:type="dxa"/>
          <w:left w:w="0" w:type="dxa"/>
          <w:bottom w:w="0" w:type="dxa"/>
          <w:right w:w="0" w:type="dxa"/>
        </w:tblCellMar>
        <w:tblLook w:val="04A0" w:firstRow="1" w:lastRow="0" w:firstColumn="1" w:lastColumn="0" w:noHBand="0" w:noVBand="1"/>
      </w:tblPr>
      <w:tblGrid>
        <w:gridCol w:w="2100"/>
        <w:gridCol w:w="4185"/>
        <w:gridCol w:w="1489"/>
      </w:tblGrid>
      <w:tr w:rsidR="00432F87">
        <w:trPr>
          <w:trHeight w:val="356"/>
        </w:trPr>
        <w:tc>
          <w:tcPr>
            <w:tcW w:w="2100" w:type="dxa"/>
            <w:tcBorders>
              <w:top w:val="nil"/>
              <w:left w:val="nil"/>
              <w:bottom w:val="nil"/>
              <w:right w:val="nil"/>
            </w:tcBorders>
          </w:tcPr>
          <w:p w:rsidR="00432F87" w:rsidRDefault="00000000">
            <w:pPr>
              <w:spacing w:after="0" w:line="259" w:lineRule="auto"/>
              <w:ind w:left="0" w:right="107" w:firstLine="0"/>
              <w:jc w:val="center"/>
            </w:pPr>
            <w:r>
              <w:rPr>
                <w:color w:val="0046AD"/>
                <w:sz w:val="22"/>
              </w:rPr>
              <w:t>Time</w:t>
            </w:r>
          </w:p>
        </w:tc>
        <w:tc>
          <w:tcPr>
            <w:tcW w:w="4185" w:type="dxa"/>
            <w:tcBorders>
              <w:top w:val="nil"/>
              <w:left w:val="nil"/>
              <w:bottom w:val="nil"/>
              <w:right w:val="nil"/>
            </w:tcBorders>
          </w:tcPr>
          <w:p w:rsidR="00432F87" w:rsidRDefault="00000000">
            <w:pPr>
              <w:spacing w:after="0" w:line="259" w:lineRule="auto"/>
              <w:ind w:left="0" w:firstLine="0"/>
            </w:pPr>
            <w:r>
              <w:rPr>
                <w:color w:val="0046AD"/>
                <w:sz w:val="22"/>
              </w:rPr>
              <w:t>Audit Scope</w:t>
            </w:r>
          </w:p>
        </w:tc>
        <w:tc>
          <w:tcPr>
            <w:tcW w:w="1489" w:type="dxa"/>
            <w:tcBorders>
              <w:top w:val="nil"/>
              <w:left w:val="nil"/>
              <w:bottom w:val="nil"/>
              <w:right w:val="nil"/>
            </w:tcBorders>
          </w:tcPr>
          <w:p w:rsidR="00432F87" w:rsidRDefault="00000000">
            <w:pPr>
              <w:spacing w:after="0" w:line="259" w:lineRule="auto"/>
              <w:ind w:left="0" w:firstLine="0"/>
            </w:pPr>
            <w:r>
              <w:rPr>
                <w:color w:val="0046AD"/>
                <w:sz w:val="22"/>
              </w:rPr>
              <w:t>Participants</w:t>
            </w:r>
          </w:p>
        </w:tc>
      </w:tr>
      <w:tr w:rsidR="00432F87">
        <w:trPr>
          <w:trHeight w:val="1079"/>
        </w:trPr>
        <w:tc>
          <w:tcPr>
            <w:tcW w:w="2100" w:type="dxa"/>
            <w:tcBorders>
              <w:top w:val="nil"/>
              <w:left w:val="nil"/>
              <w:bottom w:val="nil"/>
              <w:right w:val="nil"/>
            </w:tcBorders>
          </w:tcPr>
          <w:p w:rsidR="00432F87" w:rsidRDefault="00000000">
            <w:pPr>
              <w:spacing w:after="0" w:line="259" w:lineRule="auto"/>
              <w:ind w:left="0" w:firstLine="0"/>
            </w:pPr>
            <w:r>
              <w:t>8:45 a.m. - 9:00 a.m.</w:t>
            </w:r>
          </w:p>
        </w:tc>
        <w:tc>
          <w:tcPr>
            <w:tcW w:w="4185" w:type="dxa"/>
            <w:tcBorders>
              <w:top w:val="nil"/>
              <w:left w:val="nil"/>
              <w:bottom w:val="nil"/>
              <w:right w:val="nil"/>
            </w:tcBorders>
          </w:tcPr>
          <w:p w:rsidR="00432F87" w:rsidRDefault="00000000">
            <w:pPr>
              <w:spacing w:after="0" w:line="259" w:lineRule="auto"/>
              <w:ind w:left="0" w:firstLine="0"/>
            </w:pPr>
            <w:r>
              <w:t>Auditors arrival</w:t>
            </w:r>
          </w:p>
        </w:tc>
        <w:tc>
          <w:tcPr>
            <w:tcW w:w="1489" w:type="dxa"/>
            <w:tcBorders>
              <w:top w:val="nil"/>
              <w:left w:val="nil"/>
              <w:bottom w:val="nil"/>
              <w:right w:val="nil"/>
            </w:tcBorders>
          </w:tcPr>
          <w:p w:rsidR="00432F87" w:rsidRDefault="00000000">
            <w:pPr>
              <w:spacing w:after="0" w:line="259" w:lineRule="auto"/>
              <w:ind w:left="0" w:firstLine="0"/>
            </w:pPr>
            <w:r>
              <w:t>Nadine Helfert</w:t>
            </w:r>
          </w:p>
          <w:p w:rsidR="00432F87" w:rsidRDefault="00000000">
            <w:pPr>
              <w:spacing w:after="0" w:line="259" w:lineRule="auto"/>
              <w:ind w:left="0" w:firstLine="0"/>
              <w:jc w:val="both"/>
            </w:pPr>
            <w:r>
              <w:t>Alexander Spychaj</w:t>
            </w:r>
          </w:p>
          <w:p w:rsidR="00432F87" w:rsidRDefault="00000000">
            <w:pPr>
              <w:spacing w:after="0" w:line="259" w:lineRule="auto"/>
              <w:ind w:left="0" w:firstLine="0"/>
              <w:jc w:val="both"/>
            </w:pPr>
            <w:r>
              <w:t>Karan Korgaonkar</w:t>
            </w:r>
          </w:p>
        </w:tc>
      </w:tr>
      <w:tr w:rsidR="00432F87">
        <w:trPr>
          <w:trHeight w:val="461"/>
        </w:trPr>
        <w:tc>
          <w:tcPr>
            <w:tcW w:w="2100" w:type="dxa"/>
            <w:tcBorders>
              <w:top w:val="nil"/>
              <w:left w:val="nil"/>
              <w:bottom w:val="nil"/>
              <w:right w:val="nil"/>
            </w:tcBorders>
            <w:vAlign w:val="bottom"/>
          </w:tcPr>
          <w:p w:rsidR="00432F87" w:rsidRDefault="00000000">
            <w:pPr>
              <w:spacing w:after="0" w:line="259" w:lineRule="auto"/>
              <w:ind w:left="0" w:firstLine="0"/>
            </w:pPr>
            <w:r>
              <w:t>9:00 a.m. - 10:00 a.m.</w:t>
            </w:r>
          </w:p>
        </w:tc>
        <w:tc>
          <w:tcPr>
            <w:tcW w:w="4185" w:type="dxa"/>
            <w:tcBorders>
              <w:top w:val="nil"/>
              <w:left w:val="nil"/>
              <w:bottom w:val="nil"/>
              <w:right w:val="nil"/>
            </w:tcBorders>
            <w:vAlign w:val="bottom"/>
          </w:tcPr>
          <w:p w:rsidR="00432F87" w:rsidRDefault="00000000">
            <w:pPr>
              <w:spacing w:after="0" w:line="259" w:lineRule="auto"/>
              <w:ind w:left="0" w:firstLine="0"/>
            </w:pPr>
            <w:r>
              <w:t>PSC: Infrastructure and Warehouse</w:t>
            </w:r>
          </w:p>
        </w:tc>
        <w:tc>
          <w:tcPr>
            <w:tcW w:w="1489" w:type="dxa"/>
            <w:tcBorders>
              <w:top w:val="nil"/>
              <w:left w:val="nil"/>
              <w:bottom w:val="nil"/>
              <w:right w:val="nil"/>
            </w:tcBorders>
            <w:vAlign w:val="bottom"/>
          </w:tcPr>
          <w:p w:rsidR="00432F87" w:rsidRDefault="00000000">
            <w:pPr>
              <w:spacing w:after="0" w:line="259" w:lineRule="auto"/>
              <w:ind w:left="0" w:firstLine="0"/>
            </w:pPr>
            <w:r>
              <w:t>Nadine Helfert</w:t>
            </w:r>
          </w:p>
        </w:tc>
      </w:tr>
    </w:tbl>
    <w:p w:rsidR="00432F87" w:rsidRDefault="00000000">
      <w:pPr>
        <w:spacing w:after="263" w:line="251" w:lineRule="auto"/>
        <w:ind w:left="29"/>
      </w:pPr>
      <w:r>
        <w:rPr>
          <w:noProof/>
          <w:sz w:val="22"/>
        </w:rPr>
        <mc:AlternateContent>
          <mc:Choice Requires="wpg">
            <w:drawing>
              <wp:anchor distT="0" distB="0" distL="114300" distR="114300" simplePos="0" relativeHeight="251660288" behindDoc="0" locked="0" layoutInCell="1" allowOverlap="1">
                <wp:simplePos x="0" y="0"/>
                <wp:positionH relativeFrom="column">
                  <wp:posOffset>21590</wp:posOffset>
                </wp:positionH>
                <wp:positionV relativeFrom="paragraph">
                  <wp:posOffset>500380</wp:posOffset>
                </wp:positionV>
                <wp:extent cx="5724525" cy="6350"/>
                <wp:effectExtent l="0" t="0" r="0" b="0"/>
                <wp:wrapSquare wrapText="bothSides"/>
                <wp:docPr id="7808" name="Group 7808"/>
                <wp:cNvGraphicFramePr/>
                <a:graphic xmlns:a="http://schemas.openxmlformats.org/drawingml/2006/main">
                  <a:graphicData uri="http://schemas.microsoft.com/office/word/2010/wordprocessingGroup">
                    <wpg:wgp>
                      <wpg:cNvGrpSpPr/>
                      <wpg:grpSpPr>
                        <a:xfrm>
                          <a:off x="0" y="0"/>
                          <a:ext cx="5724525" cy="6350"/>
                          <a:chOff x="0" y="0"/>
                          <a:chExt cx="5724525" cy="6350"/>
                        </a:xfrm>
                      </wpg:grpSpPr>
                      <wps:wsp>
                        <wps:cNvPr id="445" name="Shape 445"/>
                        <wps:cNvSpPr/>
                        <wps:spPr>
                          <a:xfrm>
                            <a:off x="0" y="0"/>
                            <a:ext cx="5724525" cy="0"/>
                          </a:xfrm>
                          <a:custGeom>
                            <a:avLst/>
                            <a:gdLst/>
                            <a:ahLst/>
                            <a:cxnLst/>
                            <a:rect l="0" t="0" r="0" b="0"/>
                            <a:pathLst>
                              <a:path w="5724525">
                                <a:moveTo>
                                  <a:pt x="0" y="0"/>
                                </a:moveTo>
                                <a:lnTo>
                                  <a:pt x="5724525" y="0"/>
                                </a:lnTo>
                              </a:path>
                            </a:pathLst>
                          </a:custGeom>
                          <a:ln w="6350" cap="flat">
                            <a:miter lim="127000"/>
                          </a:ln>
                        </wps:spPr>
                        <wps:style>
                          <a:lnRef idx="1">
                            <a:srgbClr val="0046A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08" style="width:450.75pt;height:0.5pt;position:absolute;mso-position-horizontal-relative:text;mso-position-horizontal:absolute;margin-left:1.7pt;mso-position-vertical-relative:text;margin-top:39.4pt;" coordsize="57245,63">
                <v:shape id="Shape 445" style="position:absolute;width:57245;height:0;left:0;top:0;" coordsize="5724525,0" path="m0,0l5724525,0">
                  <v:stroke weight="0.5pt" endcap="flat" joinstyle="miter" miterlimit="10" on="true" color="#0046ad"/>
                  <v:fill on="false" color="#000000" opacity="0"/>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simplePos x="0" y="0"/>
                <wp:positionH relativeFrom="column">
                  <wp:posOffset>17780</wp:posOffset>
                </wp:positionH>
                <wp:positionV relativeFrom="paragraph">
                  <wp:posOffset>1262380</wp:posOffset>
                </wp:positionV>
                <wp:extent cx="5728335" cy="1"/>
                <wp:effectExtent l="0" t="0" r="0" b="0"/>
                <wp:wrapSquare wrapText="bothSides"/>
                <wp:docPr id="7811" name="Group 7811"/>
                <wp:cNvGraphicFramePr/>
                <a:graphic xmlns:a="http://schemas.openxmlformats.org/drawingml/2006/main">
                  <a:graphicData uri="http://schemas.microsoft.com/office/word/2010/wordprocessingGroup">
                    <wpg:wgp>
                      <wpg:cNvGrpSpPr/>
                      <wpg:grpSpPr>
                        <a:xfrm>
                          <a:off x="0" y="0"/>
                          <a:ext cx="5728335" cy="1"/>
                          <a:chOff x="0" y="0"/>
                          <a:chExt cx="5728335" cy="1"/>
                        </a:xfrm>
                      </wpg:grpSpPr>
                      <wps:wsp>
                        <wps:cNvPr id="447" name="Shape 447"/>
                        <wps:cNvSpPr/>
                        <wps:spPr>
                          <a:xfrm>
                            <a:off x="0" y="0"/>
                            <a:ext cx="5728335" cy="0"/>
                          </a:xfrm>
                          <a:custGeom>
                            <a:avLst/>
                            <a:gdLst/>
                            <a:ahLst/>
                            <a:cxnLst/>
                            <a:rect l="0" t="0" r="0" b="0"/>
                            <a:pathLst>
                              <a:path w="5728335">
                                <a:moveTo>
                                  <a:pt x="0" y="0"/>
                                </a:moveTo>
                                <a:lnTo>
                                  <a:pt x="5728335" y="0"/>
                                </a:lnTo>
                              </a:path>
                            </a:pathLst>
                          </a:custGeom>
                          <a:ln w="0" cap="flat">
                            <a:miter lim="127000"/>
                          </a:ln>
                        </wps:spPr>
                        <wps:style>
                          <a:lnRef idx="1">
                            <a:srgbClr val="0046A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11" style="width:451.05pt;height:7.87402e-05pt;position:absolute;mso-position-horizontal-relative:text;mso-position-horizontal:absolute;margin-left:1.4pt;mso-position-vertical-relative:text;margin-top:99.4pt;" coordsize="57283,0">
                <v:shape id="Shape 447" style="position:absolute;width:57283;height:0;left:0;top:0;" coordsize="5728335,0" path="m0,0l5728335,0">
                  <v:stroke weight="0pt" endcap="flat" joinstyle="miter" miterlimit="10" on="true" color="#0046ad"/>
                  <v:fill on="false" color="#000000" opacity="0"/>
                </v:shape>
                <w10:wrap type="square"/>
              </v:group>
            </w:pict>
          </mc:Fallback>
        </mc:AlternateContent>
      </w:r>
      <w:r>
        <w:rPr>
          <w:color w:val="808080"/>
          <w:sz w:val="22"/>
        </w:rPr>
        <w:t>Location:</w:t>
      </w:r>
      <w:r>
        <w:rPr>
          <w:sz w:val="22"/>
        </w:rPr>
        <w:t xml:space="preserve"> GATT Technologies B.V., Transistorweg 5, 6534 AT Nijmegen</w:t>
      </w:r>
    </w:p>
    <w:p w:rsidR="00432F87" w:rsidRDefault="00000000">
      <w:pPr>
        <w:spacing w:before="394" w:after="105"/>
        <w:ind w:left="29"/>
      </w:pPr>
      <w:r>
        <w:t>Audit Criteria</w:t>
      </w:r>
    </w:p>
    <w:p w:rsidR="00432F87" w:rsidRDefault="00000000">
      <w:pPr>
        <w:spacing w:after="231"/>
        <w:ind w:left="29"/>
      </w:pPr>
      <w:r>
        <w:t>7.5.10 Customer property, Article 109 Confidentiality, Article 110 Data protection</w:t>
      </w:r>
    </w:p>
    <w:p w:rsidR="00432F87" w:rsidRDefault="00000000">
      <w:pPr>
        <w:spacing w:after="231"/>
        <w:ind w:left="29"/>
      </w:pPr>
      <w:r>
        <w:t>6.3 Infrastructure</w:t>
      </w:r>
    </w:p>
    <w:p w:rsidR="00432F87" w:rsidRDefault="00000000">
      <w:pPr>
        <w:spacing w:after="231"/>
        <w:ind w:left="29"/>
      </w:pPr>
      <w:r>
        <w:t>7.5.11 Preservation of product</w:t>
      </w:r>
    </w:p>
    <w:p w:rsidR="00432F87" w:rsidRDefault="00000000">
      <w:pPr>
        <w:spacing w:after="235"/>
        <w:ind w:left="29"/>
      </w:pPr>
      <w:r>
        <w:t>7.5.8 Identification, 8.2.4 Internal audit, 8.3.4 Rework, Annex IX 2.2 2 (b2) Quality management system assessment, Annex XI 6.2 2) Monitoring of QMS for design and device quality</w:t>
      </w:r>
    </w:p>
    <w:tbl>
      <w:tblPr>
        <w:tblStyle w:val="TableGrid"/>
        <w:tblpPr w:vertAnchor="text" w:tblpX="34" w:tblpY="607"/>
        <w:tblOverlap w:val="never"/>
        <w:tblW w:w="7774" w:type="dxa"/>
        <w:tblInd w:w="0" w:type="dxa"/>
        <w:tblCellMar>
          <w:top w:w="0" w:type="dxa"/>
          <w:left w:w="0" w:type="dxa"/>
          <w:bottom w:w="0" w:type="dxa"/>
          <w:right w:w="0" w:type="dxa"/>
        </w:tblCellMar>
        <w:tblLook w:val="04A0" w:firstRow="1" w:lastRow="0" w:firstColumn="1" w:lastColumn="0" w:noHBand="0" w:noVBand="1"/>
      </w:tblPr>
      <w:tblGrid>
        <w:gridCol w:w="2100"/>
        <w:gridCol w:w="4185"/>
        <w:gridCol w:w="1489"/>
      </w:tblGrid>
      <w:tr w:rsidR="00432F87">
        <w:trPr>
          <w:trHeight w:val="3134"/>
        </w:trPr>
        <w:tc>
          <w:tcPr>
            <w:tcW w:w="2100" w:type="dxa"/>
            <w:tcBorders>
              <w:top w:val="nil"/>
              <w:left w:val="nil"/>
              <w:bottom w:val="nil"/>
              <w:right w:val="nil"/>
            </w:tcBorders>
          </w:tcPr>
          <w:p w:rsidR="00432F87" w:rsidRDefault="00000000">
            <w:pPr>
              <w:spacing w:after="0" w:line="259" w:lineRule="auto"/>
              <w:ind w:left="0" w:firstLine="0"/>
            </w:pPr>
            <w:r>
              <w:t>9:00 a.m. - 1:00 p.m.</w:t>
            </w:r>
          </w:p>
        </w:tc>
        <w:tc>
          <w:tcPr>
            <w:tcW w:w="4185" w:type="dxa"/>
            <w:tcBorders>
              <w:top w:val="nil"/>
              <w:left w:val="nil"/>
              <w:bottom w:val="nil"/>
              <w:right w:val="nil"/>
            </w:tcBorders>
          </w:tcPr>
          <w:p w:rsidR="00432F87" w:rsidRDefault="00000000">
            <w:pPr>
              <w:spacing w:after="0" w:line="259" w:lineRule="auto"/>
              <w:ind w:left="0" w:firstLine="0"/>
            </w:pPr>
            <w:r>
              <w:t>Continuation of AO-Modulus</w:t>
            </w:r>
          </w:p>
          <w:p w:rsidR="00432F87" w:rsidRDefault="00000000">
            <w:pPr>
              <w:numPr>
                <w:ilvl w:val="0"/>
                <w:numId w:val="3"/>
              </w:numPr>
              <w:spacing w:after="0" w:line="259" w:lineRule="auto"/>
              <w:ind w:hanging="106"/>
            </w:pPr>
            <w:r>
              <w:t>Regulatory requirements</w:t>
            </w:r>
          </w:p>
          <w:p w:rsidR="00432F87" w:rsidRDefault="00000000">
            <w:pPr>
              <w:numPr>
                <w:ilvl w:val="0"/>
                <w:numId w:val="3"/>
              </w:numPr>
              <w:spacing w:after="0" w:line="259" w:lineRule="auto"/>
              <w:ind w:hanging="106"/>
            </w:pPr>
            <w:r>
              <w:t xml:space="preserve">Risk assessment acc. to EN ISO 22442-1 and </w:t>
            </w:r>
          </w:p>
          <w:p w:rsidR="00432F87" w:rsidRDefault="00000000">
            <w:pPr>
              <w:spacing w:after="0" w:line="259" w:lineRule="auto"/>
              <w:ind w:left="0" w:firstLine="0"/>
            </w:pPr>
            <w:r>
              <w:t>Regulation 722/21012 of animal material</w:t>
            </w:r>
          </w:p>
          <w:p w:rsidR="00432F87" w:rsidRDefault="00000000">
            <w:pPr>
              <w:numPr>
                <w:ilvl w:val="0"/>
                <w:numId w:val="3"/>
              </w:numPr>
              <w:spacing w:after="0" w:line="259" w:lineRule="auto"/>
              <w:ind w:hanging="106"/>
            </w:pPr>
            <w:r>
              <w:t>Labelling</w:t>
            </w:r>
          </w:p>
          <w:p w:rsidR="00432F87" w:rsidRDefault="00000000">
            <w:pPr>
              <w:numPr>
                <w:ilvl w:val="0"/>
                <w:numId w:val="3"/>
              </w:numPr>
              <w:spacing w:after="0" w:line="259" w:lineRule="auto"/>
              <w:ind w:hanging="106"/>
            </w:pPr>
            <w:r>
              <w:t>PMS</w:t>
            </w:r>
          </w:p>
          <w:p w:rsidR="00432F87" w:rsidRDefault="00000000">
            <w:pPr>
              <w:numPr>
                <w:ilvl w:val="0"/>
                <w:numId w:val="3"/>
              </w:numPr>
              <w:spacing w:after="0" w:line="259" w:lineRule="auto"/>
              <w:ind w:hanging="106"/>
            </w:pPr>
            <w:r>
              <w:t>Supplier handling/ Raw material supplier</w:t>
            </w:r>
          </w:p>
          <w:p w:rsidR="00432F87" w:rsidRDefault="00000000">
            <w:pPr>
              <w:numPr>
                <w:ilvl w:val="0"/>
                <w:numId w:val="3"/>
              </w:numPr>
              <w:spacing w:after="0" w:line="259" w:lineRule="auto"/>
              <w:ind w:hanging="106"/>
            </w:pPr>
            <w:r>
              <w:t>Transport</w:t>
            </w:r>
          </w:p>
          <w:p w:rsidR="00432F87" w:rsidRDefault="00000000">
            <w:pPr>
              <w:numPr>
                <w:ilvl w:val="0"/>
                <w:numId w:val="3"/>
              </w:numPr>
              <w:spacing w:after="0" w:line="259" w:lineRule="auto"/>
              <w:ind w:hanging="106"/>
            </w:pPr>
            <w:r>
              <w:t>Traceablity</w:t>
            </w:r>
          </w:p>
          <w:p w:rsidR="00432F87" w:rsidRDefault="00000000">
            <w:pPr>
              <w:numPr>
                <w:ilvl w:val="0"/>
                <w:numId w:val="3"/>
              </w:numPr>
              <w:spacing w:after="0" w:line="259" w:lineRule="auto"/>
              <w:ind w:hanging="106"/>
            </w:pPr>
            <w:r>
              <w:t>Production environment</w:t>
            </w:r>
          </w:p>
          <w:p w:rsidR="00432F87" w:rsidRDefault="00000000">
            <w:pPr>
              <w:numPr>
                <w:ilvl w:val="0"/>
                <w:numId w:val="3"/>
              </w:numPr>
              <w:spacing w:after="0" w:line="259" w:lineRule="auto"/>
              <w:ind w:hanging="106"/>
            </w:pPr>
            <w:r>
              <w:t>Cross-Contamination</w:t>
            </w:r>
          </w:p>
          <w:p w:rsidR="00432F87" w:rsidRDefault="00000000">
            <w:pPr>
              <w:numPr>
                <w:ilvl w:val="0"/>
                <w:numId w:val="3"/>
              </w:numPr>
              <w:spacing w:after="0" w:line="259" w:lineRule="auto"/>
              <w:ind w:hanging="106"/>
            </w:pPr>
            <w:r>
              <w:t>Changes</w:t>
            </w:r>
          </w:p>
        </w:tc>
        <w:tc>
          <w:tcPr>
            <w:tcW w:w="1489" w:type="dxa"/>
            <w:tcBorders>
              <w:top w:val="nil"/>
              <w:left w:val="nil"/>
              <w:bottom w:val="nil"/>
              <w:right w:val="nil"/>
            </w:tcBorders>
          </w:tcPr>
          <w:p w:rsidR="00432F87" w:rsidRDefault="00000000">
            <w:pPr>
              <w:spacing w:after="0" w:line="259" w:lineRule="auto"/>
              <w:ind w:left="0" w:firstLine="0"/>
            </w:pPr>
            <w:r>
              <w:t>Alexander Spychaj Karan Korgaonkar</w:t>
            </w:r>
          </w:p>
        </w:tc>
      </w:tr>
      <w:tr w:rsidR="00432F87">
        <w:trPr>
          <w:trHeight w:val="461"/>
        </w:trPr>
        <w:tc>
          <w:tcPr>
            <w:tcW w:w="2100" w:type="dxa"/>
            <w:tcBorders>
              <w:top w:val="nil"/>
              <w:left w:val="nil"/>
              <w:bottom w:val="nil"/>
              <w:right w:val="nil"/>
            </w:tcBorders>
            <w:vAlign w:val="bottom"/>
          </w:tcPr>
          <w:p w:rsidR="00432F87" w:rsidRDefault="00000000">
            <w:pPr>
              <w:spacing w:after="0" w:line="259" w:lineRule="auto"/>
              <w:ind w:left="0" w:firstLine="0"/>
            </w:pPr>
            <w:r>
              <w:t>10:00 a.m. - 11:00 a.m.</w:t>
            </w:r>
          </w:p>
        </w:tc>
        <w:tc>
          <w:tcPr>
            <w:tcW w:w="4185" w:type="dxa"/>
            <w:tcBorders>
              <w:top w:val="nil"/>
              <w:left w:val="nil"/>
              <w:bottom w:val="nil"/>
              <w:right w:val="nil"/>
            </w:tcBorders>
            <w:vAlign w:val="bottom"/>
          </w:tcPr>
          <w:p w:rsidR="00432F87" w:rsidRDefault="00000000">
            <w:pPr>
              <w:spacing w:after="0" w:line="259" w:lineRule="auto"/>
              <w:ind w:left="0" w:firstLine="0"/>
            </w:pPr>
            <w:r>
              <w:t>PSC: Manufacturing, Hygiene</w:t>
            </w:r>
          </w:p>
        </w:tc>
        <w:tc>
          <w:tcPr>
            <w:tcW w:w="1489" w:type="dxa"/>
            <w:tcBorders>
              <w:top w:val="nil"/>
              <w:left w:val="nil"/>
              <w:bottom w:val="nil"/>
              <w:right w:val="nil"/>
            </w:tcBorders>
            <w:vAlign w:val="bottom"/>
          </w:tcPr>
          <w:p w:rsidR="00432F87" w:rsidRDefault="00000000">
            <w:pPr>
              <w:spacing w:after="0" w:line="259" w:lineRule="auto"/>
              <w:ind w:left="0" w:firstLine="0"/>
            </w:pPr>
            <w:r>
              <w:t>Nadine Helfert</w:t>
            </w:r>
          </w:p>
        </w:tc>
      </w:tr>
    </w:tbl>
    <w:p w:rsidR="00432F87" w:rsidRDefault="00000000">
      <w:pPr>
        <w:ind w:left="29"/>
      </w:pPr>
      <w:r>
        <w:rPr>
          <w:noProof/>
          <w:sz w:val="22"/>
        </w:rPr>
        <mc:AlternateContent>
          <mc:Choice Requires="wpg">
            <w:drawing>
              <wp:anchor distT="0" distB="0" distL="114300" distR="114300" simplePos="0" relativeHeight="251662336" behindDoc="0" locked="0" layoutInCell="1" allowOverlap="1">
                <wp:simplePos x="0" y="0"/>
                <wp:positionH relativeFrom="column">
                  <wp:posOffset>17780</wp:posOffset>
                </wp:positionH>
                <wp:positionV relativeFrom="paragraph">
                  <wp:posOffset>2422526</wp:posOffset>
                </wp:positionV>
                <wp:extent cx="5728335" cy="1"/>
                <wp:effectExtent l="0" t="0" r="0" b="0"/>
                <wp:wrapSquare wrapText="bothSides"/>
                <wp:docPr id="7813" name="Group 7813"/>
                <wp:cNvGraphicFramePr/>
                <a:graphic xmlns:a="http://schemas.openxmlformats.org/drawingml/2006/main">
                  <a:graphicData uri="http://schemas.microsoft.com/office/word/2010/wordprocessingGroup">
                    <wpg:wgp>
                      <wpg:cNvGrpSpPr/>
                      <wpg:grpSpPr>
                        <a:xfrm>
                          <a:off x="0" y="0"/>
                          <a:ext cx="5728335" cy="1"/>
                          <a:chOff x="0" y="0"/>
                          <a:chExt cx="5728335" cy="1"/>
                        </a:xfrm>
                      </wpg:grpSpPr>
                      <wps:wsp>
                        <wps:cNvPr id="449" name="Shape 449"/>
                        <wps:cNvSpPr/>
                        <wps:spPr>
                          <a:xfrm>
                            <a:off x="0" y="0"/>
                            <a:ext cx="5728335" cy="0"/>
                          </a:xfrm>
                          <a:custGeom>
                            <a:avLst/>
                            <a:gdLst/>
                            <a:ahLst/>
                            <a:cxnLst/>
                            <a:rect l="0" t="0" r="0" b="0"/>
                            <a:pathLst>
                              <a:path w="5728335">
                                <a:moveTo>
                                  <a:pt x="0" y="0"/>
                                </a:moveTo>
                                <a:lnTo>
                                  <a:pt x="5728335" y="0"/>
                                </a:lnTo>
                              </a:path>
                            </a:pathLst>
                          </a:custGeom>
                          <a:ln w="0" cap="flat">
                            <a:miter lim="127000"/>
                          </a:ln>
                        </wps:spPr>
                        <wps:style>
                          <a:lnRef idx="1">
                            <a:srgbClr val="0046A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13" style="width:451.05pt;height:7.87402e-05pt;position:absolute;mso-position-horizontal-relative:text;mso-position-horizontal:absolute;margin-left:1.4pt;mso-position-vertical-relative:text;margin-top:190.75pt;" coordsize="57283,0">
                <v:shape id="Shape 449" style="position:absolute;width:57283;height:0;left:0;top:0;" coordsize="5728335,0" path="m0,0l5728335,0">
                  <v:stroke weight="0pt" endcap="flat" joinstyle="miter" miterlimit="10" on="true" color="#0046ad"/>
                  <v:fill on="false" color="#000000" opacity="0"/>
                </v:shape>
                <w10:wrap type="square"/>
              </v:group>
            </w:pict>
          </mc:Fallback>
        </mc:AlternateContent>
      </w:r>
      <w:r>
        <w:t>7.5.9.1 General, 7.5.9.2 Particular requirements for implantable medical devices</w:t>
      </w:r>
    </w:p>
    <w:p w:rsidR="00432F87" w:rsidRDefault="00000000">
      <w:pPr>
        <w:spacing w:after="0" w:line="259" w:lineRule="auto"/>
        <w:ind w:left="28" w:firstLine="0"/>
      </w:pPr>
      <w:r>
        <w:rPr>
          <w:noProof/>
          <w:sz w:val="22"/>
        </w:rPr>
        <mc:AlternateContent>
          <mc:Choice Requires="wpg">
            <w:drawing>
              <wp:inline distT="0" distB="0" distL="0" distR="0">
                <wp:extent cx="5728335" cy="1"/>
                <wp:effectExtent l="0" t="0" r="0" b="0"/>
                <wp:docPr id="7812" name="Group 7812"/>
                <wp:cNvGraphicFramePr/>
                <a:graphic xmlns:a="http://schemas.openxmlformats.org/drawingml/2006/main">
                  <a:graphicData uri="http://schemas.microsoft.com/office/word/2010/wordprocessingGroup">
                    <wpg:wgp>
                      <wpg:cNvGrpSpPr/>
                      <wpg:grpSpPr>
                        <a:xfrm>
                          <a:off x="0" y="0"/>
                          <a:ext cx="5728335" cy="1"/>
                          <a:chOff x="0" y="0"/>
                          <a:chExt cx="5728335" cy="1"/>
                        </a:xfrm>
                      </wpg:grpSpPr>
                      <wps:wsp>
                        <wps:cNvPr id="448" name="Shape 448"/>
                        <wps:cNvSpPr/>
                        <wps:spPr>
                          <a:xfrm>
                            <a:off x="0" y="0"/>
                            <a:ext cx="5728335" cy="0"/>
                          </a:xfrm>
                          <a:custGeom>
                            <a:avLst/>
                            <a:gdLst/>
                            <a:ahLst/>
                            <a:cxnLst/>
                            <a:rect l="0" t="0" r="0" b="0"/>
                            <a:pathLst>
                              <a:path w="5728335">
                                <a:moveTo>
                                  <a:pt x="0" y="0"/>
                                </a:moveTo>
                                <a:lnTo>
                                  <a:pt x="5728335" y="0"/>
                                </a:lnTo>
                              </a:path>
                            </a:pathLst>
                          </a:custGeom>
                          <a:ln w="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12" style="width:451.05pt;height:7.87402e-05pt;mso-position-horizontal-relative:char;mso-position-vertical-relative:line" coordsize="57283,0">
                <v:shape id="Shape 448" style="position:absolute;width:57283;height:0;left:0;top:0;" coordsize="5728335,0" path="m0,0l5728335,0">
                  <v:stroke weight="0pt" endcap="flat" joinstyle="miter" miterlimit="10" on="true" color="#0046ad"/>
                  <v:fill on="false" color="#000000" opacity="0"/>
                </v:shape>
              </v:group>
            </w:pict>
          </mc:Fallback>
        </mc:AlternateContent>
      </w:r>
    </w:p>
    <w:p w:rsidR="00432F87" w:rsidRDefault="00000000">
      <w:pPr>
        <w:spacing w:after="105"/>
        <w:ind w:left="29"/>
      </w:pPr>
      <w:r>
        <w:t>Audit Criteria</w:t>
      </w:r>
    </w:p>
    <w:p w:rsidR="00432F87" w:rsidRDefault="00000000">
      <w:pPr>
        <w:spacing w:after="231"/>
        <w:ind w:left="29"/>
      </w:pPr>
      <w:r>
        <w:t>7.5.2 Cleanliness of product</w:t>
      </w:r>
    </w:p>
    <w:p w:rsidR="00432F87" w:rsidRDefault="00000000">
      <w:pPr>
        <w:spacing w:after="231"/>
        <w:ind w:left="29"/>
      </w:pPr>
      <w:r>
        <w:t>6.4.1 Work environment, 6.4.2 Contamination control</w:t>
      </w:r>
    </w:p>
    <w:p w:rsidR="00432F87" w:rsidRDefault="00000000">
      <w:pPr>
        <w:ind w:left="29"/>
      </w:pPr>
      <w:r>
        <w:t>7.5.1 Control of production and service provision, Annex IX 2.2 2 (d) Quality management system assessment, Annex XI 6.2 2) Monitoring of QMS for design and device quality</w:t>
      </w:r>
    </w:p>
    <w:p w:rsidR="00432F87" w:rsidRDefault="00000000">
      <w:pPr>
        <w:spacing w:after="184" w:line="259" w:lineRule="auto"/>
        <w:ind w:left="28" w:firstLine="0"/>
      </w:pPr>
      <w:r>
        <w:rPr>
          <w:noProof/>
          <w:sz w:val="22"/>
        </w:rPr>
        <mc:AlternateContent>
          <mc:Choice Requires="wpg">
            <w:drawing>
              <wp:inline distT="0" distB="0" distL="0" distR="0">
                <wp:extent cx="5728335" cy="1"/>
                <wp:effectExtent l="0" t="0" r="0" b="0"/>
                <wp:docPr id="8016" name="Group 8016"/>
                <wp:cNvGraphicFramePr/>
                <a:graphic xmlns:a="http://schemas.openxmlformats.org/drawingml/2006/main">
                  <a:graphicData uri="http://schemas.microsoft.com/office/word/2010/wordprocessingGroup">
                    <wpg:wgp>
                      <wpg:cNvGrpSpPr/>
                      <wpg:grpSpPr>
                        <a:xfrm>
                          <a:off x="0" y="0"/>
                          <a:ext cx="5728335" cy="1"/>
                          <a:chOff x="0" y="0"/>
                          <a:chExt cx="5728335" cy="1"/>
                        </a:xfrm>
                      </wpg:grpSpPr>
                      <wps:wsp>
                        <wps:cNvPr id="551" name="Shape 551"/>
                        <wps:cNvSpPr/>
                        <wps:spPr>
                          <a:xfrm>
                            <a:off x="0" y="0"/>
                            <a:ext cx="5728335" cy="0"/>
                          </a:xfrm>
                          <a:custGeom>
                            <a:avLst/>
                            <a:gdLst/>
                            <a:ahLst/>
                            <a:cxnLst/>
                            <a:rect l="0" t="0" r="0" b="0"/>
                            <a:pathLst>
                              <a:path w="5728335">
                                <a:moveTo>
                                  <a:pt x="0" y="0"/>
                                </a:moveTo>
                                <a:lnTo>
                                  <a:pt x="5728335" y="0"/>
                                </a:lnTo>
                              </a:path>
                            </a:pathLst>
                          </a:custGeom>
                          <a:ln w="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16" style="width:451.05pt;height:7.87402e-05pt;mso-position-horizontal-relative:char;mso-position-vertical-relative:line" coordsize="57283,0">
                <v:shape id="Shape 551" style="position:absolute;width:57283;height:0;left:0;top:0;" coordsize="5728335,0" path="m0,0l5728335,0">
                  <v:stroke weight="0pt" endcap="flat" joinstyle="miter" miterlimit="10" on="true" color="#0046ad"/>
                  <v:fill on="false" color="#000000" opacity="0"/>
                </v:shape>
              </v:group>
            </w:pict>
          </mc:Fallback>
        </mc:AlternateContent>
      </w:r>
    </w:p>
    <w:p w:rsidR="00432F87" w:rsidRDefault="00000000">
      <w:pPr>
        <w:tabs>
          <w:tab w:val="center" w:pos="3978"/>
          <w:tab w:val="center" w:pos="6916"/>
        </w:tabs>
        <w:ind w:left="0" w:firstLine="0"/>
      </w:pPr>
      <w:r>
        <w:t>11:00 a.m. - 1:00 p.m.</w:t>
      </w:r>
      <w:r>
        <w:tab/>
        <w:t xml:space="preserve">PSC: Manufacturing, sterilization and hygiene </w:t>
      </w:r>
      <w:r>
        <w:tab/>
        <w:t>Nadine Helfert</w:t>
      </w:r>
    </w:p>
    <w:p w:rsidR="00432F87" w:rsidRDefault="00000000">
      <w:pPr>
        <w:spacing w:after="343"/>
        <w:ind w:left="2144"/>
      </w:pPr>
      <w:r>
        <w:t>(sterilization module)</w:t>
      </w:r>
    </w:p>
    <w:p w:rsidR="00432F87" w:rsidRDefault="00000000">
      <w:pPr>
        <w:spacing w:after="105"/>
        <w:ind w:left="29"/>
      </w:pPr>
      <w:r>
        <w:t>Audit Criteria</w:t>
      </w:r>
    </w:p>
    <w:p w:rsidR="00432F87" w:rsidRDefault="00000000">
      <w:pPr>
        <w:spacing w:after="231"/>
        <w:ind w:left="29"/>
      </w:pPr>
      <w:r>
        <w:t>6.2 Human resources</w:t>
      </w:r>
    </w:p>
    <w:p w:rsidR="00432F87" w:rsidRDefault="00000000">
      <w:pPr>
        <w:ind w:left="29"/>
      </w:pPr>
      <w:r>
        <w:t xml:space="preserve">6.3 Infrastructure, 6.4.1 Work environment, 6.4.2 Contamination control, 7.1 Planning of product realization, </w:t>
      </w:r>
    </w:p>
    <w:p w:rsidR="00432F87" w:rsidRDefault="00000000">
      <w:pPr>
        <w:ind w:left="29"/>
      </w:pPr>
      <w:r>
        <w:lastRenderedPageBreak/>
        <w:t xml:space="preserve">7.5.1 Control of production and service provision, 7.5.5 Particular requirements for sterile medical devices, </w:t>
      </w:r>
    </w:p>
    <w:p w:rsidR="00432F87" w:rsidRDefault="00000000">
      <w:pPr>
        <w:spacing w:after="235"/>
        <w:ind w:left="29"/>
      </w:pPr>
      <w:r>
        <w:t>7.5.7 Particular requirements for validation of processes for sterilization and sterile barrier systems, Annex IX 2.2 2 (d) Quality management system assessment, Annex XI 6.2 2) Monitoring of QMS for design and device quality</w:t>
      </w:r>
    </w:p>
    <w:tbl>
      <w:tblPr>
        <w:tblStyle w:val="TableGrid"/>
        <w:tblpPr w:vertAnchor="text" w:tblpX="34" w:tblpY="1093"/>
        <w:tblOverlap w:val="never"/>
        <w:tblW w:w="7774" w:type="dxa"/>
        <w:tblInd w:w="0" w:type="dxa"/>
        <w:tblCellMar>
          <w:top w:w="0" w:type="dxa"/>
          <w:left w:w="0" w:type="dxa"/>
          <w:bottom w:w="0" w:type="dxa"/>
          <w:right w:w="0" w:type="dxa"/>
        </w:tblCellMar>
        <w:tblLook w:val="04A0" w:firstRow="1" w:lastRow="0" w:firstColumn="1" w:lastColumn="0" w:noHBand="0" w:noVBand="1"/>
      </w:tblPr>
      <w:tblGrid>
        <w:gridCol w:w="2100"/>
        <w:gridCol w:w="4185"/>
        <w:gridCol w:w="1489"/>
      </w:tblGrid>
      <w:tr w:rsidR="00432F87">
        <w:trPr>
          <w:trHeight w:val="947"/>
        </w:trPr>
        <w:tc>
          <w:tcPr>
            <w:tcW w:w="2100" w:type="dxa"/>
            <w:tcBorders>
              <w:top w:val="nil"/>
              <w:left w:val="nil"/>
              <w:bottom w:val="nil"/>
              <w:right w:val="nil"/>
            </w:tcBorders>
          </w:tcPr>
          <w:p w:rsidR="00432F87" w:rsidRDefault="00000000">
            <w:pPr>
              <w:spacing w:after="0" w:line="259" w:lineRule="auto"/>
              <w:ind w:left="0" w:firstLine="0"/>
            </w:pPr>
            <w:r>
              <w:t>1:00 p.m. - 2:00 p.m.</w:t>
            </w:r>
          </w:p>
        </w:tc>
        <w:tc>
          <w:tcPr>
            <w:tcW w:w="4185" w:type="dxa"/>
            <w:tcBorders>
              <w:top w:val="nil"/>
              <w:left w:val="nil"/>
              <w:bottom w:val="nil"/>
              <w:right w:val="nil"/>
            </w:tcBorders>
          </w:tcPr>
          <w:p w:rsidR="00432F87" w:rsidRDefault="00000000">
            <w:pPr>
              <w:spacing w:after="0" w:line="259" w:lineRule="auto"/>
              <w:ind w:left="0" w:firstLine="0"/>
            </w:pPr>
            <w:r>
              <w:t>Break</w:t>
            </w:r>
          </w:p>
        </w:tc>
        <w:tc>
          <w:tcPr>
            <w:tcW w:w="1489" w:type="dxa"/>
            <w:tcBorders>
              <w:top w:val="nil"/>
              <w:left w:val="nil"/>
              <w:bottom w:val="nil"/>
              <w:right w:val="nil"/>
            </w:tcBorders>
          </w:tcPr>
          <w:p w:rsidR="00432F87" w:rsidRDefault="00000000">
            <w:pPr>
              <w:spacing w:after="0" w:line="259" w:lineRule="auto"/>
              <w:ind w:left="0" w:firstLine="0"/>
            </w:pPr>
            <w:r>
              <w:t>Nadine Helfert</w:t>
            </w:r>
          </w:p>
          <w:p w:rsidR="00432F87" w:rsidRDefault="00000000">
            <w:pPr>
              <w:spacing w:after="0" w:line="259" w:lineRule="auto"/>
              <w:ind w:left="0" w:firstLine="0"/>
              <w:jc w:val="both"/>
            </w:pPr>
            <w:r>
              <w:t>Alexander Spychaj</w:t>
            </w:r>
          </w:p>
          <w:p w:rsidR="00432F87" w:rsidRDefault="00000000">
            <w:pPr>
              <w:spacing w:after="0" w:line="259" w:lineRule="auto"/>
              <w:ind w:left="0" w:firstLine="0"/>
              <w:jc w:val="both"/>
            </w:pPr>
            <w:r>
              <w:t>Karan Korgaonkar</w:t>
            </w:r>
          </w:p>
        </w:tc>
      </w:tr>
      <w:tr w:rsidR="00432F87">
        <w:trPr>
          <w:trHeight w:val="704"/>
        </w:trPr>
        <w:tc>
          <w:tcPr>
            <w:tcW w:w="2100" w:type="dxa"/>
            <w:tcBorders>
              <w:top w:val="nil"/>
              <w:left w:val="nil"/>
              <w:bottom w:val="nil"/>
              <w:right w:val="nil"/>
            </w:tcBorders>
            <w:vAlign w:val="center"/>
          </w:tcPr>
          <w:p w:rsidR="00432F87" w:rsidRDefault="00000000">
            <w:pPr>
              <w:spacing w:after="0" w:line="259" w:lineRule="auto"/>
              <w:ind w:left="0" w:firstLine="0"/>
            </w:pPr>
            <w:r>
              <w:t>2:00 p.m. - 3:30 p.m.</w:t>
            </w:r>
          </w:p>
        </w:tc>
        <w:tc>
          <w:tcPr>
            <w:tcW w:w="4185" w:type="dxa"/>
            <w:tcBorders>
              <w:top w:val="nil"/>
              <w:left w:val="nil"/>
              <w:bottom w:val="nil"/>
              <w:right w:val="nil"/>
            </w:tcBorders>
            <w:vAlign w:val="bottom"/>
          </w:tcPr>
          <w:p w:rsidR="00432F87" w:rsidRDefault="00000000">
            <w:pPr>
              <w:spacing w:after="0" w:line="259" w:lineRule="auto"/>
              <w:ind w:left="0" w:firstLine="0"/>
            </w:pPr>
            <w:r>
              <w:t>Device Marketing Authorization and Facility Registration: Customer related processes</w:t>
            </w:r>
          </w:p>
        </w:tc>
        <w:tc>
          <w:tcPr>
            <w:tcW w:w="1489" w:type="dxa"/>
            <w:tcBorders>
              <w:top w:val="nil"/>
              <w:left w:val="nil"/>
              <w:bottom w:val="nil"/>
              <w:right w:val="nil"/>
            </w:tcBorders>
            <w:vAlign w:val="center"/>
          </w:tcPr>
          <w:p w:rsidR="00432F87" w:rsidRDefault="00000000">
            <w:pPr>
              <w:spacing w:after="0" w:line="259" w:lineRule="auto"/>
              <w:ind w:left="0" w:firstLine="0"/>
              <w:jc w:val="both"/>
            </w:pPr>
            <w:r>
              <w:t>Karan Korgaonkar</w:t>
            </w:r>
          </w:p>
        </w:tc>
      </w:tr>
    </w:tbl>
    <w:p w:rsidR="00432F87" w:rsidRDefault="00000000">
      <w:pPr>
        <w:ind w:left="29"/>
      </w:pPr>
      <w:r>
        <w:rPr>
          <w:noProof/>
          <w:sz w:val="22"/>
        </w:rPr>
        <mc:AlternateContent>
          <mc:Choice Requires="wpg">
            <w:drawing>
              <wp:anchor distT="0" distB="0" distL="114300" distR="114300" simplePos="0" relativeHeight="251663360" behindDoc="0" locked="0" layoutInCell="1" allowOverlap="1">
                <wp:simplePos x="0" y="0"/>
                <wp:positionH relativeFrom="column">
                  <wp:posOffset>17780</wp:posOffset>
                </wp:positionH>
                <wp:positionV relativeFrom="paragraph">
                  <wp:posOffset>1342391</wp:posOffset>
                </wp:positionV>
                <wp:extent cx="5728335" cy="1"/>
                <wp:effectExtent l="0" t="0" r="0" b="0"/>
                <wp:wrapSquare wrapText="bothSides"/>
                <wp:docPr id="8019" name="Group 8019"/>
                <wp:cNvGraphicFramePr/>
                <a:graphic xmlns:a="http://schemas.openxmlformats.org/drawingml/2006/main">
                  <a:graphicData uri="http://schemas.microsoft.com/office/word/2010/wordprocessingGroup">
                    <wpg:wgp>
                      <wpg:cNvGrpSpPr/>
                      <wpg:grpSpPr>
                        <a:xfrm>
                          <a:off x="0" y="0"/>
                          <a:ext cx="5728335" cy="1"/>
                          <a:chOff x="0" y="0"/>
                          <a:chExt cx="5728335" cy="1"/>
                        </a:xfrm>
                      </wpg:grpSpPr>
                      <wps:wsp>
                        <wps:cNvPr id="553" name="Shape 553"/>
                        <wps:cNvSpPr/>
                        <wps:spPr>
                          <a:xfrm>
                            <a:off x="0" y="0"/>
                            <a:ext cx="5728335" cy="0"/>
                          </a:xfrm>
                          <a:custGeom>
                            <a:avLst/>
                            <a:gdLst/>
                            <a:ahLst/>
                            <a:cxnLst/>
                            <a:rect l="0" t="0" r="0" b="0"/>
                            <a:pathLst>
                              <a:path w="5728335">
                                <a:moveTo>
                                  <a:pt x="0" y="0"/>
                                </a:moveTo>
                                <a:lnTo>
                                  <a:pt x="5728335" y="0"/>
                                </a:lnTo>
                              </a:path>
                            </a:pathLst>
                          </a:custGeom>
                          <a:ln w="0" cap="flat">
                            <a:miter lim="127000"/>
                          </a:ln>
                        </wps:spPr>
                        <wps:style>
                          <a:lnRef idx="1">
                            <a:srgbClr val="0046A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19" style="width:451.05pt;height:7.87402e-05pt;position:absolute;mso-position-horizontal-relative:text;mso-position-horizontal:absolute;margin-left:1.4pt;mso-position-vertical-relative:text;margin-top:105.7pt;" coordsize="57283,0">
                <v:shape id="Shape 553" style="position:absolute;width:57283;height:0;left:0;top:0;" coordsize="5728335,0" path="m0,0l5728335,0">
                  <v:stroke weight="0pt" endcap="flat" joinstyle="miter" miterlimit="10" on="true" color="#0046ad"/>
                  <v:fill on="false" color="#000000" opacity="0"/>
                </v:shape>
                <w10:wrap type="square"/>
              </v:group>
            </w:pict>
          </mc:Fallback>
        </mc:AlternateContent>
      </w:r>
      <w:r>
        <w:t>7.5.5 Particular requirements for sterile medical devices, 7.5.7 Particular requirements for validation of processes for sterilization and sterile barrier systems, Annex IX 2.2 2 (d) Quality management system assessment, Annex XI 6.2 2) Monitoring of QMS for design and device quality</w:t>
      </w:r>
    </w:p>
    <w:p w:rsidR="00432F87" w:rsidRDefault="00000000">
      <w:pPr>
        <w:spacing w:after="184" w:line="259" w:lineRule="auto"/>
        <w:ind w:left="28" w:firstLine="0"/>
      </w:pPr>
      <w:r>
        <w:rPr>
          <w:noProof/>
          <w:sz w:val="22"/>
        </w:rPr>
        <mc:AlternateContent>
          <mc:Choice Requires="wpg">
            <w:drawing>
              <wp:inline distT="0" distB="0" distL="0" distR="0">
                <wp:extent cx="5728335" cy="1"/>
                <wp:effectExtent l="0" t="0" r="0" b="0"/>
                <wp:docPr id="8017" name="Group 8017"/>
                <wp:cNvGraphicFramePr/>
                <a:graphic xmlns:a="http://schemas.openxmlformats.org/drawingml/2006/main">
                  <a:graphicData uri="http://schemas.microsoft.com/office/word/2010/wordprocessingGroup">
                    <wpg:wgp>
                      <wpg:cNvGrpSpPr/>
                      <wpg:grpSpPr>
                        <a:xfrm>
                          <a:off x="0" y="0"/>
                          <a:ext cx="5728335" cy="1"/>
                          <a:chOff x="0" y="0"/>
                          <a:chExt cx="5728335" cy="1"/>
                        </a:xfrm>
                      </wpg:grpSpPr>
                      <wps:wsp>
                        <wps:cNvPr id="552" name="Shape 552"/>
                        <wps:cNvSpPr/>
                        <wps:spPr>
                          <a:xfrm>
                            <a:off x="0" y="0"/>
                            <a:ext cx="5728335" cy="0"/>
                          </a:xfrm>
                          <a:custGeom>
                            <a:avLst/>
                            <a:gdLst/>
                            <a:ahLst/>
                            <a:cxnLst/>
                            <a:rect l="0" t="0" r="0" b="0"/>
                            <a:pathLst>
                              <a:path w="5728335">
                                <a:moveTo>
                                  <a:pt x="0" y="0"/>
                                </a:moveTo>
                                <a:lnTo>
                                  <a:pt x="5728335" y="0"/>
                                </a:lnTo>
                              </a:path>
                            </a:pathLst>
                          </a:custGeom>
                          <a:ln w="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17" style="width:451.05pt;height:7.87402e-05pt;mso-position-horizontal-relative:char;mso-position-vertical-relative:line" coordsize="57283,0">
                <v:shape id="Shape 552" style="position:absolute;width:57283;height:0;left:0;top:0;" coordsize="5728335,0" path="m0,0l5728335,0">
                  <v:stroke weight="0pt" endcap="flat" joinstyle="miter" miterlimit="10" on="true" color="#0046ad"/>
                  <v:fill on="false" color="#000000" opacity="0"/>
                </v:shape>
              </v:group>
            </w:pict>
          </mc:Fallback>
        </mc:AlternateContent>
      </w:r>
    </w:p>
    <w:p w:rsidR="00432F87" w:rsidRDefault="00000000">
      <w:pPr>
        <w:spacing w:before="394"/>
        <w:ind w:left="29"/>
      </w:pPr>
      <w:r>
        <w:t>Audit Criteria</w:t>
      </w:r>
    </w:p>
    <w:p w:rsidR="00432F87" w:rsidRDefault="00000000">
      <w:pPr>
        <w:ind w:left="29"/>
      </w:pPr>
      <w:r>
        <w:t xml:space="preserve">4.1.1 General requirements, 4.2.3 Medical device file, Annex I 23 Information supplied with device incl. IFU in official union language(s), Annex II TECHNICAL DOCUMENTATION, Annex III TECHNICAL DOCUMENTATION ON POST-MARKET SURVEILLANCE, Annex IX 2.1 1 2 Devices covered by QMS, Annex IX 2.2 1 S1 Ensure compliance with applicable regulatory scheme &amp; respective annex, Annex IX 2.2 2 (c6) Information supplied with device incl. IFU in official union language(s), Annex XI 6.1 ① Devices covered by QMS/Clinical evaluation, Annex XI 6.2 S1 Ensure compliance with applicable regulatory scheme &amp; respective annex, Annex XIII PROCEDURE FOR CUSTOM-MADE DEVICES, Article 10.1 Ensure compliance with applicable regulatory scheme &amp; respective annex, Article 10.11 Information supplied with device incl. IFU in official union language(s), Article 10.4 Prepare and maintain Technical Documentation, Article 10.5 Custom made devices, Article 10.6 Draw up EU declaration of conformity, Article 10.7 UDI system and registration of devices and economical operators, Article 10.9 (h) UDI system and registration of devices and economical operators, Article 19 EU declaration of conformity, Article 20 CE marking of conformity, Article 27 Unique Device Identification system, Article 29 Registration of devices, Article 31 Registration of manufacturers, authorised representatives and importers, Article 33 European database on medical devices, Article 7 Claims, MDCG 2018-1 BUDI and changes UDI-DI, MDCG </w:t>
      </w:r>
    </w:p>
    <w:p w:rsidR="00432F87" w:rsidRDefault="00000000">
      <w:pPr>
        <w:ind w:left="29"/>
      </w:pPr>
      <w:r>
        <w:t xml:space="preserve">2020-15 EUDAMED actor registration, MDCG 2021-13 Q&amp;A EUDAMED registration other actors, MDCG </w:t>
      </w:r>
    </w:p>
    <w:p w:rsidR="00432F87" w:rsidRDefault="00000000">
      <w:pPr>
        <w:spacing w:after="235"/>
        <w:ind w:left="29"/>
      </w:pPr>
      <w:r>
        <w:t>2021-19 UDI in QMS, MDCG 2021-3 Questions and Answers on Custom-Made Devices, MDCG 2022-7 Q&amp;A UDI, MPDG §4(2) Notification to authority by manufacturer of Impl. Custom made Class III, MPDG §86 Registration in DMIDS</w:t>
      </w:r>
    </w:p>
    <w:p w:rsidR="00432F87" w:rsidRDefault="00000000">
      <w:pPr>
        <w:ind w:left="29"/>
      </w:pPr>
      <w:r>
        <w:t>4.1.1 General requirements</w:t>
      </w:r>
    </w:p>
    <w:p w:rsidR="00432F87" w:rsidRDefault="00000000">
      <w:pPr>
        <w:spacing w:after="184" w:line="259" w:lineRule="auto"/>
        <w:ind w:left="28" w:firstLine="0"/>
      </w:pPr>
      <w:r>
        <w:rPr>
          <w:noProof/>
          <w:sz w:val="22"/>
        </w:rPr>
        <mc:AlternateContent>
          <mc:Choice Requires="wpg">
            <w:drawing>
              <wp:inline distT="0" distB="0" distL="0" distR="0">
                <wp:extent cx="5728335" cy="1"/>
                <wp:effectExtent l="0" t="0" r="0" b="0"/>
                <wp:docPr id="9870" name="Group 9870"/>
                <wp:cNvGraphicFramePr/>
                <a:graphic xmlns:a="http://schemas.openxmlformats.org/drawingml/2006/main">
                  <a:graphicData uri="http://schemas.microsoft.com/office/word/2010/wordprocessingGroup">
                    <wpg:wgp>
                      <wpg:cNvGrpSpPr/>
                      <wpg:grpSpPr>
                        <a:xfrm>
                          <a:off x="0" y="0"/>
                          <a:ext cx="5728335" cy="1"/>
                          <a:chOff x="0" y="0"/>
                          <a:chExt cx="5728335" cy="1"/>
                        </a:xfrm>
                      </wpg:grpSpPr>
                      <wps:wsp>
                        <wps:cNvPr id="625" name="Shape 625"/>
                        <wps:cNvSpPr/>
                        <wps:spPr>
                          <a:xfrm>
                            <a:off x="0" y="0"/>
                            <a:ext cx="5728335" cy="0"/>
                          </a:xfrm>
                          <a:custGeom>
                            <a:avLst/>
                            <a:gdLst/>
                            <a:ahLst/>
                            <a:cxnLst/>
                            <a:rect l="0" t="0" r="0" b="0"/>
                            <a:pathLst>
                              <a:path w="5728335">
                                <a:moveTo>
                                  <a:pt x="0" y="0"/>
                                </a:moveTo>
                                <a:lnTo>
                                  <a:pt x="5728335" y="0"/>
                                </a:lnTo>
                              </a:path>
                            </a:pathLst>
                          </a:custGeom>
                          <a:ln w="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70" style="width:451.05pt;height:7.87402e-05pt;mso-position-horizontal-relative:char;mso-position-vertical-relative:line" coordsize="57283,0">
                <v:shape id="Shape 625" style="position:absolute;width:57283;height:0;left:0;top:0;" coordsize="5728335,0" path="m0,0l5728335,0">
                  <v:stroke weight="0pt" endcap="flat" joinstyle="miter" miterlimit="10" on="true" color="#0046ad"/>
                  <v:fill on="false" color="#000000" opacity="0"/>
                </v:shape>
              </v:group>
            </w:pict>
          </mc:Fallback>
        </mc:AlternateContent>
      </w:r>
    </w:p>
    <w:p w:rsidR="00432F87" w:rsidRDefault="00000000">
      <w:pPr>
        <w:tabs>
          <w:tab w:val="center" w:pos="3750"/>
          <w:tab w:val="center" w:pos="7064"/>
        </w:tabs>
        <w:spacing w:after="343"/>
        <w:ind w:left="0" w:firstLine="0"/>
      </w:pPr>
      <w:r>
        <w:t>2:00 p.m. - 3:30 p.m.</w:t>
      </w:r>
      <w:r>
        <w:tab/>
        <w:t>(PSC: calibration) Measurement devices</w:t>
      </w:r>
      <w:r>
        <w:tab/>
        <w:t>Alexander Spychaj</w:t>
      </w:r>
    </w:p>
    <w:p w:rsidR="00432F87" w:rsidRDefault="00000000">
      <w:pPr>
        <w:spacing w:after="105"/>
        <w:ind w:left="29"/>
      </w:pPr>
      <w:r>
        <w:t>Audit Criteria</w:t>
      </w:r>
    </w:p>
    <w:p w:rsidR="00432F87" w:rsidRDefault="00000000">
      <w:pPr>
        <w:ind w:left="29"/>
      </w:pPr>
      <w:r>
        <w:t>7.6 Control of monitoring and measuring equipment, Annex IX 2.2 2 (e) Quality management system assessment, Annex XI 6.2 2) Monitoring of QMS for design and device quality</w:t>
      </w:r>
    </w:p>
    <w:p w:rsidR="00432F87" w:rsidRDefault="00000000">
      <w:pPr>
        <w:spacing w:after="184" w:line="259" w:lineRule="auto"/>
        <w:ind w:left="28" w:firstLine="0"/>
      </w:pPr>
      <w:r>
        <w:rPr>
          <w:noProof/>
          <w:sz w:val="22"/>
        </w:rPr>
        <mc:AlternateContent>
          <mc:Choice Requires="wpg">
            <w:drawing>
              <wp:inline distT="0" distB="0" distL="0" distR="0">
                <wp:extent cx="5728335" cy="1"/>
                <wp:effectExtent l="0" t="0" r="0" b="0"/>
                <wp:docPr id="9873" name="Group 9873"/>
                <wp:cNvGraphicFramePr/>
                <a:graphic xmlns:a="http://schemas.openxmlformats.org/drawingml/2006/main">
                  <a:graphicData uri="http://schemas.microsoft.com/office/word/2010/wordprocessingGroup">
                    <wpg:wgp>
                      <wpg:cNvGrpSpPr/>
                      <wpg:grpSpPr>
                        <a:xfrm>
                          <a:off x="0" y="0"/>
                          <a:ext cx="5728335" cy="1"/>
                          <a:chOff x="0" y="0"/>
                          <a:chExt cx="5728335" cy="1"/>
                        </a:xfrm>
                      </wpg:grpSpPr>
                      <wps:wsp>
                        <wps:cNvPr id="626" name="Shape 626"/>
                        <wps:cNvSpPr/>
                        <wps:spPr>
                          <a:xfrm>
                            <a:off x="0" y="0"/>
                            <a:ext cx="5728335" cy="0"/>
                          </a:xfrm>
                          <a:custGeom>
                            <a:avLst/>
                            <a:gdLst/>
                            <a:ahLst/>
                            <a:cxnLst/>
                            <a:rect l="0" t="0" r="0" b="0"/>
                            <a:pathLst>
                              <a:path w="5728335">
                                <a:moveTo>
                                  <a:pt x="0" y="0"/>
                                </a:moveTo>
                                <a:lnTo>
                                  <a:pt x="5728335" y="0"/>
                                </a:lnTo>
                              </a:path>
                            </a:pathLst>
                          </a:custGeom>
                          <a:ln w="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73" style="width:451.05pt;height:7.87402e-05pt;mso-position-horizontal-relative:char;mso-position-vertical-relative:line" coordsize="57283,0">
                <v:shape id="Shape 626" style="position:absolute;width:57283;height:0;left:0;top:0;" coordsize="5728335,0" path="m0,0l5728335,0">
                  <v:stroke weight="0pt" endcap="flat" joinstyle="miter" miterlimit="10" on="true" color="#0046ad"/>
                  <v:fill on="false" color="#000000" opacity="0"/>
                </v:shape>
              </v:group>
            </w:pict>
          </mc:Fallback>
        </mc:AlternateContent>
      </w:r>
    </w:p>
    <w:p w:rsidR="00432F87" w:rsidRDefault="00000000">
      <w:pPr>
        <w:spacing w:after="347"/>
        <w:ind w:left="2119" w:right="990" w:hanging="2100"/>
      </w:pPr>
      <w:r>
        <w:t>2:00 p.m. - 2:45 p.m.</w:t>
      </w:r>
      <w:r>
        <w:tab/>
        <w:t xml:space="preserve">PSC: Manufacturing, process control and quality </w:t>
      </w:r>
      <w:r>
        <w:tab/>
        <w:t>Nadine Helfert control</w:t>
      </w:r>
    </w:p>
    <w:p w:rsidR="00432F87" w:rsidRDefault="00000000">
      <w:pPr>
        <w:spacing w:after="105"/>
        <w:ind w:left="29"/>
      </w:pPr>
      <w:r>
        <w:t>Audit Criteria</w:t>
      </w:r>
    </w:p>
    <w:p w:rsidR="00432F87" w:rsidRDefault="00000000">
      <w:pPr>
        <w:spacing w:after="231"/>
        <w:ind w:left="29"/>
      </w:pPr>
      <w:r>
        <w:t>8.3.1 General, 8.3.2 Actions in response to nonconforming product detected before delivery, 8.3.4 Rework</w:t>
      </w:r>
    </w:p>
    <w:p w:rsidR="00432F87" w:rsidRDefault="00000000">
      <w:pPr>
        <w:ind w:left="29"/>
      </w:pPr>
      <w:r>
        <w:t>8.2.6 Monitoring and measurement of product, Annex IX 2.2 2 (e) Quality management system assessment, Annex XI 6.2 2) Monitoring of QMS for design and device quality</w:t>
      </w:r>
    </w:p>
    <w:tbl>
      <w:tblPr>
        <w:tblStyle w:val="TableGrid"/>
        <w:tblW w:w="9021" w:type="dxa"/>
        <w:tblInd w:w="28" w:type="dxa"/>
        <w:tblCellMar>
          <w:top w:w="184" w:type="dxa"/>
          <w:left w:w="0" w:type="dxa"/>
          <w:bottom w:w="0" w:type="dxa"/>
          <w:right w:w="115" w:type="dxa"/>
        </w:tblCellMar>
        <w:tblLook w:val="04A0" w:firstRow="1" w:lastRow="0" w:firstColumn="1" w:lastColumn="0" w:noHBand="0" w:noVBand="1"/>
      </w:tblPr>
      <w:tblGrid>
        <w:gridCol w:w="6291"/>
        <w:gridCol w:w="2730"/>
      </w:tblGrid>
      <w:tr w:rsidR="00432F87">
        <w:trPr>
          <w:trHeight w:val="1565"/>
        </w:trPr>
        <w:tc>
          <w:tcPr>
            <w:tcW w:w="6291" w:type="dxa"/>
            <w:tcBorders>
              <w:top w:val="single" w:sz="2" w:space="0" w:color="0046AD"/>
              <w:left w:val="nil"/>
              <w:bottom w:val="single" w:sz="2" w:space="0" w:color="0046AD"/>
              <w:right w:val="nil"/>
            </w:tcBorders>
            <w:vAlign w:val="center"/>
          </w:tcPr>
          <w:p w:rsidR="00432F87" w:rsidRDefault="00000000">
            <w:pPr>
              <w:tabs>
                <w:tab w:val="center" w:pos="3040"/>
              </w:tabs>
              <w:spacing w:after="334" w:line="259" w:lineRule="auto"/>
              <w:ind w:left="0" w:firstLine="0"/>
            </w:pPr>
            <w:r>
              <w:t>2:45 p.m. - 3:30 p.m.</w:t>
            </w:r>
            <w:r>
              <w:tab/>
              <w:t>PSC: Process validation</w:t>
            </w:r>
          </w:p>
          <w:p w:rsidR="00432F87" w:rsidRDefault="00000000">
            <w:pPr>
              <w:spacing w:after="96" w:line="259" w:lineRule="auto"/>
              <w:ind w:left="6" w:firstLine="0"/>
            </w:pPr>
            <w:r>
              <w:t>Audit Criteria</w:t>
            </w:r>
          </w:p>
          <w:p w:rsidR="00432F87" w:rsidRDefault="00000000">
            <w:pPr>
              <w:spacing w:after="0" w:line="259" w:lineRule="auto"/>
              <w:ind w:left="6" w:firstLine="0"/>
            </w:pPr>
            <w:r>
              <w:t>7.5.6 Validation of processes for production and service provision</w:t>
            </w:r>
          </w:p>
        </w:tc>
        <w:tc>
          <w:tcPr>
            <w:tcW w:w="2730" w:type="dxa"/>
            <w:tcBorders>
              <w:top w:val="single" w:sz="2" w:space="0" w:color="0046AD"/>
              <w:left w:val="nil"/>
              <w:bottom w:val="single" w:sz="2" w:space="0" w:color="0046AD"/>
              <w:right w:val="nil"/>
            </w:tcBorders>
          </w:tcPr>
          <w:p w:rsidR="00432F87" w:rsidRDefault="00000000">
            <w:pPr>
              <w:spacing w:after="0" w:line="259" w:lineRule="auto"/>
              <w:ind w:left="0" w:firstLine="0"/>
            </w:pPr>
            <w:r>
              <w:t>Nadine Helfert</w:t>
            </w:r>
          </w:p>
        </w:tc>
      </w:tr>
      <w:tr w:rsidR="00432F87">
        <w:trPr>
          <w:trHeight w:val="1205"/>
        </w:trPr>
        <w:tc>
          <w:tcPr>
            <w:tcW w:w="6291" w:type="dxa"/>
            <w:tcBorders>
              <w:top w:val="single" w:sz="2" w:space="0" w:color="0046AD"/>
              <w:left w:val="nil"/>
              <w:bottom w:val="single" w:sz="2" w:space="0" w:color="0046AD"/>
              <w:right w:val="nil"/>
            </w:tcBorders>
          </w:tcPr>
          <w:p w:rsidR="00432F87" w:rsidRDefault="00000000">
            <w:pPr>
              <w:tabs>
                <w:tab w:val="center" w:pos="2849"/>
              </w:tabs>
              <w:spacing w:after="0" w:line="259" w:lineRule="auto"/>
              <w:ind w:left="0" w:firstLine="0"/>
            </w:pPr>
            <w:r>
              <w:t>3:30 p.m. - 4:00 p.m.</w:t>
            </w:r>
            <w:r>
              <w:tab/>
              <w:t>Facility Tour Site 3</w:t>
            </w:r>
          </w:p>
        </w:tc>
        <w:tc>
          <w:tcPr>
            <w:tcW w:w="2730" w:type="dxa"/>
            <w:tcBorders>
              <w:top w:val="single" w:sz="2" w:space="0" w:color="0046AD"/>
              <w:left w:val="nil"/>
              <w:bottom w:val="single" w:sz="2" w:space="0" w:color="0046AD"/>
              <w:right w:val="nil"/>
            </w:tcBorders>
          </w:tcPr>
          <w:p w:rsidR="00432F87" w:rsidRDefault="00000000">
            <w:pPr>
              <w:spacing w:after="0" w:line="259" w:lineRule="auto"/>
              <w:ind w:left="0" w:firstLine="0"/>
            </w:pPr>
            <w:r>
              <w:t>Nadine Helfert</w:t>
            </w:r>
          </w:p>
          <w:p w:rsidR="00432F87" w:rsidRDefault="00000000">
            <w:pPr>
              <w:spacing w:after="0" w:line="259" w:lineRule="auto"/>
              <w:ind w:left="0" w:firstLine="0"/>
            </w:pPr>
            <w:r>
              <w:t>Alexander Spychaj</w:t>
            </w:r>
          </w:p>
          <w:p w:rsidR="00432F87" w:rsidRDefault="00000000">
            <w:pPr>
              <w:spacing w:after="0" w:line="259" w:lineRule="auto"/>
              <w:ind w:left="0" w:firstLine="0"/>
            </w:pPr>
            <w:r>
              <w:t>Karan Korgaonkar</w:t>
            </w:r>
          </w:p>
        </w:tc>
      </w:tr>
    </w:tbl>
    <w:p w:rsidR="00432F87" w:rsidRDefault="00000000">
      <w:pPr>
        <w:pStyle w:val="berschrift2"/>
        <w:ind w:left="10" w:right="4"/>
      </w:pPr>
      <w:r>
        <w:t>Day 3: 23-03-2023</w:t>
      </w:r>
    </w:p>
    <w:p w:rsidR="00432F87" w:rsidRDefault="00000000">
      <w:pPr>
        <w:spacing w:after="211" w:line="251" w:lineRule="auto"/>
        <w:ind w:left="29"/>
      </w:pPr>
      <w:r>
        <w:rPr>
          <w:color w:val="808080"/>
          <w:sz w:val="22"/>
        </w:rPr>
        <w:t>Location:</w:t>
      </w:r>
      <w:r>
        <w:rPr>
          <w:sz w:val="22"/>
        </w:rPr>
        <w:t xml:space="preserve"> GATT Technologies BV, Transistorweg 7, 6534 AT Nijmegen</w:t>
      </w:r>
    </w:p>
    <w:p w:rsidR="00432F87" w:rsidRDefault="00000000">
      <w:pPr>
        <w:tabs>
          <w:tab w:val="center" w:pos="1031"/>
          <w:tab w:val="center" w:pos="2668"/>
          <w:tab w:val="center" w:pos="6849"/>
        </w:tabs>
        <w:spacing w:after="0" w:line="259" w:lineRule="auto"/>
        <w:ind w:left="0" w:firstLine="0"/>
      </w:pPr>
      <w:r>
        <w:rPr>
          <w:sz w:val="22"/>
        </w:rPr>
        <w:tab/>
      </w:r>
      <w:r>
        <w:rPr>
          <w:color w:val="0046AD"/>
          <w:sz w:val="22"/>
        </w:rPr>
        <w:t>Time</w:t>
      </w:r>
      <w:r>
        <w:rPr>
          <w:color w:val="0046AD"/>
          <w:sz w:val="22"/>
        </w:rPr>
        <w:tab/>
        <w:t>Audit Scope</w:t>
      </w:r>
      <w:r>
        <w:rPr>
          <w:color w:val="0046AD"/>
          <w:sz w:val="22"/>
        </w:rPr>
        <w:tab/>
        <w:t>Participants</w:t>
      </w:r>
    </w:p>
    <w:tbl>
      <w:tblPr>
        <w:tblStyle w:val="TableGrid"/>
        <w:tblW w:w="9021" w:type="dxa"/>
        <w:tblInd w:w="28" w:type="dxa"/>
        <w:tblCellMar>
          <w:top w:w="179" w:type="dxa"/>
          <w:left w:w="0" w:type="dxa"/>
          <w:bottom w:w="0" w:type="dxa"/>
          <w:right w:w="115" w:type="dxa"/>
        </w:tblCellMar>
        <w:tblLook w:val="04A0" w:firstRow="1" w:lastRow="0" w:firstColumn="1" w:lastColumn="0" w:noHBand="0" w:noVBand="1"/>
      </w:tblPr>
      <w:tblGrid>
        <w:gridCol w:w="2106"/>
        <w:gridCol w:w="4185"/>
        <w:gridCol w:w="2730"/>
      </w:tblGrid>
      <w:tr w:rsidR="00432F87">
        <w:trPr>
          <w:trHeight w:val="1200"/>
        </w:trPr>
        <w:tc>
          <w:tcPr>
            <w:tcW w:w="2106" w:type="dxa"/>
            <w:tcBorders>
              <w:top w:val="single" w:sz="4" w:space="0" w:color="0046AD"/>
              <w:left w:val="nil"/>
              <w:bottom w:val="single" w:sz="2" w:space="0" w:color="0046AD"/>
              <w:right w:val="nil"/>
            </w:tcBorders>
          </w:tcPr>
          <w:p w:rsidR="00432F87" w:rsidRDefault="00000000">
            <w:pPr>
              <w:spacing w:after="0" w:line="259" w:lineRule="auto"/>
              <w:ind w:left="6" w:firstLine="0"/>
            </w:pPr>
            <w:r>
              <w:t>10:00 a.m. - 10:30 a.m.</w:t>
            </w:r>
          </w:p>
        </w:tc>
        <w:tc>
          <w:tcPr>
            <w:tcW w:w="4185" w:type="dxa"/>
            <w:tcBorders>
              <w:top w:val="single" w:sz="4" w:space="0" w:color="0046AD"/>
              <w:left w:val="nil"/>
              <w:bottom w:val="single" w:sz="2" w:space="0" w:color="0046AD"/>
              <w:right w:val="nil"/>
            </w:tcBorders>
          </w:tcPr>
          <w:p w:rsidR="00432F87" w:rsidRDefault="00000000">
            <w:pPr>
              <w:spacing w:after="0" w:line="259" w:lineRule="auto"/>
              <w:ind w:left="0" w:firstLine="0"/>
            </w:pPr>
            <w:r>
              <w:t>Auditors Arrival / Facility Tour</w:t>
            </w:r>
          </w:p>
        </w:tc>
        <w:tc>
          <w:tcPr>
            <w:tcW w:w="2730" w:type="dxa"/>
            <w:tcBorders>
              <w:top w:val="single" w:sz="4" w:space="0" w:color="0046AD"/>
              <w:left w:val="nil"/>
              <w:bottom w:val="single" w:sz="2" w:space="0" w:color="0046AD"/>
              <w:right w:val="nil"/>
            </w:tcBorders>
          </w:tcPr>
          <w:p w:rsidR="00432F87" w:rsidRDefault="00000000">
            <w:pPr>
              <w:spacing w:after="0" w:line="259" w:lineRule="auto"/>
              <w:ind w:left="0" w:firstLine="0"/>
            </w:pPr>
            <w:r>
              <w:t>Nadine Helfert</w:t>
            </w:r>
          </w:p>
          <w:p w:rsidR="00432F87" w:rsidRDefault="00000000">
            <w:pPr>
              <w:spacing w:after="0" w:line="259" w:lineRule="auto"/>
              <w:ind w:left="0" w:firstLine="0"/>
            </w:pPr>
            <w:r>
              <w:t>Alexander Spychaj</w:t>
            </w:r>
          </w:p>
          <w:p w:rsidR="00432F87" w:rsidRDefault="00000000">
            <w:pPr>
              <w:spacing w:after="0" w:line="259" w:lineRule="auto"/>
              <w:ind w:left="0" w:firstLine="0"/>
            </w:pPr>
            <w:r>
              <w:t>Karan Korgaonkar</w:t>
            </w:r>
          </w:p>
        </w:tc>
      </w:tr>
      <w:tr w:rsidR="00432F87">
        <w:trPr>
          <w:trHeight w:val="1565"/>
        </w:trPr>
        <w:tc>
          <w:tcPr>
            <w:tcW w:w="2106" w:type="dxa"/>
            <w:tcBorders>
              <w:top w:val="single" w:sz="2" w:space="0" w:color="0046AD"/>
              <w:left w:val="nil"/>
              <w:bottom w:val="single" w:sz="2" w:space="0" w:color="0046AD"/>
              <w:right w:val="nil"/>
            </w:tcBorders>
            <w:vAlign w:val="center"/>
          </w:tcPr>
          <w:p w:rsidR="00432F87" w:rsidRDefault="00000000">
            <w:pPr>
              <w:spacing w:after="334" w:line="259" w:lineRule="auto"/>
              <w:ind w:left="6" w:firstLine="0"/>
            </w:pPr>
            <w:r>
              <w:t>10:30 a.m. - 11:45 a.m.</w:t>
            </w:r>
          </w:p>
          <w:p w:rsidR="00432F87" w:rsidRDefault="00000000">
            <w:pPr>
              <w:spacing w:after="96" w:line="259" w:lineRule="auto"/>
              <w:ind w:left="6" w:firstLine="0"/>
            </w:pPr>
            <w:r>
              <w:t>Audit Criteria</w:t>
            </w:r>
          </w:p>
          <w:p w:rsidR="00432F87" w:rsidRDefault="00000000">
            <w:pPr>
              <w:spacing w:after="0" w:line="259" w:lineRule="auto"/>
              <w:ind w:left="6" w:firstLine="0"/>
            </w:pPr>
            <w:r>
              <w:t>8.2.4 Internal audit</w:t>
            </w:r>
          </w:p>
        </w:tc>
        <w:tc>
          <w:tcPr>
            <w:tcW w:w="4185" w:type="dxa"/>
            <w:tcBorders>
              <w:top w:val="single" w:sz="2" w:space="0" w:color="0046AD"/>
              <w:left w:val="nil"/>
              <w:bottom w:val="single" w:sz="2" w:space="0" w:color="0046AD"/>
              <w:right w:val="nil"/>
            </w:tcBorders>
          </w:tcPr>
          <w:p w:rsidR="00432F87" w:rsidRDefault="00000000">
            <w:pPr>
              <w:spacing w:after="0" w:line="259" w:lineRule="auto"/>
              <w:ind w:left="0" w:firstLine="0"/>
            </w:pPr>
            <w:r>
              <w:t>Internal audits</w:t>
            </w:r>
          </w:p>
        </w:tc>
        <w:tc>
          <w:tcPr>
            <w:tcW w:w="2730" w:type="dxa"/>
            <w:tcBorders>
              <w:top w:val="single" w:sz="2" w:space="0" w:color="0046AD"/>
              <w:left w:val="nil"/>
              <w:bottom w:val="single" w:sz="2" w:space="0" w:color="0046AD"/>
              <w:right w:val="nil"/>
            </w:tcBorders>
          </w:tcPr>
          <w:p w:rsidR="00432F87" w:rsidRDefault="00000000">
            <w:pPr>
              <w:spacing w:after="0" w:line="259" w:lineRule="auto"/>
              <w:ind w:left="0" w:firstLine="0"/>
            </w:pPr>
            <w:r>
              <w:t>Nadine Helfert</w:t>
            </w:r>
          </w:p>
          <w:p w:rsidR="00432F87" w:rsidRDefault="00000000">
            <w:pPr>
              <w:spacing w:after="0" w:line="259" w:lineRule="auto"/>
              <w:ind w:left="0" w:firstLine="0"/>
            </w:pPr>
            <w:r>
              <w:t>Alexander Spychaj</w:t>
            </w:r>
          </w:p>
        </w:tc>
      </w:tr>
    </w:tbl>
    <w:p w:rsidR="00432F87" w:rsidRDefault="00000000">
      <w:pPr>
        <w:tabs>
          <w:tab w:val="center" w:pos="3672"/>
          <w:tab w:val="center" w:pos="7045"/>
        </w:tabs>
        <w:spacing w:after="343"/>
        <w:ind w:left="0" w:firstLine="0"/>
      </w:pPr>
      <w:r>
        <w:t>10:30 a.m. - 11:45 a.m.</w:t>
      </w:r>
      <w:r>
        <w:tab/>
        <w:t>Management: Resources and Training</w:t>
      </w:r>
      <w:r>
        <w:tab/>
        <w:t>Karan Korgaonkar</w:t>
      </w:r>
    </w:p>
    <w:p w:rsidR="00432F87" w:rsidRDefault="00000000">
      <w:pPr>
        <w:spacing w:after="105"/>
        <w:ind w:left="29"/>
      </w:pPr>
      <w:r>
        <w:t>Audit Criteria</w:t>
      </w:r>
    </w:p>
    <w:p w:rsidR="00432F87" w:rsidRDefault="00000000">
      <w:pPr>
        <w:ind w:left="29"/>
      </w:pPr>
      <w:r>
        <w:t xml:space="preserve">6.1 Provision of resources, Annex XI 6.1 ① Handling communication with stakeholders, Annex XI 6.2 2 Quality objectives/Organisational structures, role and responsibilities, Article 10a Obligation in case of interruption or discontinuation of supply of certain devices, MDCG 2019-7 Guidance Article 15 PRRC, MDCG 2024-16 </w:t>
      </w:r>
    </w:p>
    <w:p w:rsidR="00432F87" w:rsidRDefault="00000000">
      <w:pPr>
        <w:spacing w:after="235"/>
        <w:ind w:left="29"/>
      </w:pPr>
      <w:r>
        <w:t>Interruption or Discontinuation of Supply of certain devices, Q&amp;A Obligation to inform, MPDG §83 Organisational structures, role and responsibilities (MP consultant)</w:t>
      </w:r>
    </w:p>
    <w:p w:rsidR="00432F87" w:rsidRDefault="00000000">
      <w:pPr>
        <w:ind w:left="29"/>
      </w:pPr>
      <w:r>
        <w:t>6.2 Human resources</w:t>
      </w:r>
    </w:p>
    <w:tbl>
      <w:tblPr>
        <w:tblStyle w:val="TableGrid"/>
        <w:tblW w:w="9021" w:type="dxa"/>
        <w:tblInd w:w="28" w:type="dxa"/>
        <w:tblCellMar>
          <w:top w:w="184" w:type="dxa"/>
          <w:left w:w="0" w:type="dxa"/>
          <w:bottom w:w="0" w:type="dxa"/>
          <w:right w:w="115" w:type="dxa"/>
        </w:tblCellMar>
        <w:tblLook w:val="04A0" w:firstRow="1" w:lastRow="0" w:firstColumn="1" w:lastColumn="0" w:noHBand="0" w:noVBand="1"/>
      </w:tblPr>
      <w:tblGrid>
        <w:gridCol w:w="2106"/>
        <w:gridCol w:w="4185"/>
        <w:gridCol w:w="2730"/>
      </w:tblGrid>
      <w:tr w:rsidR="00432F87">
        <w:trPr>
          <w:trHeight w:val="1205"/>
        </w:trPr>
        <w:tc>
          <w:tcPr>
            <w:tcW w:w="2106" w:type="dxa"/>
            <w:tcBorders>
              <w:top w:val="single" w:sz="2" w:space="0" w:color="0046AD"/>
              <w:left w:val="nil"/>
              <w:bottom w:val="single" w:sz="2" w:space="0" w:color="0046AD"/>
              <w:right w:val="nil"/>
            </w:tcBorders>
          </w:tcPr>
          <w:p w:rsidR="00432F87" w:rsidRDefault="00000000">
            <w:pPr>
              <w:spacing w:after="0" w:line="259" w:lineRule="auto"/>
              <w:ind w:left="6" w:firstLine="0"/>
            </w:pPr>
            <w:r>
              <w:t>11:45 a.m. - 12:30 p.m.</w:t>
            </w:r>
          </w:p>
        </w:tc>
        <w:tc>
          <w:tcPr>
            <w:tcW w:w="4185" w:type="dxa"/>
            <w:tcBorders>
              <w:top w:val="single" w:sz="2" w:space="0" w:color="0046AD"/>
              <w:left w:val="nil"/>
              <w:bottom w:val="single" w:sz="2" w:space="0" w:color="0046AD"/>
              <w:right w:val="nil"/>
            </w:tcBorders>
          </w:tcPr>
          <w:p w:rsidR="00432F87" w:rsidRDefault="00000000">
            <w:pPr>
              <w:spacing w:after="0" w:line="259" w:lineRule="auto"/>
              <w:ind w:left="0" w:firstLine="0"/>
            </w:pPr>
            <w:r>
              <w:t>Auditor discussion</w:t>
            </w:r>
          </w:p>
        </w:tc>
        <w:tc>
          <w:tcPr>
            <w:tcW w:w="2730" w:type="dxa"/>
            <w:tcBorders>
              <w:top w:val="single" w:sz="2" w:space="0" w:color="0046AD"/>
              <w:left w:val="nil"/>
              <w:bottom w:val="single" w:sz="2" w:space="0" w:color="0046AD"/>
              <w:right w:val="nil"/>
            </w:tcBorders>
          </w:tcPr>
          <w:p w:rsidR="00432F87" w:rsidRDefault="00000000">
            <w:pPr>
              <w:spacing w:after="0" w:line="259" w:lineRule="auto"/>
              <w:ind w:left="0" w:firstLine="0"/>
            </w:pPr>
            <w:r>
              <w:t>Nadine Helfert</w:t>
            </w:r>
          </w:p>
          <w:p w:rsidR="00432F87" w:rsidRDefault="00000000">
            <w:pPr>
              <w:spacing w:after="0" w:line="259" w:lineRule="auto"/>
              <w:ind w:left="0" w:firstLine="0"/>
            </w:pPr>
            <w:r>
              <w:t>Alexander Spychaj</w:t>
            </w:r>
          </w:p>
          <w:p w:rsidR="00432F87" w:rsidRDefault="00000000">
            <w:pPr>
              <w:spacing w:after="0" w:line="259" w:lineRule="auto"/>
              <w:ind w:left="0" w:firstLine="0"/>
            </w:pPr>
            <w:r>
              <w:t>Karan Korgaonkar</w:t>
            </w:r>
          </w:p>
        </w:tc>
      </w:tr>
      <w:tr w:rsidR="00432F87">
        <w:trPr>
          <w:trHeight w:val="1205"/>
        </w:trPr>
        <w:tc>
          <w:tcPr>
            <w:tcW w:w="2106" w:type="dxa"/>
            <w:tcBorders>
              <w:top w:val="single" w:sz="2" w:space="0" w:color="0046AD"/>
              <w:left w:val="nil"/>
              <w:bottom w:val="single" w:sz="2" w:space="0" w:color="0046AD"/>
              <w:right w:val="nil"/>
            </w:tcBorders>
          </w:tcPr>
          <w:p w:rsidR="00432F87" w:rsidRDefault="00000000">
            <w:pPr>
              <w:spacing w:after="0" w:line="259" w:lineRule="auto"/>
              <w:ind w:left="6" w:firstLine="0"/>
            </w:pPr>
            <w:r>
              <w:t>12:30 p.m. - 1:00 p.m.</w:t>
            </w:r>
          </w:p>
        </w:tc>
        <w:tc>
          <w:tcPr>
            <w:tcW w:w="4185" w:type="dxa"/>
            <w:tcBorders>
              <w:top w:val="single" w:sz="2" w:space="0" w:color="0046AD"/>
              <w:left w:val="nil"/>
              <w:bottom w:val="single" w:sz="2" w:space="0" w:color="0046AD"/>
              <w:right w:val="nil"/>
            </w:tcBorders>
          </w:tcPr>
          <w:p w:rsidR="00432F87" w:rsidRDefault="00000000">
            <w:pPr>
              <w:spacing w:after="0" w:line="259" w:lineRule="auto"/>
              <w:ind w:left="0" w:firstLine="0"/>
            </w:pPr>
            <w:r>
              <w:t>Closing Meeting</w:t>
            </w:r>
          </w:p>
        </w:tc>
        <w:tc>
          <w:tcPr>
            <w:tcW w:w="2730" w:type="dxa"/>
            <w:tcBorders>
              <w:top w:val="single" w:sz="2" w:space="0" w:color="0046AD"/>
              <w:left w:val="nil"/>
              <w:bottom w:val="single" w:sz="2" w:space="0" w:color="0046AD"/>
              <w:right w:val="nil"/>
            </w:tcBorders>
          </w:tcPr>
          <w:p w:rsidR="00432F87" w:rsidRDefault="00000000">
            <w:pPr>
              <w:spacing w:after="0" w:line="259" w:lineRule="auto"/>
              <w:ind w:left="0" w:firstLine="0"/>
            </w:pPr>
            <w:r>
              <w:t>Nadine Helfert</w:t>
            </w:r>
          </w:p>
          <w:p w:rsidR="00432F87" w:rsidRDefault="00000000">
            <w:pPr>
              <w:spacing w:after="0" w:line="259" w:lineRule="auto"/>
              <w:ind w:left="0" w:firstLine="0"/>
            </w:pPr>
            <w:r>
              <w:t>Alexander Spychaj</w:t>
            </w:r>
          </w:p>
          <w:p w:rsidR="00432F87" w:rsidRDefault="00000000">
            <w:pPr>
              <w:spacing w:after="0" w:line="259" w:lineRule="auto"/>
              <w:ind w:left="0" w:firstLine="0"/>
            </w:pPr>
            <w:r>
              <w:t>Karan Korgaonkar</w:t>
            </w:r>
          </w:p>
        </w:tc>
      </w:tr>
    </w:tbl>
    <w:p w:rsidR="00432F87" w:rsidRDefault="00000000">
      <w:pPr>
        <w:pStyle w:val="berschrift1"/>
        <w:ind w:left="23"/>
      </w:pPr>
      <w:r>
        <w:t>Version History</w:t>
      </w:r>
    </w:p>
    <w:tbl>
      <w:tblPr>
        <w:tblStyle w:val="TableGrid"/>
        <w:tblW w:w="9069" w:type="dxa"/>
        <w:tblInd w:w="24" w:type="dxa"/>
        <w:tblCellMar>
          <w:top w:w="60" w:type="dxa"/>
          <w:left w:w="52" w:type="dxa"/>
          <w:bottom w:w="0" w:type="dxa"/>
          <w:right w:w="107" w:type="dxa"/>
        </w:tblCellMar>
        <w:tblLook w:val="04A0" w:firstRow="1" w:lastRow="0" w:firstColumn="1" w:lastColumn="0" w:noHBand="0" w:noVBand="1"/>
      </w:tblPr>
      <w:tblGrid>
        <w:gridCol w:w="580"/>
        <w:gridCol w:w="1224"/>
        <w:gridCol w:w="1896"/>
        <w:gridCol w:w="5369"/>
      </w:tblGrid>
      <w:tr w:rsidR="00432F87">
        <w:trPr>
          <w:trHeight w:val="369"/>
        </w:trPr>
        <w:tc>
          <w:tcPr>
            <w:tcW w:w="580" w:type="dxa"/>
            <w:tcBorders>
              <w:top w:val="nil"/>
              <w:left w:val="nil"/>
              <w:bottom w:val="single" w:sz="2" w:space="0" w:color="000000"/>
              <w:right w:val="single" w:sz="2" w:space="0" w:color="000000"/>
            </w:tcBorders>
          </w:tcPr>
          <w:p w:rsidR="00432F87" w:rsidRDefault="00000000">
            <w:pPr>
              <w:spacing w:after="0" w:line="259" w:lineRule="auto"/>
              <w:ind w:left="128" w:firstLine="0"/>
            </w:pPr>
            <w:r>
              <w:rPr>
                <w:b/>
              </w:rPr>
              <w:t>No.</w:t>
            </w:r>
          </w:p>
        </w:tc>
        <w:tc>
          <w:tcPr>
            <w:tcW w:w="1224" w:type="dxa"/>
            <w:tcBorders>
              <w:top w:val="nil"/>
              <w:left w:val="single" w:sz="2" w:space="0" w:color="000000"/>
              <w:bottom w:val="single" w:sz="2" w:space="0" w:color="000000"/>
              <w:right w:val="single" w:sz="2" w:space="0" w:color="000000"/>
            </w:tcBorders>
          </w:tcPr>
          <w:p w:rsidR="00432F87" w:rsidRDefault="00000000">
            <w:pPr>
              <w:spacing w:after="0" w:line="259" w:lineRule="auto"/>
              <w:ind w:left="16" w:firstLine="0"/>
            </w:pPr>
            <w:r>
              <w:rPr>
                <w:b/>
              </w:rPr>
              <w:t>Date</w:t>
            </w:r>
          </w:p>
        </w:tc>
        <w:tc>
          <w:tcPr>
            <w:tcW w:w="1896" w:type="dxa"/>
            <w:tcBorders>
              <w:top w:val="nil"/>
              <w:left w:val="single" w:sz="2" w:space="0" w:color="000000"/>
              <w:bottom w:val="single" w:sz="2" w:space="0" w:color="000000"/>
              <w:right w:val="single" w:sz="2" w:space="0" w:color="000000"/>
            </w:tcBorders>
          </w:tcPr>
          <w:p w:rsidR="00432F87" w:rsidRDefault="00000000">
            <w:pPr>
              <w:spacing w:after="0" w:line="259" w:lineRule="auto"/>
              <w:ind w:left="0" w:firstLine="0"/>
            </w:pPr>
            <w:r>
              <w:rPr>
                <w:b/>
              </w:rPr>
              <w:t>Name</w:t>
            </w:r>
          </w:p>
        </w:tc>
        <w:tc>
          <w:tcPr>
            <w:tcW w:w="5369" w:type="dxa"/>
            <w:tcBorders>
              <w:top w:val="nil"/>
              <w:left w:val="single" w:sz="2" w:space="0" w:color="000000"/>
              <w:bottom w:val="single" w:sz="2" w:space="0" w:color="000000"/>
              <w:right w:val="nil"/>
            </w:tcBorders>
          </w:tcPr>
          <w:p w:rsidR="00432F87" w:rsidRDefault="00000000">
            <w:pPr>
              <w:spacing w:after="0" w:line="259" w:lineRule="auto"/>
              <w:ind w:left="4" w:firstLine="0"/>
            </w:pPr>
            <w:r>
              <w:rPr>
                <w:b/>
              </w:rPr>
              <w:t>Description of change</w:t>
            </w:r>
          </w:p>
        </w:tc>
      </w:tr>
      <w:tr w:rsidR="00432F87">
        <w:trPr>
          <w:trHeight w:val="368"/>
        </w:trPr>
        <w:tc>
          <w:tcPr>
            <w:tcW w:w="580" w:type="dxa"/>
            <w:tcBorders>
              <w:top w:val="single" w:sz="2" w:space="0" w:color="000000"/>
              <w:left w:val="nil"/>
              <w:bottom w:val="single" w:sz="2" w:space="0" w:color="000000"/>
              <w:right w:val="single" w:sz="2" w:space="0" w:color="000000"/>
            </w:tcBorders>
          </w:tcPr>
          <w:p w:rsidR="00432F87" w:rsidRDefault="00000000">
            <w:pPr>
              <w:spacing w:after="0" w:line="259" w:lineRule="auto"/>
              <w:ind w:left="128" w:firstLine="0"/>
            </w:pPr>
            <w:r>
              <w:t>1</w:t>
            </w:r>
          </w:p>
        </w:tc>
        <w:tc>
          <w:tcPr>
            <w:tcW w:w="1224" w:type="dxa"/>
            <w:tcBorders>
              <w:top w:val="single" w:sz="2" w:space="0" w:color="000000"/>
              <w:left w:val="single" w:sz="2" w:space="0" w:color="000000"/>
              <w:bottom w:val="single" w:sz="2" w:space="0" w:color="000000"/>
              <w:right w:val="single" w:sz="2" w:space="0" w:color="000000"/>
            </w:tcBorders>
          </w:tcPr>
          <w:p w:rsidR="00432F87" w:rsidRDefault="00000000">
            <w:pPr>
              <w:spacing w:after="0" w:line="259" w:lineRule="auto"/>
              <w:ind w:left="16" w:firstLine="0"/>
            </w:pPr>
            <w:r>
              <w:t>2025-11-06</w:t>
            </w:r>
          </w:p>
        </w:tc>
        <w:tc>
          <w:tcPr>
            <w:tcW w:w="1896" w:type="dxa"/>
            <w:tcBorders>
              <w:top w:val="single" w:sz="2" w:space="0" w:color="000000"/>
              <w:left w:val="single" w:sz="2" w:space="0" w:color="000000"/>
              <w:bottom w:val="single" w:sz="2" w:space="0" w:color="000000"/>
              <w:right w:val="single" w:sz="2" w:space="0" w:color="000000"/>
            </w:tcBorders>
          </w:tcPr>
          <w:p w:rsidR="00432F87" w:rsidRDefault="00000000">
            <w:pPr>
              <w:spacing w:after="0" w:line="259" w:lineRule="auto"/>
              <w:ind w:left="0" w:firstLine="0"/>
            </w:pPr>
            <w:r>
              <w:t>Nadine Helfert</w:t>
            </w:r>
          </w:p>
        </w:tc>
        <w:tc>
          <w:tcPr>
            <w:tcW w:w="5369" w:type="dxa"/>
            <w:tcBorders>
              <w:top w:val="single" w:sz="2" w:space="0" w:color="000000"/>
              <w:left w:val="single" w:sz="2" w:space="0" w:color="000000"/>
              <w:bottom w:val="single" w:sz="2" w:space="0" w:color="000000"/>
              <w:right w:val="nil"/>
            </w:tcBorders>
          </w:tcPr>
          <w:p w:rsidR="00432F87" w:rsidRDefault="00000000">
            <w:pPr>
              <w:spacing w:after="0" w:line="259" w:lineRule="auto"/>
              <w:ind w:left="4" w:firstLine="0"/>
            </w:pPr>
            <w:r>
              <w:t>- Initial issuance / Completion of record</w:t>
            </w:r>
          </w:p>
        </w:tc>
      </w:tr>
      <w:tr w:rsidR="00432F87">
        <w:trPr>
          <w:trHeight w:val="368"/>
        </w:trPr>
        <w:tc>
          <w:tcPr>
            <w:tcW w:w="580" w:type="dxa"/>
            <w:tcBorders>
              <w:top w:val="single" w:sz="2" w:space="0" w:color="000000"/>
              <w:left w:val="nil"/>
              <w:bottom w:val="single" w:sz="2" w:space="0" w:color="000000"/>
              <w:right w:val="single" w:sz="2" w:space="0" w:color="000000"/>
            </w:tcBorders>
          </w:tcPr>
          <w:p w:rsidR="00432F87" w:rsidRDefault="00000000">
            <w:pPr>
              <w:spacing w:after="0" w:line="259" w:lineRule="auto"/>
              <w:ind w:left="128" w:firstLine="0"/>
            </w:pPr>
            <w:r>
              <w:t>2</w:t>
            </w:r>
          </w:p>
        </w:tc>
        <w:tc>
          <w:tcPr>
            <w:tcW w:w="1224" w:type="dxa"/>
            <w:tcBorders>
              <w:top w:val="single" w:sz="2" w:space="0" w:color="000000"/>
              <w:left w:val="single" w:sz="2" w:space="0" w:color="000000"/>
              <w:bottom w:val="single" w:sz="2" w:space="0" w:color="000000"/>
              <w:right w:val="single" w:sz="2" w:space="0" w:color="000000"/>
            </w:tcBorders>
          </w:tcPr>
          <w:p w:rsidR="00432F87" w:rsidRDefault="00000000">
            <w:pPr>
              <w:spacing w:after="0" w:line="259" w:lineRule="auto"/>
              <w:ind w:left="16" w:firstLine="0"/>
            </w:pPr>
            <w:r>
              <w:t>2025-11-13</w:t>
            </w:r>
          </w:p>
        </w:tc>
        <w:tc>
          <w:tcPr>
            <w:tcW w:w="1896" w:type="dxa"/>
            <w:tcBorders>
              <w:top w:val="single" w:sz="2" w:space="0" w:color="000000"/>
              <w:left w:val="single" w:sz="2" w:space="0" w:color="000000"/>
              <w:bottom w:val="single" w:sz="2" w:space="0" w:color="000000"/>
              <w:right w:val="single" w:sz="2" w:space="0" w:color="000000"/>
            </w:tcBorders>
          </w:tcPr>
          <w:p w:rsidR="00432F87" w:rsidRDefault="00000000">
            <w:pPr>
              <w:spacing w:after="0" w:line="259" w:lineRule="auto"/>
              <w:ind w:left="0" w:firstLine="0"/>
            </w:pPr>
            <w:r>
              <w:t>Nadine Helfert</w:t>
            </w:r>
          </w:p>
        </w:tc>
        <w:tc>
          <w:tcPr>
            <w:tcW w:w="5369" w:type="dxa"/>
            <w:tcBorders>
              <w:top w:val="single" w:sz="2" w:space="0" w:color="000000"/>
              <w:left w:val="single" w:sz="2" w:space="0" w:color="000000"/>
              <w:bottom w:val="single" w:sz="2" w:space="0" w:color="000000"/>
              <w:right w:val="nil"/>
            </w:tcBorders>
          </w:tcPr>
          <w:p w:rsidR="00432F87" w:rsidRDefault="00000000">
            <w:pPr>
              <w:spacing w:after="0" w:line="259" w:lineRule="auto"/>
              <w:ind w:left="4" w:firstLine="0"/>
            </w:pPr>
            <w:r>
              <w:t>Auditor change</w:t>
            </w:r>
          </w:p>
        </w:tc>
      </w:tr>
    </w:tbl>
    <w:p w:rsidR="00096FC0" w:rsidRDefault="00096FC0"/>
    <w:sectPr w:rsidR="00096FC0">
      <w:headerReference w:type="even" r:id="rId8"/>
      <w:headerReference w:type="default" r:id="rId9"/>
      <w:footerReference w:type="even" r:id="rId10"/>
      <w:footerReference w:type="default" r:id="rId11"/>
      <w:headerReference w:type="first" r:id="rId12"/>
      <w:footerReference w:type="first" r:id="rId13"/>
      <w:pgSz w:w="11900" w:h="16840"/>
      <w:pgMar w:top="2728" w:right="1442" w:bottom="1773" w:left="1372" w:header="828" w:footer="1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6FC0" w:rsidRDefault="00096FC0">
      <w:pPr>
        <w:spacing w:after="0" w:line="240" w:lineRule="auto"/>
      </w:pPr>
      <w:r>
        <w:separator/>
      </w:r>
    </w:p>
  </w:endnote>
  <w:endnote w:type="continuationSeparator" w:id="0">
    <w:p w:rsidR="00096FC0" w:rsidRDefault="00096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2F87" w:rsidRDefault="00000000">
    <w:pPr>
      <w:tabs>
        <w:tab w:val="right" w:pos="9086"/>
      </w:tabs>
      <w:spacing w:after="0" w:line="259" w:lineRule="auto"/>
      <w:ind w:left="-47" w:right="-46" w:firstLine="0"/>
    </w:pPr>
    <w:r>
      <w:rPr>
        <w:noProof/>
        <w:sz w:val="22"/>
      </w:rPr>
      <mc:AlternateContent>
        <mc:Choice Requires="wpg">
          <w:drawing>
            <wp:anchor distT="0" distB="0" distL="114300" distR="114300" simplePos="0" relativeHeight="251660288" behindDoc="0" locked="0" layoutInCell="1" allowOverlap="1">
              <wp:simplePos x="0" y="0"/>
              <wp:positionH relativeFrom="page">
                <wp:posOffset>841375</wp:posOffset>
              </wp:positionH>
              <wp:positionV relativeFrom="page">
                <wp:posOffset>9994900</wp:posOffset>
              </wp:positionV>
              <wp:extent cx="41275" cy="692150"/>
              <wp:effectExtent l="0" t="0" r="0" b="0"/>
              <wp:wrapSquare wrapText="bothSides"/>
              <wp:docPr id="10836" name="Group 10836"/>
              <wp:cNvGraphicFramePr/>
              <a:graphic xmlns:a="http://schemas.openxmlformats.org/drawingml/2006/main">
                <a:graphicData uri="http://schemas.microsoft.com/office/word/2010/wordprocessingGroup">
                  <wpg:wgp>
                    <wpg:cNvGrpSpPr/>
                    <wpg:grpSpPr>
                      <a:xfrm>
                        <a:off x="0" y="0"/>
                        <a:ext cx="41275" cy="692150"/>
                        <a:chOff x="0" y="0"/>
                        <a:chExt cx="41275" cy="692150"/>
                      </a:xfrm>
                    </wpg:grpSpPr>
                    <wps:wsp>
                      <wps:cNvPr id="11576" name="Shape 11576"/>
                      <wps:cNvSpPr/>
                      <wps:spPr>
                        <a:xfrm>
                          <a:off x="0" y="0"/>
                          <a:ext cx="41275" cy="692150"/>
                        </a:xfrm>
                        <a:custGeom>
                          <a:avLst/>
                          <a:gdLst/>
                          <a:ahLst/>
                          <a:cxnLst/>
                          <a:rect l="0" t="0" r="0" b="0"/>
                          <a:pathLst>
                            <a:path w="41275" h="692150">
                              <a:moveTo>
                                <a:pt x="0" y="0"/>
                              </a:moveTo>
                              <a:lnTo>
                                <a:pt x="41275" y="0"/>
                              </a:lnTo>
                              <a:lnTo>
                                <a:pt x="41275" y="692150"/>
                              </a:lnTo>
                              <a:lnTo>
                                <a:pt x="0" y="692150"/>
                              </a:lnTo>
                              <a:lnTo>
                                <a:pt x="0" y="0"/>
                              </a:lnTo>
                            </a:path>
                          </a:pathLst>
                        </a:custGeom>
                        <a:ln w="12700" cap="sq">
                          <a:miter lim="127000"/>
                        </a:ln>
                      </wps:spPr>
                      <wps:style>
                        <a:lnRef idx="1">
                          <a:srgbClr val="0046AD"/>
                        </a:lnRef>
                        <a:fillRef idx="1">
                          <a:srgbClr val="0046AD"/>
                        </a:fillRef>
                        <a:effectRef idx="0">
                          <a:scrgbClr r="0" g="0" b="0"/>
                        </a:effectRef>
                        <a:fontRef idx="none"/>
                      </wps:style>
                      <wps:bodyPr/>
                    </wps:wsp>
                  </wpg:wgp>
                </a:graphicData>
              </a:graphic>
            </wp:anchor>
          </w:drawing>
        </mc:Choice>
        <mc:Fallback xmlns:a="http://schemas.openxmlformats.org/drawingml/2006/main">
          <w:pict>
            <v:group id="Group 10836" style="width:3.25pt;height:54.5pt;position:absolute;mso-position-horizontal-relative:page;mso-position-horizontal:absolute;margin-left:66.25pt;mso-position-vertical-relative:page;margin-top:787pt;" coordsize="412,6921">
              <v:shape id="Shape 11577" style="position:absolute;width:412;height:6921;left:0;top:0;" coordsize="41275,692150" path="m0,0l41275,0l41275,692150l0,692150l0,0">
                <v:stroke weight="1pt" endcap="square" joinstyle="miter" miterlimit="10" on="true" color="#0046ad"/>
                <v:fill on="true" color="#0046ad"/>
              </v:shape>
              <w10:wrap type="square"/>
            </v:group>
          </w:pict>
        </mc:Fallback>
      </mc:AlternateConten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r>
      <w:rPr>
        <w:color w:val="808080"/>
        <w:sz w:val="16"/>
      </w:rPr>
      <w:t xml:space="preserve"> | </w:t>
    </w:r>
    <w:fldSimple w:instr=" NUMPAGES   \* MERGEFORMAT ">
      <w:r>
        <w:rPr>
          <w:color w:val="808080"/>
          <w:sz w:val="16"/>
        </w:rPr>
        <w:t>11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2F87" w:rsidRDefault="00000000">
    <w:pPr>
      <w:tabs>
        <w:tab w:val="right" w:pos="9086"/>
      </w:tabs>
      <w:spacing w:after="0" w:line="259" w:lineRule="auto"/>
      <w:ind w:left="-47" w:right="-46" w:firstLine="0"/>
    </w:pPr>
    <w:r>
      <w:rPr>
        <w:noProof/>
        <w:sz w:val="22"/>
      </w:rPr>
      <mc:AlternateContent>
        <mc:Choice Requires="wpg">
          <w:drawing>
            <wp:anchor distT="0" distB="0" distL="114300" distR="114300" simplePos="0" relativeHeight="251661312" behindDoc="0" locked="0" layoutInCell="1" allowOverlap="1">
              <wp:simplePos x="0" y="0"/>
              <wp:positionH relativeFrom="page">
                <wp:posOffset>841375</wp:posOffset>
              </wp:positionH>
              <wp:positionV relativeFrom="page">
                <wp:posOffset>9994900</wp:posOffset>
              </wp:positionV>
              <wp:extent cx="41275" cy="692150"/>
              <wp:effectExtent l="0" t="0" r="0" b="0"/>
              <wp:wrapSquare wrapText="bothSides"/>
              <wp:docPr id="10801" name="Group 10801"/>
              <wp:cNvGraphicFramePr/>
              <a:graphic xmlns:a="http://schemas.openxmlformats.org/drawingml/2006/main">
                <a:graphicData uri="http://schemas.microsoft.com/office/word/2010/wordprocessingGroup">
                  <wpg:wgp>
                    <wpg:cNvGrpSpPr/>
                    <wpg:grpSpPr>
                      <a:xfrm>
                        <a:off x="0" y="0"/>
                        <a:ext cx="41275" cy="692150"/>
                        <a:chOff x="0" y="0"/>
                        <a:chExt cx="41275" cy="692150"/>
                      </a:xfrm>
                    </wpg:grpSpPr>
                    <wps:wsp>
                      <wps:cNvPr id="11574" name="Shape 11574"/>
                      <wps:cNvSpPr/>
                      <wps:spPr>
                        <a:xfrm>
                          <a:off x="0" y="0"/>
                          <a:ext cx="41275" cy="692150"/>
                        </a:xfrm>
                        <a:custGeom>
                          <a:avLst/>
                          <a:gdLst/>
                          <a:ahLst/>
                          <a:cxnLst/>
                          <a:rect l="0" t="0" r="0" b="0"/>
                          <a:pathLst>
                            <a:path w="41275" h="692150">
                              <a:moveTo>
                                <a:pt x="0" y="0"/>
                              </a:moveTo>
                              <a:lnTo>
                                <a:pt x="41275" y="0"/>
                              </a:lnTo>
                              <a:lnTo>
                                <a:pt x="41275" y="692150"/>
                              </a:lnTo>
                              <a:lnTo>
                                <a:pt x="0" y="692150"/>
                              </a:lnTo>
                              <a:lnTo>
                                <a:pt x="0" y="0"/>
                              </a:lnTo>
                            </a:path>
                          </a:pathLst>
                        </a:custGeom>
                        <a:ln w="12700" cap="sq">
                          <a:miter lim="127000"/>
                        </a:ln>
                      </wps:spPr>
                      <wps:style>
                        <a:lnRef idx="1">
                          <a:srgbClr val="0046AD"/>
                        </a:lnRef>
                        <a:fillRef idx="1">
                          <a:srgbClr val="0046AD"/>
                        </a:fillRef>
                        <a:effectRef idx="0">
                          <a:scrgbClr r="0" g="0" b="0"/>
                        </a:effectRef>
                        <a:fontRef idx="none"/>
                      </wps:style>
                      <wps:bodyPr/>
                    </wps:wsp>
                  </wpg:wgp>
                </a:graphicData>
              </a:graphic>
            </wp:anchor>
          </w:drawing>
        </mc:Choice>
        <mc:Fallback xmlns:a="http://schemas.openxmlformats.org/drawingml/2006/main">
          <w:pict>
            <v:group id="Group 10801" style="width:3.25pt;height:54.5pt;position:absolute;mso-position-horizontal-relative:page;mso-position-horizontal:absolute;margin-left:66.25pt;mso-position-vertical-relative:page;margin-top:787pt;" coordsize="412,6921">
              <v:shape id="Shape 11575" style="position:absolute;width:412;height:6921;left:0;top:0;" coordsize="41275,692150" path="m0,0l41275,0l41275,692150l0,692150l0,0">
                <v:stroke weight="1pt" endcap="square" joinstyle="miter" miterlimit="10" on="true" color="#0046ad"/>
                <v:fill on="true" color="#0046ad"/>
              </v:shape>
              <w10:wrap type="square"/>
            </v:group>
          </w:pict>
        </mc:Fallback>
      </mc:AlternateConten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r>
      <w:rPr>
        <w:color w:val="808080"/>
        <w:sz w:val="16"/>
      </w:rPr>
      <w:t xml:space="preserve"> | </w:t>
    </w:r>
    <w:fldSimple w:instr=" NUMPAGES   \* MERGEFORMAT ">
      <w:r>
        <w:rPr>
          <w:color w:val="808080"/>
          <w:sz w:val="16"/>
        </w:rPr>
        <w:t>11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2F87" w:rsidRDefault="00000000">
    <w:pPr>
      <w:tabs>
        <w:tab w:val="right" w:pos="9086"/>
      </w:tabs>
      <w:spacing w:after="0" w:line="259" w:lineRule="auto"/>
      <w:ind w:left="-47" w:right="-46" w:firstLine="0"/>
    </w:pPr>
    <w:r>
      <w:rPr>
        <w:noProof/>
        <w:sz w:val="22"/>
      </w:rPr>
      <mc:AlternateContent>
        <mc:Choice Requires="wpg">
          <w:drawing>
            <wp:anchor distT="0" distB="0" distL="114300" distR="114300" simplePos="0" relativeHeight="251662336" behindDoc="0" locked="0" layoutInCell="1" allowOverlap="1">
              <wp:simplePos x="0" y="0"/>
              <wp:positionH relativeFrom="page">
                <wp:posOffset>841375</wp:posOffset>
              </wp:positionH>
              <wp:positionV relativeFrom="page">
                <wp:posOffset>9994900</wp:posOffset>
              </wp:positionV>
              <wp:extent cx="41275" cy="692150"/>
              <wp:effectExtent l="0" t="0" r="0" b="0"/>
              <wp:wrapSquare wrapText="bothSides"/>
              <wp:docPr id="10766" name="Group 10766"/>
              <wp:cNvGraphicFramePr/>
              <a:graphic xmlns:a="http://schemas.openxmlformats.org/drawingml/2006/main">
                <a:graphicData uri="http://schemas.microsoft.com/office/word/2010/wordprocessingGroup">
                  <wpg:wgp>
                    <wpg:cNvGrpSpPr/>
                    <wpg:grpSpPr>
                      <a:xfrm>
                        <a:off x="0" y="0"/>
                        <a:ext cx="41275" cy="692150"/>
                        <a:chOff x="0" y="0"/>
                        <a:chExt cx="41275" cy="692150"/>
                      </a:xfrm>
                    </wpg:grpSpPr>
                    <wps:wsp>
                      <wps:cNvPr id="11572" name="Shape 11572"/>
                      <wps:cNvSpPr/>
                      <wps:spPr>
                        <a:xfrm>
                          <a:off x="0" y="0"/>
                          <a:ext cx="41275" cy="692150"/>
                        </a:xfrm>
                        <a:custGeom>
                          <a:avLst/>
                          <a:gdLst/>
                          <a:ahLst/>
                          <a:cxnLst/>
                          <a:rect l="0" t="0" r="0" b="0"/>
                          <a:pathLst>
                            <a:path w="41275" h="692150">
                              <a:moveTo>
                                <a:pt x="0" y="0"/>
                              </a:moveTo>
                              <a:lnTo>
                                <a:pt x="41275" y="0"/>
                              </a:lnTo>
                              <a:lnTo>
                                <a:pt x="41275" y="692150"/>
                              </a:lnTo>
                              <a:lnTo>
                                <a:pt x="0" y="692150"/>
                              </a:lnTo>
                              <a:lnTo>
                                <a:pt x="0" y="0"/>
                              </a:lnTo>
                            </a:path>
                          </a:pathLst>
                        </a:custGeom>
                        <a:ln w="12700" cap="sq">
                          <a:miter lim="127000"/>
                        </a:ln>
                      </wps:spPr>
                      <wps:style>
                        <a:lnRef idx="1">
                          <a:srgbClr val="0046AD"/>
                        </a:lnRef>
                        <a:fillRef idx="1">
                          <a:srgbClr val="0046AD"/>
                        </a:fillRef>
                        <a:effectRef idx="0">
                          <a:scrgbClr r="0" g="0" b="0"/>
                        </a:effectRef>
                        <a:fontRef idx="none"/>
                      </wps:style>
                      <wps:bodyPr/>
                    </wps:wsp>
                  </wpg:wgp>
                </a:graphicData>
              </a:graphic>
            </wp:anchor>
          </w:drawing>
        </mc:Choice>
        <mc:Fallback xmlns:a="http://schemas.openxmlformats.org/drawingml/2006/main">
          <w:pict>
            <v:group id="Group 10766" style="width:3.25pt;height:54.5pt;position:absolute;mso-position-horizontal-relative:page;mso-position-horizontal:absolute;margin-left:66.25pt;mso-position-vertical-relative:page;margin-top:787pt;" coordsize="412,6921">
              <v:shape id="Shape 11573" style="position:absolute;width:412;height:6921;left:0;top:0;" coordsize="41275,692150" path="m0,0l41275,0l41275,692150l0,692150l0,0">
                <v:stroke weight="1pt" endcap="square" joinstyle="miter" miterlimit="10" on="true" color="#0046ad"/>
                <v:fill on="true" color="#0046ad"/>
              </v:shape>
              <w10:wrap type="square"/>
            </v:group>
          </w:pict>
        </mc:Fallback>
      </mc:AlternateConten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r>
      <w:rPr>
        <w:color w:val="808080"/>
        <w:sz w:val="16"/>
      </w:rPr>
      <w:t xml:space="preserve"> | </w:t>
    </w:r>
    <w:fldSimple w:instr=" NUMPAGES   \* MERGEFORMAT ">
      <w:r>
        <w:rPr>
          <w:color w:val="808080"/>
          <w:sz w:val="16"/>
        </w:rPr>
        <w:t>11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6FC0" w:rsidRDefault="00096FC0">
      <w:pPr>
        <w:spacing w:after="0" w:line="240" w:lineRule="auto"/>
      </w:pPr>
      <w:r>
        <w:separator/>
      </w:r>
    </w:p>
  </w:footnote>
  <w:footnote w:type="continuationSeparator" w:id="0">
    <w:p w:rsidR="00096FC0" w:rsidRDefault="00096F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2F87" w:rsidRDefault="00000000">
    <w:pPr>
      <w:spacing w:after="0" w:line="259" w:lineRule="auto"/>
      <w:ind w:left="28" w:right="436" w:firstLine="0"/>
    </w:pPr>
    <w:r>
      <w:rPr>
        <w:noProof/>
      </w:rPr>
      <w:drawing>
        <wp:anchor distT="0" distB="0" distL="114300" distR="114300" simplePos="0" relativeHeight="251658240" behindDoc="0" locked="0" layoutInCell="1" allowOverlap="0">
          <wp:simplePos x="0" y="0"/>
          <wp:positionH relativeFrom="page">
            <wp:posOffset>5775960</wp:posOffset>
          </wp:positionH>
          <wp:positionV relativeFrom="page">
            <wp:posOffset>525780</wp:posOffset>
          </wp:positionV>
          <wp:extent cx="588010" cy="586105"/>
          <wp:effectExtent l="0" t="0" r="0" b="0"/>
          <wp:wrapSquare wrapText="bothSides"/>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
                  <a:stretch>
                    <a:fillRect/>
                  </a:stretch>
                </pic:blipFill>
                <pic:spPr>
                  <a:xfrm>
                    <a:off x="0" y="0"/>
                    <a:ext cx="588010" cy="586105"/>
                  </a:xfrm>
                  <a:prstGeom prst="rect">
                    <a:avLst/>
                  </a:prstGeom>
                </pic:spPr>
              </pic:pic>
            </a:graphicData>
          </a:graphic>
        </wp:anchor>
      </w:drawing>
    </w:r>
    <w:r>
      <w:rPr>
        <w:b/>
        <w:color w:val="0046AD"/>
        <w:sz w:val="40"/>
      </w:rPr>
      <w:t>AUDIT PLAN</w:t>
    </w:r>
  </w:p>
  <w:p w:rsidR="00432F87" w:rsidRDefault="00000000">
    <w:pPr>
      <w:spacing w:after="0" w:line="259" w:lineRule="auto"/>
      <w:ind w:left="28" w:right="436" w:firstLine="0"/>
    </w:pPr>
    <w:r>
      <w:rPr>
        <w:color w:val="0046AD"/>
      </w:rPr>
      <w:t xml:space="preserve">Order number: </w:t>
    </w:r>
    <w:r>
      <w:rPr>
        <w:color w:val="808080"/>
      </w:rPr>
      <w:t>123456</w:t>
    </w:r>
  </w:p>
  <w:p w:rsidR="00432F87" w:rsidRDefault="00000000">
    <w:pPr>
      <w:spacing w:after="0" w:line="239" w:lineRule="auto"/>
      <w:ind w:left="28" w:right="436" w:firstLine="0"/>
    </w:pPr>
    <w:r>
      <w:rPr>
        <w:color w:val="0046AD"/>
      </w:rPr>
      <w:t xml:space="preserve">Audit order number: </w:t>
    </w:r>
    <w:r>
      <w:rPr>
        <w:color w:val="808080"/>
      </w:rPr>
      <w:t xml:space="preserve">AO-000336 </w:t>
    </w:r>
    <w:r>
      <w:rPr>
        <w:color w:val="0046AD"/>
      </w:rPr>
      <w:t xml:space="preserve">Version: </w:t>
    </w:r>
    <w:r>
      <w:rPr>
        <w:color w:val="808080"/>
      </w:rPr>
      <w:t>01</w:t>
    </w:r>
  </w:p>
  <w:p w:rsidR="00432F87" w:rsidRDefault="00000000">
    <w:pPr>
      <w:spacing w:after="0" w:line="259" w:lineRule="auto"/>
      <w:ind w:left="28" w:firstLine="0"/>
    </w:pPr>
    <w:r>
      <w:rPr>
        <w:color w:val="0046AD"/>
      </w:rPr>
      <w:t xml:space="preserve">Audit plan creation date: </w:t>
    </w:r>
    <w:r>
      <w:rPr>
        <w:color w:val="808080"/>
      </w:rPr>
      <w:t>19-11-2025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2F87" w:rsidRDefault="00000000">
    <w:pPr>
      <w:spacing w:after="0" w:line="259" w:lineRule="auto"/>
      <w:ind w:left="28" w:right="436" w:firstLine="0"/>
    </w:pPr>
    <w:r>
      <w:rPr>
        <w:noProof/>
      </w:rPr>
      <w:drawing>
        <wp:anchor distT="0" distB="0" distL="114300" distR="114300" simplePos="0" relativeHeight="251659264" behindDoc="0" locked="0" layoutInCell="1" allowOverlap="0">
          <wp:simplePos x="0" y="0"/>
          <wp:positionH relativeFrom="page">
            <wp:posOffset>5775960</wp:posOffset>
          </wp:positionH>
          <wp:positionV relativeFrom="page">
            <wp:posOffset>525780</wp:posOffset>
          </wp:positionV>
          <wp:extent cx="588010" cy="586105"/>
          <wp:effectExtent l="0" t="0" r="0" b="0"/>
          <wp:wrapSquare wrapText="bothSides"/>
          <wp:docPr id="1626065198"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
                  <a:stretch>
                    <a:fillRect/>
                  </a:stretch>
                </pic:blipFill>
                <pic:spPr>
                  <a:xfrm>
                    <a:off x="0" y="0"/>
                    <a:ext cx="588010" cy="586105"/>
                  </a:xfrm>
                  <a:prstGeom prst="rect">
                    <a:avLst/>
                  </a:prstGeom>
                </pic:spPr>
              </pic:pic>
            </a:graphicData>
          </a:graphic>
        </wp:anchor>
      </w:drawing>
    </w:r>
    <w:r>
      <w:rPr>
        <w:b/>
        <w:color w:val="0046AD"/>
        <w:sz w:val="40"/>
      </w:rPr>
      <w:t>AUDIT PLAN</w:t>
    </w:r>
  </w:p>
  <w:p w:rsidR="00432F87" w:rsidRDefault="00000000">
    <w:pPr>
      <w:spacing w:after="0" w:line="259" w:lineRule="auto"/>
      <w:ind w:left="28" w:right="436" w:firstLine="0"/>
    </w:pPr>
    <w:r>
      <w:rPr>
        <w:color w:val="0046AD"/>
      </w:rPr>
      <w:t xml:space="preserve">Order number: </w:t>
    </w:r>
    <w:r>
      <w:rPr>
        <w:color w:val="808080"/>
      </w:rPr>
      <w:t>123456</w:t>
    </w:r>
  </w:p>
  <w:p w:rsidR="00432F87" w:rsidRDefault="00000000">
    <w:pPr>
      <w:spacing w:after="0" w:line="239" w:lineRule="auto"/>
      <w:ind w:left="28" w:right="436" w:firstLine="0"/>
    </w:pPr>
    <w:r>
      <w:rPr>
        <w:color w:val="0046AD"/>
      </w:rPr>
      <w:t xml:space="preserve">Audit order number: </w:t>
    </w:r>
    <w:r>
      <w:rPr>
        <w:color w:val="808080"/>
      </w:rPr>
      <w:t xml:space="preserve">AO-000336 </w:t>
    </w:r>
    <w:r>
      <w:rPr>
        <w:color w:val="0046AD"/>
      </w:rPr>
      <w:t xml:space="preserve">Version: </w:t>
    </w:r>
    <w:r>
      <w:rPr>
        <w:color w:val="808080"/>
      </w:rPr>
      <w:t>01</w:t>
    </w:r>
  </w:p>
  <w:p w:rsidR="00432F87" w:rsidRDefault="00000000">
    <w:pPr>
      <w:spacing w:after="0" w:line="259" w:lineRule="auto"/>
      <w:ind w:left="28" w:firstLine="0"/>
    </w:pPr>
    <w:r>
      <w:rPr>
        <w:color w:val="0046AD"/>
      </w:rPr>
      <w:t xml:space="preserve">Audit plan creation date: </w:t>
    </w:r>
    <w:r>
      <w:rPr>
        <w:color w:val="808080"/>
      </w:rPr>
      <w:t>19-11-2025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2F87" w:rsidRDefault="00000000">
    <w:pPr>
      <w:spacing w:after="0" w:line="259" w:lineRule="auto"/>
      <w:ind w:left="28" w:firstLine="0"/>
    </w:pPr>
    <w:r>
      <w:rPr>
        <w:b/>
        <w:color w:val="0046AD"/>
        <w:sz w:val="40"/>
      </w:rPr>
      <w:t>AUDIT PLAN</w:t>
    </w:r>
  </w:p>
  <w:p w:rsidR="00432F87" w:rsidRDefault="00000000">
    <w:pPr>
      <w:spacing w:after="0" w:line="259" w:lineRule="auto"/>
      <w:ind w:left="28" w:firstLine="0"/>
    </w:pPr>
    <w:r>
      <w:rPr>
        <w:color w:val="0046AD"/>
      </w:rPr>
      <w:t xml:space="preserve">Order number: </w:t>
    </w:r>
    <w:r>
      <w:rPr>
        <w:color w:val="808080"/>
      </w:rPr>
      <w:t>123456</w:t>
    </w:r>
  </w:p>
  <w:p w:rsidR="00432F87" w:rsidRDefault="00000000">
    <w:pPr>
      <w:spacing w:after="0" w:line="239" w:lineRule="auto"/>
      <w:ind w:left="28" w:right="5746" w:firstLine="0"/>
    </w:pPr>
    <w:r>
      <w:rPr>
        <w:color w:val="0046AD"/>
      </w:rPr>
      <w:t xml:space="preserve">Audit order number: </w:t>
    </w:r>
    <w:r>
      <w:rPr>
        <w:color w:val="808080"/>
      </w:rPr>
      <w:t xml:space="preserve">AO-000336 </w:t>
    </w:r>
    <w:r>
      <w:rPr>
        <w:color w:val="0046AD"/>
      </w:rPr>
      <w:t xml:space="preserve">Version: </w:t>
    </w:r>
    <w:r>
      <w:rPr>
        <w:color w:val="808080"/>
      </w:rPr>
      <w:t>01</w:t>
    </w:r>
  </w:p>
  <w:p w:rsidR="00432F87" w:rsidRDefault="00000000">
    <w:pPr>
      <w:spacing w:after="0" w:line="259" w:lineRule="auto"/>
      <w:ind w:left="28" w:firstLine="0"/>
    </w:pPr>
    <w:r>
      <w:rPr>
        <w:color w:val="0046AD"/>
      </w:rPr>
      <w:t xml:space="preserve">Audit plan creation date: </w:t>
    </w:r>
    <w:r>
      <w:rPr>
        <w:color w:val="808080"/>
      </w:rPr>
      <w:t>19-11-2025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D113A"/>
    <w:multiLevelType w:val="hybridMultilevel"/>
    <w:tmpl w:val="327ADD66"/>
    <w:lvl w:ilvl="0" w:tplc="47B20F28">
      <w:start w:val="1"/>
      <w:numFmt w:val="bullet"/>
      <w:lvlText w:val="•"/>
      <w:lvlJc w:val="left"/>
      <w:pPr>
        <w:ind w:left="3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B5603CC">
      <w:start w:val="1"/>
      <w:numFmt w:val="bullet"/>
      <w:lvlText w:val="o"/>
      <w:lvlJc w:val="left"/>
      <w:pPr>
        <w:ind w:left="11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8E82944">
      <w:start w:val="1"/>
      <w:numFmt w:val="bullet"/>
      <w:lvlText w:val="▪"/>
      <w:lvlJc w:val="left"/>
      <w:pPr>
        <w:ind w:left="18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C3C68C4">
      <w:start w:val="1"/>
      <w:numFmt w:val="bullet"/>
      <w:lvlText w:val="•"/>
      <w:lvlJc w:val="left"/>
      <w:pPr>
        <w:ind w:left="25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C027F4">
      <w:start w:val="1"/>
      <w:numFmt w:val="bullet"/>
      <w:lvlText w:val="o"/>
      <w:lvlJc w:val="left"/>
      <w:pPr>
        <w:ind w:left="32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BCFEEE">
      <w:start w:val="1"/>
      <w:numFmt w:val="bullet"/>
      <w:lvlText w:val="▪"/>
      <w:lvlJc w:val="left"/>
      <w:pPr>
        <w:ind w:left="39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B2DBBE">
      <w:start w:val="1"/>
      <w:numFmt w:val="bullet"/>
      <w:lvlText w:val="•"/>
      <w:lvlJc w:val="left"/>
      <w:pPr>
        <w:ind w:left="47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09CF4F6">
      <w:start w:val="1"/>
      <w:numFmt w:val="bullet"/>
      <w:lvlText w:val="o"/>
      <w:lvlJc w:val="left"/>
      <w:pPr>
        <w:ind w:left="54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6222BD8">
      <w:start w:val="1"/>
      <w:numFmt w:val="bullet"/>
      <w:lvlText w:val="▪"/>
      <w:lvlJc w:val="left"/>
      <w:pPr>
        <w:ind w:left="61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7E87EC6"/>
    <w:multiLevelType w:val="hybridMultilevel"/>
    <w:tmpl w:val="9BD259CA"/>
    <w:lvl w:ilvl="0" w:tplc="038EC40C">
      <w:start w:val="1"/>
      <w:numFmt w:val="bullet"/>
      <w:lvlText w:val="-"/>
      <w:lvlJc w:val="left"/>
      <w:pPr>
        <w:ind w:left="1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6FAF87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DBCB978">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606C9B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4F6C3A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48C1888">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B68DFC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008CEE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06131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1772631"/>
    <w:multiLevelType w:val="hybridMultilevel"/>
    <w:tmpl w:val="CE8C6002"/>
    <w:lvl w:ilvl="0" w:tplc="C06477CA">
      <w:start w:val="1"/>
      <w:numFmt w:val="bullet"/>
      <w:lvlText w:val="-"/>
      <w:lvlJc w:val="left"/>
      <w:pPr>
        <w:ind w:left="1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D825B5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564A28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2945376">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106CAF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3C25FD8">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6D8204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608FDA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662DF6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2075079531">
    <w:abstractNumId w:val="0"/>
  </w:num>
  <w:num w:numId="2" w16cid:durableId="1299071492">
    <w:abstractNumId w:val="1"/>
  </w:num>
  <w:num w:numId="3" w16cid:durableId="256182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F87"/>
    <w:rsid w:val="00096FC0"/>
    <w:rsid w:val="00432F87"/>
    <w:rsid w:val="00593C87"/>
    <w:rsid w:val="00A1216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9E5B787-6F2F-4BA1-977D-981457518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4" w:line="249" w:lineRule="auto"/>
      <w:ind w:left="97" w:hanging="10"/>
    </w:pPr>
    <w:rPr>
      <w:rFonts w:ascii="Calibri" w:eastAsia="Calibri" w:hAnsi="Calibri" w:cs="Calibri"/>
      <w:color w:val="000000"/>
      <w:sz w:val="20"/>
    </w:rPr>
  </w:style>
  <w:style w:type="paragraph" w:styleId="berschrift1">
    <w:name w:val="heading 1"/>
    <w:next w:val="Standard"/>
    <w:link w:val="berschrift1Zchn"/>
    <w:uiPriority w:val="9"/>
    <w:qFormat/>
    <w:pPr>
      <w:keepNext/>
      <w:keepLines/>
      <w:spacing w:after="0" w:line="259" w:lineRule="auto"/>
      <w:ind w:left="38" w:hanging="10"/>
      <w:outlineLvl w:val="0"/>
    </w:pPr>
    <w:rPr>
      <w:rFonts w:ascii="Calibri" w:eastAsia="Calibri" w:hAnsi="Calibri" w:cs="Calibri"/>
      <w:b/>
      <w:color w:val="0046AD"/>
      <w:sz w:val="30"/>
    </w:rPr>
  </w:style>
  <w:style w:type="paragraph" w:styleId="berschrift2">
    <w:name w:val="heading 2"/>
    <w:next w:val="Standard"/>
    <w:link w:val="berschrift2Zchn"/>
    <w:uiPriority w:val="9"/>
    <w:unhideWhenUsed/>
    <w:qFormat/>
    <w:pPr>
      <w:keepNext/>
      <w:keepLines/>
      <w:spacing w:after="35" w:line="259" w:lineRule="auto"/>
      <w:ind w:left="38" w:hanging="10"/>
      <w:jc w:val="center"/>
      <w:outlineLvl w:val="1"/>
    </w:pPr>
    <w:rPr>
      <w:rFonts w:ascii="Calibri" w:eastAsia="Calibri" w:hAnsi="Calibri" w:cs="Calibri"/>
      <w:b/>
      <w:color w:val="0046AD"/>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Pr>
      <w:rFonts w:ascii="Calibri" w:eastAsia="Calibri" w:hAnsi="Calibri" w:cs="Calibri"/>
      <w:b/>
      <w:color w:val="0046AD"/>
      <w:sz w:val="30"/>
    </w:rPr>
  </w:style>
  <w:style w:type="character" w:customStyle="1" w:styleId="berschrift2Zchn">
    <w:name w:val="Überschrift 2 Zchn"/>
    <w:link w:val="berschrift2"/>
    <w:rPr>
      <w:rFonts w:ascii="Calibri" w:eastAsia="Calibri" w:hAnsi="Calibri" w:cs="Calibri"/>
      <w:b/>
      <w:color w:val="0046A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2408</Words>
  <Characters>15177</Characters>
  <Application>Microsoft Office Word</Application>
  <DocSecurity>0</DocSecurity>
  <Lines>126</Lines>
  <Paragraphs>35</Paragraphs>
  <ScaleCrop>false</ScaleCrop>
  <Company/>
  <LinksUpToDate>false</LinksUpToDate>
  <CharactersWithSpaces>17550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von Ingelheim, Julius</dc:creator>
  <cp:keywords/>
  <cp:lastModifiedBy>von Ingelheim, Julius</cp:lastModifiedBy>
  <cp:revision>2</cp:revision>
  <dcterms:created xsi:type="dcterms:W3CDTF">2026-03-31T12:47:00Z</dcterms:created>
  <dcterms:modified xsi:type="dcterms:W3CDTF">2026-03-31T12:47:00Z</dcterms:modified>
</cp:coreProperties>
</file>