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65C"/>
          <w:sz w:val="56"/>
        </w:rPr>
        <w:t>OMINO / OMICRON / OMNICRON</w:t>
      </w:r>
    </w:p>
    <w:p>
      <w:pPr>
        <w:jc w:val="center"/>
      </w:pPr>
      <w:r>
        <w:rPr>
          <w:b/>
          <w:color w:val="1F4E79"/>
          <w:sz w:val="44"/>
        </w:rPr>
        <w:t>Full Operational Walkthrough</w:t>
      </w:r>
    </w:p>
    <w:p>
      <w:pPr>
        <w:jc w:val="center"/>
      </w:pPr>
      <w:r>
        <w:rPr>
          <w:i/>
          <w:color w:val="595959"/>
          <w:sz w:val="24"/>
        </w:rPr>
        <w:t>From the null-relative gauge rings to a validated, clocked, rotatable coordinate</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
              <w:rPr>
                <w:b/>
                <w:sz w:val="18"/>
              </w:rPr>
              <w:t>Purpose</w:t>
            </w:r>
          </w:p>
        </w:tc>
        <w:tc>
          <w:tcPr>
            <w:tcW w:type="dxa" w:w="5083"/>
          </w:tcPr>
          <w:p>
            <w:r/>
            <w:r>
              <w:rPr>
                <w:b w:val="0"/>
                <w:sz w:val="18"/>
              </w:rPr>
              <w:t>Turn the current model into a repeatable construction, validation, transport, and replay workflow.</w:t>
            </w:r>
          </w:p>
        </w:tc>
      </w:tr>
      <w:tr>
        <w:tc>
          <w:tcPr>
            <w:tcW w:type="dxa" w:w="5083"/>
            <w:shd w:fill="D9EAF7"/>
          </w:tcPr>
          <w:p>
            <w:r/>
            <w:r>
              <w:rPr>
                <w:b/>
                <w:sz w:val="18"/>
              </w:rPr>
              <w:t>Primary state</w:t>
            </w:r>
          </w:p>
        </w:tc>
        <w:tc>
          <w:tcPr>
            <w:tcW w:type="dxa" w:w="5083"/>
          </w:tcPr>
          <w:p>
            <w:r/>
            <w:r>
              <w:rPr>
                <w:b w:val="0"/>
                <w:sz w:val="18"/>
              </w:rPr>
              <w:t>X = (p, c, r): projection, Algorithmic Clock coordinate, and Circular Slide Ruler rotation.</w:t>
            </w:r>
          </w:p>
        </w:tc>
      </w:tr>
      <w:tr>
        <w:tc>
          <w:tcPr>
            <w:tcW w:type="dxa" w:w="5083"/>
            <w:shd w:fill="D9EAF7"/>
          </w:tcPr>
          <w:p>
            <w:r/>
            <w:r>
              <w:rPr>
                <w:b/>
                <w:sz w:val="18"/>
              </w:rPr>
              <w:t>Core coding ladder</w:t>
            </w:r>
          </w:p>
        </w:tc>
        <w:tc>
          <w:tcPr>
            <w:tcW w:type="dxa" w:w="5083"/>
          </w:tcPr>
          <w:p>
            <w:r/>
            <w:r>
              <w:rPr>
                <w:b w:val="0"/>
                <w:sz w:val="18"/>
              </w:rPr>
              <w:t>OMNICRON [8,4,4] -&gt; OMICRON [7,4,3] -&gt; OMINO [6,4,2].</w:t>
            </w:r>
          </w:p>
        </w:tc>
      </w:tr>
      <w:tr>
        <w:tc>
          <w:tcPr>
            <w:tcW w:type="dxa" w:w="5083"/>
            <w:shd w:fill="D9EAF7"/>
          </w:tcPr>
          <w:p>
            <w:r/>
            <w:r>
              <w:rPr>
                <w:b/>
                <w:sz w:val="18"/>
              </w:rPr>
              <w:t>Artifact surfaces</w:t>
            </w:r>
          </w:p>
        </w:tc>
        <w:tc>
          <w:tcPr>
            <w:tcW w:type="dxa" w:w="5083"/>
          </w:tcPr>
          <w:p>
            <w:r/>
            <w:r>
              <w:rPr>
                <w:b w:val="0"/>
                <w:sz w:val="18"/>
              </w:rPr>
              <w:t>.omi declaration, .imo system definition, .o executable coordinate surface.</w:t>
            </w:r>
          </w:p>
        </w:tc>
      </w:tr>
    </w:tbl>
    <w:p/>
    <w:p>
      <w:pPr>
        <w:jc w:val="center"/>
      </w:pPr>
      <w:r>
        <w:rPr>
          <w:color w:val="595959"/>
          <w:sz w:val="20"/>
        </w:rPr>
        <w:t>Status: authoritative walkthrough of the defined model, with proposed implementation details clearly marked.</w:t>
      </w:r>
    </w:p>
    <w:p>
      <w:r>
        <w:br w:type="page"/>
      </w:r>
    </w:p>
    <w:p>
      <w:pPr>
        <w:pStyle w:val="Heading1"/>
      </w:pPr>
      <w:r>
        <w:t>1. What This System Is For</w:t>
      </w:r>
    </w:p>
    <w:p>
      <w:r>
        <w:t>The architecture provides a compact way to describe a coordinate, prove that its internal relation is well formed, identify when and where it is active, rotate its ordered interpretation, and translate it into another environment without collapsing all of those roles into one number.</w:t>
      </w:r>
    </w:p>
    <w:p>
      <w:pPr>
        <w:pStyle w:val="CodeBlock"/>
      </w:pPr>
      <w:r>
        <w:rPr>
          <w:rFonts w:ascii="Liberation Mono" w:hAnsi="Liberation Mono"/>
          <w:sz w:val="18"/>
        </w:rPr>
        <w:t>Complete coordinate:</w:t>
      </w:r>
      <w:r>
        <w:br/>
      </w:r>
      <w:r>
        <w:rPr>
          <w:rFonts w:ascii="Liberation Mono" w:hAnsi="Liberation Mono"/>
          <w:sz w:val="18"/>
        </w:rPr>
      </w:r>
      <w:r>
        <w:br/>
      </w:r>
      <w:r>
        <w:rPr>
          <w:rFonts w:ascii="Liberation Mono" w:hAnsi="Liberation Mono"/>
          <w:sz w:val="18"/>
        </w:rPr>
        <w:t>X = (p, c, r)</w:t>
      </w:r>
      <w:r>
        <w:br/>
      </w:r>
      <w:r>
        <w:rPr>
          <w:rFonts w:ascii="Liberation Mono" w:hAnsi="Liberation Mono"/>
          <w:sz w:val="18"/>
        </w:rPr>
      </w:r>
      <w:r>
        <w:br/>
      </w:r>
      <w:r>
        <w:rPr>
          <w:rFonts w:ascii="Liberation Mono" w:hAnsi="Liberation Mono"/>
          <w:sz w:val="18"/>
        </w:rPr>
        <w:t>p = Blackboard projection: where the coordinate is viewed</w:t>
      </w:r>
      <w:r>
        <w:br/>
      </w:r>
      <w:r>
        <w:rPr>
          <w:rFonts w:ascii="Liberation Mono" w:hAnsi="Liberation Mono"/>
          <w:sz w:val="18"/>
        </w:rPr>
        <w:t>c = Algorithmic Clock: when the coordinate is active, 0..4319</w:t>
      </w:r>
      <w:r>
        <w:br/>
      </w:r>
      <w:r>
        <w:rPr>
          <w:rFonts w:ascii="Liberation Mono" w:hAnsi="Liberation Mono"/>
          <w:sz w:val="18"/>
        </w:rPr>
        <w:t>r = Circular Slide Ruler: which seven-position ordering is active, 0..5039</w:t>
      </w:r>
    </w:p>
    <w:p>
      <w:r>
        <w:t>The immediate practical uses are:</w:t>
      </w:r>
    </w:p>
    <w:p>
      <w:pPr>
        <w:pStyle w:val="ListBullet"/>
      </w:pPr>
      <w:r>
        <w:t>Coordinate encoding and decoding.</w:t>
      </w:r>
    </w:p>
    <w:p>
      <w:pPr>
        <w:pStyle w:val="ListBullet"/>
      </w:pPr>
      <w:r>
        <w:t>Hamming-style integrity checking and single-position error localization.</w:t>
      </w:r>
    </w:p>
    <w:p>
      <w:pPr>
        <w:pStyle w:val="ListBullet"/>
      </w:pPr>
      <w:r>
        <w:t>Deterministic clock packing and replay.</w:t>
      </w:r>
    </w:p>
    <w:p>
      <w:pPr>
        <w:pStyle w:val="ListBullet"/>
      </w:pPr>
      <w:r>
        <w:t>Permutation ranking and unranking for all 7! = 5040 orders.</w:t>
      </w:r>
    </w:p>
    <w:p>
      <w:pPr>
        <w:pStyle w:val="ListBullet"/>
      </w:pPr>
      <w:r>
        <w:t>Nested Metatron, Tetragrammatron, and Azimuth validation.</w:t>
      </w:r>
    </w:p>
    <w:p>
      <w:pPr>
        <w:pStyle w:val="ListBullet"/>
      </w:pPr>
      <w:r>
        <w:t>Outside-in relocation or continuation through an Omnicron-derived XOR offset.</w:t>
      </w:r>
    </w:p>
    <w:p>
      <w:pPr>
        <w:pStyle w:val="ListBullet"/>
      </w:pPr>
      <w:r>
        <w:t>Clear separation between user declarations, system definitions, and executable coordinates.</w:t>
      </w:r>
    </w:p>
    <w:p>
      <w:pPr>
        <w:pStyle w:val="Heading1"/>
      </w:pPr>
      <w:r>
        <w:t>2. Status Legend</w:t>
      </w:r>
    </w:p>
    <w:p>
      <w:r>
        <w:rPr>
          <w:b/>
          <w:color w:val="1F4E79"/>
        </w:rPr>
        <w:t xml:space="preserve">Defined model: </w:t>
      </w:r>
      <w:r>
        <w:t>The coordinate roles, codepoint ranges, factorial domains, nested rings, and artifact surfaces are specified by the current documents.</w:t>
      </w:r>
    </w:p>
    <w:p>
      <w:r>
        <w:rPr>
          <w:b/>
          <w:color w:val="1F4E79"/>
        </w:rPr>
        <w:t xml:space="preserve">Mathematical identity: </w:t>
      </w:r>
      <w:r>
        <w:t>Counts such as 4! = 24, 6! = 720, 7! = 5040, and 4320 = 6 x 3 x 4 x 60 are exact arithmetic identities.</w:t>
      </w:r>
    </w:p>
    <w:p>
      <w:r>
        <w:rPr>
          <w:b/>
          <w:color w:val="1F4E79"/>
        </w:rPr>
        <w:t xml:space="preserve">Directly implementable: </w:t>
      </w:r>
      <w:r>
        <w:t>Hamming encoding, syndrome calculation, clock packing, permutation ranking, and fixed-width serialization can be implemented and tested now.</w:t>
      </w:r>
    </w:p>
    <w:p>
      <w:r>
        <w:rPr>
          <w:b/>
          <w:color w:val="1F4E79"/>
        </w:rPr>
        <w:t xml:space="preserve">Proposed implementation profile: </w:t>
      </w:r>
      <w:r>
        <w:t>A specific 64-bit packing layout, CLI syntax, and some initial witness checks are implementation choices that must be frozen in conformance vectors before becoming normative.</w:t>
      </w:r>
    </w:p>
    <w:p>
      <w:r>
        <w:rPr>
          <w:b/>
          <w:color w:val="1F4E79"/>
        </w:rPr>
        <w:t xml:space="preserve">Not yet demonstrated: </w:t>
      </w:r>
      <w:r>
        <w:t>A complete autonomous Omnicron runtime, network protocol, cryptographic security, or replacement for physical RAM requires separate implementation and proof.</w:t>
      </w:r>
    </w:p>
    <w:p>
      <w:pPr>
        <w:pStyle w:val="Heading1"/>
      </w:pPr>
      <w:r>
        <w:t>3. The Three Core Objects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tcPr>
          <w:p>
            <w:r>
              <w:rPr>
                <w:color w:val="FFFFFF"/>
              </w:rPr>
            </w:r>
            <w:r>
              <w:rPr>
                <w:b/>
                <w:sz w:val="18"/>
              </w:rPr>
              <w:t>Object</w:t>
            </w:r>
          </w:p>
        </w:tc>
        <w:tc>
          <w:tcPr>
            <w:tcW w:type="dxa" w:w="2541"/>
            <w:shd w:fill="1F4E79"/>
          </w:tcPr>
          <w:p>
            <w:r>
              <w:rPr>
                <w:color w:val="FFFFFF"/>
              </w:rPr>
            </w:r>
            <w:r>
              <w:rPr>
                <w:b/>
                <w:sz w:val="18"/>
              </w:rPr>
              <w:t>Coding profile</w:t>
            </w:r>
          </w:p>
        </w:tc>
        <w:tc>
          <w:tcPr>
            <w:tcW w:type="dxa" w:w="2541"/>
            <w:shd w:fill="1F4E79"/>
          </w:tcPr>
          <w:p>
            <w:r>
              <w:rPr>
                <w:color w:val="FFFFFF"/>
              </w:rPr>
            </w:r>
            <w:r>
              <w:rPr>
                <w:b/>
                <w:sz w:val="18"/>
              </w:rPr>
              <w:t>Range / field</w:t>
            </w:r>
          </w:p>
        </w:tc>
        <w:tc>
          <w:tcPr>
            <w:tcW w:type="dxa" w:w="2541"/>
            <w:shd w:fill="1F4E79"/>
          </w:tcPr>
          <w:p>
            <w:r>
              <w:rPr>
                <w:color w:val="FFFFFF"/>
              </w:rPr>
            </w:r>
            <w:r>
              <w:rPr>
                <w:b/>
                <w:sz w:val="18"/>
              </w:rPr>
              <w:t>Operational role</w:t>
            </w:r>
          </w:p>
        </w:tc>
      </w:tr>
      <w:tr>
        <w:tc>
          <w:tcPr>
            <w:tcW w:type="dxa" w:w="2541"/>
          </w:tcPr>
          <w:p>
            <w:r/>
            <w:r>
              <w:rPr>
                <w:b/>
                <w:sz w:val="17"/>
              </w:rPr>
              <w:t>OMNICRON</w:t>
            </w:r>
          </w:p>
        </w:tc>
        <w:tc>
          <w:tcPr>
            <w:tcW w:type="dxa" w:w="2541"/>
          </w:tcPr>
          <w:p>
            <w:r/>
            <w:r>
              <w:rPr>
                <w:b w:val="0"/>
                <w:sz w:val="17"/>
              </w:rPr>
              <w:t>[8,4,4]</w:t>
            </w:r>
          </w:p>
        </w:tc>
        <w:tc>
          <w:tcPr>
            <w:tcW w:type="dxa" w:w="2541"/>
          </w:tcPr>
          <w:p>
            <w:r/>
            <w:r>
              <w:rPr>
                <w:b w:val="0"/>
                <w:sz w:val="17"/>
              </w:rPr>
              <w:t>0x18...0x1F</w:t>
            </w:r>
          </w:p>
        </w:tc>
        <w:tc>
          <w:tcPr>
            <w:tcW w:type="dxa" w:w="2541"/>
          </w:tcPr>
          <w:p>
            <w:r/>
            <w:r>
              <w:rPr>
                <w:b w:val="0"/>
                <w:sz w:val="17"/>
              </w:rPr>
              <w:t>Complete variable bit-masked COBS-CONS gauge ring; outside-in entry and framing resolution.</w:t>
            </w:r>
          </w:p>
        </w:tc>
      </w:tr>
      <w:tr>
        <w:tc>
          <w:tcPr>
            <w:tcW w:type="dxa" w:w="2541"/>
          </w:tcPr>
          <w:p>
            <w:r/>
            <w:r>
              <w:rPr>
                <w:b/>
                <w:sz w:val="17"/>
              </w:rPr>
              <w:t>OMICRON</w:t>
            </w:r>
          </w:p>
        </w:tc>
        <w:tc>
          <w:tcPr>
            <w:tcW w:type="dxa" w:w="2541"/>
          </w:tcPr>
          <w:p>
            <w:r/>
            <w:r>
              <w:rPr>
                <w:b w:val="0"/>
                <w:sz w:val="17"/>
              </w:rPr>
              <w:t>[7,4,3]</w:t>
            </w:r>
          </w:p>
        </w:tc>
        <w:tc>
          <w:tcPr>
            <w:tcW w:type="dxa" w:w="2541"/>
          </w:tcPr>
          <w:p>
            <w:r/>
            <w:r>
              <w:rPr>
                <w:b w:val="0"/>
                <w:sz w:val="17"/>
              </w:rPr>
              <w:t>0x19...0x1F</w:t>
            </w:r>
          </w:p>
        </w:tc>
        <w:tc>
          <w:tcPr>
            <w:tcW w:type="dxa" w:w="2541"/>
          </w:tcPr>
          <w:p>
            <w:r/>
            <w:r>
              <w:rPr>
                <w:b w:val="0"/>
                <w:sz w:val="17"/>
              </w:rPr>
              <w:t>Compact CONS Hamming word and null-byte-relative circular ring.</w:t>
            </w:r>
          </w:p>
        </w:tc>
      </w:tr>
      <w:tr>
        <w:tc>
          <w:tcPr>
            <w:tcW w:type="dxa" w:w="2541"/>
          </w:tcPr>
          <w:p>
            <w:r/>
            <w:r>
              <w:rPr>
                <w:b/>
                <w:sz w:val="17"/>
              </w:rPr>
              <w:t>OMINO</w:t>
            </w:r>
          </w:p>
        </w:tc>
        <w:tc>
          <w:tcPr>
            <w:tcW w:type="dxa" w:w="2541"/>
          </w:tcPr>
          <w:p>
            <w:r/>
            <w:r>
              <w:rPr>
                <w:b w:val="0"/>
                <w:sz w:val="17"/>
              </w:rPr>
              <w:t>[6,4,2]</w:t>
            </w:r>
          </w:p>
        </w:tc>
        <w:tc>
          <w:tcPr>
            <w:tcW w:type="dxa" w:w="2541"/>
          </w:tcPr>
          <w:p>
            <w:r/>
            <w:r>
              <w:rPr>
                <w:b w:val="0"/>
                <w:sz w:val="17"/>
              </w:rPr>
              <w:t>Six operational gauge coordinates</w:t>
            </w:r>
          </w:p>
        </w:tc>
        <w:tc>
          <w:tcPr>
            <w:tcW w:type="dxa" w:w="2541"/>
          </w:tcPr>
          <w:p>
            <w:r/>
            <w:r>
              <w:rPr>
                <w:b w:val="0"/>
                <w:sz w:val="17"/>
              </w:rPr>
              <w:t>Operational tangential selector used within the ecosystem.</w:t>
            </w:r>
          </w:p>
        </w:tc>
      </w:tr>
    </w:tbl>
    <w:p>
      <w:pPr>
        <w:pStyle w:val="CodeBlock"/>
      </w:pPr>
      <w:r>
        <w:rPr>
          <w:rFonts w:ascii="Liberation Mono" w:hAnsi="Liberation Mono"/>
          <w:sz w:val="18"/>
        </w:rPr>
        <w:t>Nested terminal spine:</w:t>
      </w:r>
      <w:r>
        <w:br/>
      </w:r>
      <w:r>
        <w:rPr>
          <w:rFonts w:ascii="Liberation Mono" w:hAnsi="Liberation Mono"/>
          <w:sz w:val="18"/>
        </w:rPr>
      </w:r>
      <w:r>
        <w:br/>
      </w:r>
      <w:r>
        <w:rPr>
          <w:rFonts w:ascii="Liberation Mono" w:hAnsi="Liberation Mono"/>
          <w:sz w:val="18"/>
        </w:rPr>
        <w:t>0x18...0x1F  OMNICRON complete eight-position gauge ring</w:t>
      </w:r>
      <w:r>
        <w:br/>
      </w:r>
      <w:r>
        <w:rPr>
          <w:rFonts w:ascii="Liberation Mono" w:hAnsi="Liberation Mono"/>
          <w:sz w:val="18"/>
        </w:rPr>
        <w:t>└─0x19...0x1F  OMICRON compact seven-position Hamming ring</w:t>
      </w:r>
      <w:r>
        <w:br/>
      </w:r>
      <w:r>
        <w:rPr>
          <w:rFonts w:ascii="Liberation Mono" w:hAnsi="Liberation Mono"/>
          <w:sz w:val="18"/>
        </w:rPr>
        <w:t xml:space="preserve">  └─0x1B...0x1F  Tetragrammatron five-position relation block</w:t>
      </w:r>
      <w:r>
        <w:br/>
      </w:r>
      <w:r>
        <w:rPr>
          <w:rFonts w:ascii="Liberation Mono" w:hAnsi="Liberation Mono"/>
          <w:sz w:val="18"/>
        </w:rPr>
        <w:t xml:space="preserve">    └─0x1C...0x1F  Metatron four-position incidence field</w:t>
      </w:r>
    </w:p>
    <w:p>
      <w:pPr>
        <w:pStyle w:val="Heading2"/>
      </w:pPr>
      <w:r>
        <w:t>3.1 Exact eight-position assignment</w:t>
      </w:r>
    </w:p>
    <w:p>
      <w:pPr>
        <w:pStyle w:val="CodeBlock"/>
      </w:pPr>
      <w:r>
        <w:rPr>
          <w:rFonts w:ascii="Liberation Mono" w:hAnsi="Liberation Mono"/>
          <w:sz w:val="18"/>
        </w:rPr>
        <w:t>0x18  COBS / extension hinge</w:t>
      </w:r>
      <w:r>
        <w:br/>
      </w:r>
      <w:r>
        <w:rPr>
          <w:rFonts w:ascii="Liberation Mono" w:hAnsi="Liberation Mono"/>
          <w:sz w:val="18"/>
        </w:rPr>
        <w:t>0x19  LOGOS</w:t>
      </w:r>
      <w:r>
        <w:br/>
      </w:r>
      <w:r>
        <w:rPr>
          <w:rFonts w:ascii="Liberation Mono" w:hAnsi="Liberation Mono"/>
          <w:sz w:val="18"/>
        </w:rPr>
        <w:t>0x1A  NOMOS</w:t>
      </w:r>
      <w:r>
        <w:br/>
      </w:r>
      <w:r>
        <w:rPr>
          <w:rFonts w:ascii="Liberation Mono" w:hAnsi="Liberation Mono"/>
          <w:sz w:val="18"/>
        </w:rPr>
        <w:t>0x1B  FS</w:t>
      </w:r>
      <w:r>
        <w:br/>
      </w:r>
      <w:r>
        <w:rPr>
          <w:rFonts w:ascii="Liberation Mono" w:hAnsi="Liberation Mono"/>
          <w:sz w:val="18"/>
        </w:rPr>
        <w:t>0x1C  PATHOS</w:t>
      </w:r>
      <w:r>
        <w:br/>
      </w:r>
      <w:r>
        <w:rPr>
          <w:rFonts w:ascii="Liberation Mono" w:hAnsi="Liberation Mono"/>
          <w:sz w:val="18"/>
        </w:rPr>
        <w:t>0x1D  GS</w:t>
      </w:r>
      <w:r>
        <w:br/>
      </w:r>
      <w:r>
        <w:rPr>
          <w:rFonts w:ascii="Liberation Mono" w:hAnsi="Liberation Mono"/>
          <w:sz w:val="18"/>
        </w:rPr>
        <w:t>0x1E  RS</w:t>
      </w:r>
      <w:r>
        <w:br/>
      </w:r>
      <w:r>
        <w:rPr>
          <w:rFonts w:ascii="Liberation Mono" w:hAnsi="Liberation Mono"/>
          <w:sz w:val="18"/>
        </w:rPr>
        <w:t>0x1F  US</w:t>
      </w:r>
    </w:p>
    <w:p>
      <w:pPr>
        <w:pStyle w:val="Heading1"/>
      </w:pPr>
      <w:r>
        <w:t>4. The Two Timing Domains</w:t>
      </w:r>
    </w:p>
    <w:p>
      <w:r>
        <w:t>The critical advance is that 4320 and 5040 are not competing versions of one clock. They encode different properties.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tcPr>
          <w:p>
            <w:r>
              <w:rPr>
                <w:color w:val="FFFFFF"/>
              </w:rPr>
            </w:r>
            <w:r>
              <w:rPr>
                <w:b/>
                <w:sz w:val="18"/>
              </w:rPr>
              <w:t>Domain</w:t>
            </w:r>
          </w:p>
        </w:tc>
        <w:tc>
          <w:tcPr>
            <w:tcW w:type="dxa" w:w="2541"/>
            <w:shd w:fill="1F4E79"/>
          </w:tcPr>
          <w:p>
            <w:r>
              <w:rPr>
                <w:color w:val="FFFFFF"/>
              </w:rPr>
            </w:r>
            <w:r>
              <w:rPr>
                <w:b/>
                <w:sz w:val="18"/>
              </w:rPr>
              <w:t>Formula</w:t>
            </w:r>
          </w:p>
        </w:tc>
        <w:tc>
          <w:tcPr>
            <w:tcW w:type="dxa" w:w="2541"/>
            <w:shd w:fill="1F4E79"/>
          </w:tcPr>
          <w:p>
            <w:r>
              <w:rPr>
                <w:color w:val="FFFFFF"/>
              </w:rPr>
            </w:r>
            <w:r>
              <w:rPr>
                <w:b/>
                <w:sz w:val="18"/>
              </w:rPr>
              <w:t>Range</w:t>
            </w:r>
          </w:p>
        </w:tc>
        <w:tc>
          <w:tcPr>
            <w:tcW w:type="dxa" w:w="2541"/>
            <w:shd w:fill="1F4E79"/>
          </w:tcPr>
          <w:p>
            <w:r>
              <w:rPr>
                <w:color w:val="FFFFFF"/>
              </w:rPr>
            </w:r>
            <w:r>
              <w:rPr>
                <w:b/>
                <w:sz w:val="18"/>
              </w:rPr>
              <w:t>Question answered</w:t>
            </w:r>
          </w:p>
        </w:tc>
      </w:tr>
      <w:tr>
        <w:tc>
          <w:tcPr>
            <w:tcW w:type="dxa" w:w="2541"/>
          </w:tcPr>
          <w:p>
            <w:r/>
            <w:r>
              <w:rPr>
                <w:b/>
                <w:sz w:val="18"/>
              </w:rPr>
              <w:t>Algorithmic Clock</w:t>
            </w:r>
          </w:p>
        </w:tc>
        <w:tc>
          <w:tcPr>
            <w:tcW w:type="dxa" w:w="2541"/>
          </w:tcPr>
          <w:p>
            <w:r/>
            <w:r>
              <w:rPr>
                <w:b w:val="0"/>
                <w:sz w:val="18"/>
              </w:rPr>
              <w:t>6 x 3 x 4 x 60 = 4320</w:t>
            </w:r>
          </w:p>
        </w:tc>
        <w:tc>
          <w:tcPr>
            <w:tcW w:type="dxa" w:w="2541"/>
          </w:tcPr>
          <w:p>
            <w:r/>
            <w:r>
              <w:rPr>
                <w:b w:val="0"/>
                <w:sz w:val="18"/>
              </w:rPr>
              <w:t>c = 0..4319</w:t>
            </w:r>
          </w:p>
        </w:tc>
        <w:tc>
          <w:tcPr>
            <w:tcW w:type="dxa" w:w="2541"/>
          </w:tcPr>
          <w:p>
            <w:r/>
            <w:r>
              <w:rPr>
                <w:b w:val="0"/>
                <w:sz w:val="18"/>
              </w:rPr>
              <w:t>When is the coordinate active?</w:t>
            </w:r>
          </w:p>
        </w:tc>
      </w:tr>
      <w:tr>
        <w:tc>
          <w:tcPr>
            <w:tcW w:type="dxa" w:w="2541"/>
          </w:tcPr>
          <w:p>
            <w:r/>
            <w:r>
              <w:rPr>
                <w:b/>
                <w:sz w:val="18"/>
              </w:rPr>
              <w:t>Circular Slide Ruler</w:t>
            </w:r>
          </w:p>
        </w:tc>
        <w:tc>
          <w:tcPr>
            <w:tcW w:type="dxa" w:w="2541"/>
          </w:tcPr>
          <w:p>
            <w:r/>
            <w:r>
              <w:rPr>
                <w:b w:val="0"/>
                <w:sz w:val="18"/>
              </w:rPr>
              <w:t>7! = 5040</w:t>
            </w:r>
          </w:p>
        </w:tc>
        <w:tc>
          <w:tcPr>
            <w:tcW w:type="dxa" w:w="2541"/>
          </w:tcPr>
          <w:p>
            <w:r/>
            <w:r>
              <w:rPr>
                <w:b w:val="0"/>
                <w:sz w:val="18"/>
              </w:rPr>
              <w:t>r = 0..5039</w:t>
            </w:r>
          </w:p>
        </w:tc>
        <w:tc>
          <w:tcPr>
            <w:tcW w:type="dxa" w:w="2541"/>
          </w:tcPr>
          <w:p>
            <w:r/>
            <w:r>
              <w:rPr>
                <w:b w:val="0"/>
                <w:sz w:val="18"/>
              </w:rPr>
              <w:t>Which ordering is being read?</w:t>
            </w:r>
          </w:p>
        </w:tc>
      </w:tr>
    </w:tbl>
    <w:p>
      <w:pPr>
        <w:pStyle w:val="CodeBlock"/>
      </w:pPr>
      <w:r>
        <w:rPr>
          <w:rFonts w:ascii="Liberation Mono" w:hAnsi="Liberation Mono"/>
          <w:sz w:val="18"/>
        </w:rPr>
        <w:t>4320 = 6 operational OMINO orientations</w:t>
      </w:r>
      <w:r>
        <w:br/>
      </w:r>
      <w:r>
        <w:rPr>
          <w:rFonts w:ascii="Liberation Mono" w:hAnsi="Liberation Mono"/>
          <w:sz w:val="18"/>
        </w:rPr>
        <w:t xml:space="preserve">     x 3 LOGOS/NOMOS/PATHOS intonations</w:t>
      </w:r>
      <w:r>
        <w:br/>
      </w:r>
      <w:r>
        <w:rPr>
          <w:rFonts w:ascii="Liberation Mono" w:hAnsi="Liberation Mono"/>
          <w:sz w:val="18"/>
        </w:rPr>
        <w:t xml:space="preserve">     x 4 Blackboard quadrants</w:t>
      </w:r>
      <w:r>
        <w:br/>
      </w:r>
      <w:r>
        <w:rPr>
          <w:rFonts w:ascii="Liberation Mono" w:hAnsi="Liberation Mono"/>
          <w:sz w:val="18"/>
        </w:rPr>
        <w:t xml:space="preserve">     x 60 sexagesimal positions</w:t>
      </w:r>
      <w:r>
        <w:br/>
      </w:r>
      <w:r>
        <w:rPr>
          <w:rFonts w:ascii="Liberation Mono" w:hAnsi="Liberation Mono"/>
          <w:sz w:val="18"/>
        </w:rPr>
      </w:r>
      <w:r>
        <w:br/>
      </w:r>
      <w:r>
        <w:rPr>
          <w:rFonts w:ascii="Liberation Mono" w:hAnsi="Liberation Mono"/>
          <w:sz w:val="18"/>
        </w:rPr>
        <w:t>5040 = 7! complete orderings of</w:t>
      </w:r>
      <w:r>
        <w:br/>
      </w:r>
      <w:r>
        <w:rPr>
          <w:rFonts w:ascii="Liberation Mono" w:hAnsi="Liberation Mono"/>
          <w:sz w:val="18"/>
        </w:rPr>
        <w:t xml:space="preserve">       LOGOS, NOMOS, FS, PATHOS, GS, RS, US</w:t>
      </w:r>
      <w:r>
        <w:br/>
      </w:r>
      <w:r>
        <w:rPr>
          <w:rFonts w:ascii="Liberation Mono" w:hAnsi="Liberation Mono"/>
          <w:sz w:val="18"/>
        </w:rPr>
      </w:r>
      <w:r>
        <w:br/>
      </w:r>
      <w:r>
        <w:rPr>
          <w:rFonts w:ascii="Liberation Mono" w:hAnsi="Liberation Mono"/>
          <w:sz w:val="18"/>
        </w:rPr>
        <w:t>5040 - 4320 = 720 = 6!</w:t>
      </w:r>
    </w:p>
    <w:p>
      <w:pPr>
        <w:pStyle w:val="Heading2"/>
      </w:pPr>
      <w:r>
        <w:t>4.1 Clock packing</w:t>
      </w:r>
    </w:p>
    <w:p>
      <w:pPr>
        <w:pStyle w:val="CodeBlock"/>
      </w:pPr>
      <w:r>
        <w:rPr>
          <w:rFonts w:ascii="Liberation Mono" w:hAnsi="Liberation Mono"/>
          <w:sz w:val="18"/>
        </w:rPr>
        <w:t>c = (((o x 3 + lambda) x 4 + q) x 60) + t</w:t>
      </w:r>
      <w:r>
        <w:br/>
      </w:r>
      <w:r>
        <w:rPr>
          <w:rFonts w:ascii="Liberation Mono" w:hAnsi="Liberation Mono"/>
          <w:sz w:val="18"/>
        </w:rPr>
      </w:r>
      <w:r>
        <w:br/>
      </w:r>
      <w:r>
        <w:rPr>
          <w:rFonts w:ascii="Liberation Mono" w:hAnsi="Liberation Mono"/>
          <w:sz w:val="18"/>
        </w:rPr>
        <w:t>o      in 0..5   operational OMINO orientation</w:t>
      </w:r>
      <w:r>
        <w:br/>
      </w:r>
      <w:r>
        <w:rPr>
          <w:rFonts w:ascii="Liberation Mono" w:hAnsi="Liberation Mono"/>
          <w:sz w:val="18"/>
        </w:rPr>
        <w:t>lambda in 0..2   LOGOS, NOMOS, PATHOS</w:t>
      </w:r>
      <w:r>
        <w:br/>
      </w:r>
      <w:r>
        <w:rPr>
          <w:rFonts w:ascii="Liberation Mono" w:hAnsi="Liberation Mono"/>
          <w:sz w:val="18"/>
        </w:rPr>
        <w:t>q      in 0..3   Blackboard quadrant</w:t>
      </w:r>
      <w:r>
        <w:br/>
      </w:r>
      <w:r>
        <w:rPr>
          <w:rFonts w:ascii="Liberation Mono" w:hAnsi="Liberation Mono"/>
          <w:sz w:val="18"/>
        </w:rPr>
        <w:t>t      in 0..59  sexagesimal tick</w:t>
      </w:r>
    </w:p>
    <w:p>
      <w:pPr>
        <w:pStyle w:val="Heading2"/>
      </w:pPr>
      <w:r>
        <w:t>4.2 Clock unpacking</w:t>
      </w:r>
    </w:p>
    <w:p>
      <w:pPr>
        <w:pStyle w:val="CodeBlock"/>
      </w:pPr>
      <w:r>
        <w:rPr>
          <w:rFonts w:ascii="Liberation Mono" w:hAnsi="Liberation Mono"/>
          <w:sz w:val="18"/>
        </w:rPr>
        <w:t>t  = c mod 60</w:t>
      </w:r>
      <w:r>
        <w:br/>
      </w:r>
      <w:r>
        <w:rPr>
          <w:rFonts w:ascii="Liberation Mono" w:hAnsi="Liberation Mono"/>
          <w:sz w:val="18"/>
        </w:rPr>
        <w:t>c1 = floor(c / 60)</w:t>
      </w:r>
      <w:r>
        <w:br/>
      </w:r>
      <w:r>
        <w:rPr>
          <w:rFonts w:ascii="Liberation Mono" w:hAnsi="Liberation Mono"/>
          <w:sz w:val="18"/>
        </w:rPr>
        <w:t>q  = c1 mod 4</w:t>
      </w:r>
      <w:r>
        <w:br/>
      </w:r>
      <w:r>
        <w:rPr>
          <w:rFonts w:ascii="Liberation Mono" w:hAnsi="Liberation Mono"/>
          <w:sz w:val="18"/>
        </w:rPr>
        <w:t>c2 = floor(c1 / 4)</w:t>
      </w:r>
      <w:r>
        <w:br/>
      </w:r>
      <w:r>
        <w:rPr>
          <w:rFonts w:ascii="Liberation Mono" w:hAnsi="Liberation Mono"/>
          <w:sz w:val="18"/>
        </w:rPr>
        <w:t>lambda = c2 mod 3</w:t>
      </w:r>
      <w:r>
        <w:br/>
      </w:r>
      <w:r>
        <w:rPr>
          <w:rFonts w:ascii="Liberation Mono" w:hAnsi="Liberation Mono"/>
          <w:sz w:val="18"/>
        </w:rPr>
        <w:t>o  = floor(c2 / 3)</w:t>
      </w:r>
    </w:p>
    <w:p>
      <w:pPr>
        <w:pStyle w:val="Heading2"/>
      </w:pPr>
      <w:r>
        <w:t>4.3 Worked clock example</w:t>
      </w:r>
    </w:p>
    <w:p>
      <w:r>
        <w:t>For c = 1250:</w:t>
      </w:r>
    </w:p>
    <w:p>
      <w:pPr>
        <w:pStyle w:val="CodeBlock"/>
      </w:pPr>
      <w:r>
        <w:rPr>
          <w:rFonts w:ascii="Liberation Mono" w:hAnsi="Liberation Mono"/>
          <w:sz w:val="18"/>
        </w:rPr>
        <w:t>t  = 1250 mod 60 = 50</w:t>
      </w:r>
      <w:r>
        <w:br/>
      </w:r>
      <w:r>
        <w:rPr>
          <w:rFonts w:ascii="Liberation Mono" w:hAnsi="Liberation Mono"/>
          <w:sz w:val="18"/>
        </w:rPr>
        <w:t>c1 = floor(1250 / 60) = 20</w:t>
      </w:r>
      <w:r>
        <w:br/>
      </w:r>
      <w:r>
        <w:rPr>
          <w:rFonts w:ascii="Liberation Mono" w:hAnsi="Liberation Mono"/>
          <w:sz w:val="18"/>
        </w:rPr>
        <w:t>q  = 20 mod 4 = 0</w:t>
      </w:r>
      <w:r>
        <w:br/>
      </w:r>
      <w:r>
        <w:rPr>
          <w:rFonts w:ascii="Liberation Mono" w:hAnsi="Liberation Mono"/>
          <w:sz w:val="18"/>
        </w:rPr>
        <w:t>c2 = floor(20 / 4) = 5</w:t>
      </w:r>
      <w:r>
        <w:br/>
      </w:r>
      <w:r>
        <w:rPr>
          <w:rFonts w:ascii="Liberation Mono" w:hAnsi="Liberation Mono"/>
          <w:sz w:val="18"/>
        </w:rPr>
        <w:t>lambda = 5 mod 3 = 2 = PATHOS</w:t>
      </w:r>
      <w:r>
        <w:br/>
      </w:r>
      <w:r>
        <w:rPr>
          <w:rFonts w:ascii="Liberation Mono" w:hAnsi="Liberation Mono"/>
          <w:sz w:val="18"/>
        </w:rPr>
        <w:t>o  = floor(5 / 3) = 1</w:t>
      </w:r>
      <w:r>
        <w:br/>
      </w:r>
      <w:r>
        <w:rPr>
          <w:rFonts w:ascii="Liberation Mono" w:hAnsi="Liberation Mono"/>
          <w:sz w:val="18"/>
        </w:rPr>
      </w:r>
      <w:r>
        <w:br/>
      </w:r>
      <w:r>
        <w:rPr>
          <w:rFonts w:ascii="Liberation Mono" w:hAnsi="Liberation Mono"/>
          <w:sz w:val="18"/>
        </w:rPr>
        <w:t>Decoded state:</w:t>
      </w:r>
      <w:r>
        <w:br/>
      </w:r>
      <w:r>
        <w:rPr>
          <w:rFonts w:ascii="Liberation Mono" w:hAnsi="Liberation Mono"/>
          <w:sz w:val="18"/>
        </w:rPr>
        <w:t>orientation = 1</w:t>
      </w:r>
      <w:r>
        <w:br/>
      </w:r>
      <w:r>
        <w:rPr>
          <w:rFonts w:ascii="Liberation Mono" w:hAnsi="Liberation Mono"/>
          <w:sz w:val="18"/>
        </w:rPr>
        <w:t>intonation  = PATHOS</w:t>
      </w:r>
      <w:r>
        <w:br/>
      </w:r>
      <w:r>
        <w:rPr>
          <w:rFonts w:ascii="Liberation Mono" w:hAnsi="Liberation Mono"/>
          <w:sz w:val="18"/>
        </w:rPr>
        <w:t>quadrant    = 0</w:t>
      </w:r>
      <w:r>
        <w:br/>
      </w:r>
      <w:r>
        <w:rPr>
          <w:rFonts w:ascii="Liberation Mono" w:hAnsi="Liberation Mono"/>
          <w:sz w:val="18"/>
        </w:rPr>
        <w:t>tick        = 50</w:t>
      </w:r>
    </w:p>
    <w:p>
      <w:pPr>
        <w:pStyle w:val="Heading1"/>
      </w:pPr>
      <w:r>
        <w:t>5. Constructing the OMICRON [7,4,3] Word</w:t>
      </w:r>
    </w:p>
    <w:p>
      <w:r>
        <w:t>The four controlled scope positions are FS, GS, RS, and US. LOGOS, NOMOS, and PATHOS are the three relation/integrity coordinates.</w:t>
      </w:r>
    </w:p>
    <w:p>
      <w:pPr>
        <w:pStyle w:val="CodeBlock"/>
      </w:pPr>
      <w:r>
        <w:rPr>
          <w:rFonts w:ascii="Liberation Mono" w:hAnsi="Liberation Mono"/>
          <w:sz w:val="18"/>
        </w:rPr>
        <w:t>LOGOS  = FS XOR GS XOR US</w:t>
      </w:r>
      <w:r>
        <w:br/>
      </w:r>
      <w:r>
        <w:rPr>
          <w:rFonts w:ascii="Liberation Mono" w:hAnsi="Liberation Mono"/>
          <w:sz w:val="18"/>
        </w:rPr>
        <w:t>NOMOS  = FS XOR RS XOR US</w:t>
      </w:r>
      <w:r>
        <w:br/>
      </w:r>
      <w:r>
        <w:rPr>
          <w:rFonts w:ascii="Liberation Mono" w:hAnsi="Liberation Mono"/>
          <w:sz w:val="18"/>
        </w:rPr>
        <w:t>PATHOS = GS XOR RS XOR US</w:t>
      </w:r>
    </w:p>
    <w:p>
      <w:pPr>
        <w:pStyle w:val="Heading2"/>
      </w:pPr>
      <w:r>
        <w:t>5.1 Worked encoding example</w:t>
      </w:r>
    </w:p>
    <w:p>
      <w:pPr>
        <w:pStyle w:val="CodeBlock"/>
      </w:pPr>
      <w:r>
        <w:rPr>
          <w:rFonts w:ascii="Liberation Mono" w:hAnsi="Liberation Mono"/>
          <w:sz w:val="18"/>
        </w:rPr>
        <w:t>Input scopes:</w:t>
      </w:r>
      <w:r>
        <w:br/>
      </w:r>
      <w:r>
        <w:rPr>
          <w:rFonts w:ascii="Liberation Mono" w:hAnsi="Liberation Mono"/>
          <w:sz w:val="18"/>
        </w:rPr>
        <w:t>FS = 1</w:t>
      </w:r>
      <w:r>
        <w:br/>
      </w:r>
      <w:r>
        <w:rPr>
          <w:rFonts w:ascii="Liberation Mono" w:hAnsi="Liberation Mono"/>
          <w:sz w:val="18"/>
        </w:rPr>
        <w:t>GS = 0</w:t>
      </w:r>
      <w:r>
        <w:br/>
      </w:r>
      <w:r>
        <w:rPr>
          <w:rFonts w:ascii="Liberation Mono" w:hAnsi="Liberation Mono"/>
          <w:sz w:val="18"/>
        </w:rPr>
        <w:t>RS = 1</w:t>
      </w:r>
      <w:r>
        <w:br/>
      </w:r>
      <w:r>
        <w:rPr>
          <w:rFonts w:ascii="Liberation Mono" w:hAnsi="Liberation Mono"/>
          <w:sz w:val="18"/>
        </w:rPr>
        <w:t>US = 1</w:t>
      </w:r>
      <w:r>
        <w:br/>
      </w:r>
      <w:r>
        <w:rPr>
          <w:rFonts w:ascii="Liberation Mono" w:hAnsi="Liberation Mono"/>
          <w:sz w:val="18"/>
        </w:rPr>
      </w:r>
      <w:r>
        <w:br/>
      </w:r>
      <w:r>
        <w:rPr>
          <w:rFonts w:ascii="Liberation Mono" w:hAnsi="Liberation Mono"/>
          <w:sz w:val="18"/>
        </w:rPr>
        <w:t>Derived relations:</w:t>
      </w:r>
      <w:r>
        <w:br/>
      </w:r>
      <w:r>
        <w:rPr>
          <w:rFonts w:ascii="Liberation Mono" w:hAnsi="Liberation Mono"/>
          <w:sz w:val="18"/>
        </w:rPr>
        <w:t>LOGOS  = 1 XOR 0 XOR 1 = 0</w:t>
      </w:r>
      <w:r>
        <w:br/>
      </w:r>
      <w:r>
        <w:rPr>
          <w:rFonts w:ascii="Liberation Mono" w:hAnsi="Liberation Mono"/>
          <w:sz w:val="18"/>
        </w:rPr>
        <w:t>NOMOS  = 1 XOR 1 XOR 1 = 1</w:t>
      </w:r>
      <w:r>
        <w:br/>
      </w:r>
      <w:r>
        <w:rPr>
          <w:rFonts w:ascii="Liberation Mono" w:hAnsi="Liberation Mono"/>
          <w:sz w:val="18"/>
        </w:rPr>
        <w:t>PATHOS = 0 XOR 1 XOR 1 = 0</w:t>
      </w:r>
      <w:r>
        <w:br/>
      </w:r>
      <w:r>
        <w:rPr>
          <w:rFonts w:ascii="Liberation Mono" w:hAnsi="Liberation Mono"/>
          <w:sz w:val="18"/>
        </w:rPr>
      </w:r>
      <w:r>
        <w:br/>
      </w:r>
      <w:r>
        <w:rPr>
          <w:rFonts w:ascii="Liberation Mono" w:hAnsi="Liberation Mono"/>
          <w:sz w:val="18"/>
        </w:rPr>
        <w:t>Ordered codeword:</w:t>
      </w:r>
      <w:r>
        <w:br/>
      </w:r>
      <w:r>
        <w:rPr>
          <w:rFonts w:ascii="Liberation Mono" w:hAnsi="Liberation Mono"/>
          <w:sz w:val="18"/>
        </w:rPr>
        <w:t>[LOGOS, NOMOS, FS, PATHOS, GS, RS, US]</w:t>
      </w:r>
      <w:r>
        <w:br/>
      </w:r>
      <w:r>
        <w:rPr>
          <w:rFonts w:ascii="Liberation Mono" w:hAnsi="Liberation Mono"/>
          <w:sz w:val="18"/>
        </w:rPr>
        <w:t>[0,     1,     1,  0,      0,  1,  1]</w:t>
      </w:r>
    </w:p>
    <w:p>
      <w:pPr>
        <w:pStyle w:val="Heading2"/>
      </w:pPr>
      <w:r>
        <w:t>5.2 Validation and syndrome</w:t>
      </w:r>
    </w:p>
    <w:p>
      <w:pPr>
        <w:pStyle w:val="CodeBlock"/>
      </w:pPr>
      <w:r>
        <w:rPr>
          <w:rFonts w:ascii="Liberation Mono" w:hAnsi="Liberation Mono"/>
          <w:sz w:val="18"/>
        </w:rPr>
        <w:t>sLOGOS  = LOGOS  XOR FS XOR GS XOR US</w:t>
      </w:r>
      <w:r>
        <w:br/>
      </w:r>
      <w:r>
        <w:rPr>
          <w:rFonts w:ascii="Liberation Mono" w:hAnsi="Liberation Mono"/>
          <w:sz w:val="18"/>
        </w:rPr>
        <w:t>sNOMOS  = NOMOS  XOR FS XOR RS XOR US</w:t>
      </w:r>
      <w:r>
        <w:br/>
      </w:r>
      <w:r>
        <w:rPr>
          <w:rFonts w:ascii="Liberation Mono" w:hAnsi="Liberation Mono"/>
          <w:sz w:val="18"/>
        </w:rPr>
        <w:t>sPATHOS = PATHOS XOR GS XOR RS XOR US</w:t>
      </w:r>
      <w:r>
        <w:br/>
      </w:r>
      <w:r>
        <w:rPr>
          <w:rFonts w:ascii="Liberation Mono" w:hAnsi="Liberation Mono"/>
          <w:sz w:val="18"/>
        </w:rPr>
      </w:r>
      <w:r>
        <w:br/>
      </w:r>
      <w:r>
        <w:rPr>
          <w:rFonts w:ascii="Liberation Mono" w:hAnsi="Liberation Mono"/>
          <w:sz w:val="18"/>
        </w:rPr>
        <w:t>Valid word:</w:t>
      </w:r>
      <w:r>
        <w:br/>
      </w:r>
      <w:r>
        <w:rPr>
          <w:rFonts w:ascii="Liberation Mono" w:hAnsi="Liberation Mono"/>
          <w:sz w:val="18"/>
        </w:rPr>
        <w:t>(sLOGOS, sNOMOS, sPATHOS) = (0,0,0)</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
              <w:rPr>
                <w:b/>
                <w:sz w:val="18"/>
              </w:rPr>
              <w:t>Syndrome</w:t>
            </w:r>
          </w:p>
        </w:tc>
        <w:tc>
          <w:tcPr>
            <w:tcW w:type="dxa" w:w="3389"/>
            <w:shd w:fill="D9EAF7"/>
          </w:tcPr>
          <w:p>
            <w:r/>
            <w:r>
              <w:rPr>
                <w:b/>
                <w:sz w:val="18"/>
              </w:rPr>
              <w:t>Position</w:t>
            </w:r>
          </w:p>
        </w:tc>
        <w:tc>
          <w:tcPr>
            <w:tcW w:type="dxa" w:w="3389"/>
            <w:shd w:fill="D9EAF7"/>
          </w:tcPr>
          <w:p>
            <w:r/>
            <w:r>
              <w:rPr>
                <w:b/>
                <w:sz w:val="18"/>
              </w:rPr>
              <w:t>Meaning</w:t>
            </w:r>
          </w:p>
        </w:tc>
      </w:tr>
      <w:tr>
        <w:tc>
          <w:tcPr>
            <w:tcW w:type="dxa" w:w="3389"/>
          </w:tcPr>
          <w:p>
            <w:r/>
            <w:r>
              <w:rPr>
                <w:b w:val="0"/>
                <w:sz w:val="17"/>
              </w:rPr>
              <w:t>000</w:t>
            </w:r>
          </w:p>
        </w:tc>
        <w:tc>
          <w:tcPr>
            <w:tcW w:type="dxa" w:w="3389"/>
          </w:tcPr>
          <w:p>
            <w:r/>
            <w:r>
              <w:rPr>
                <w:b w:val="0"/>
                <w:sz w:val="17"/>
              </w:rPr>
              <w:t>none</w:t>
            </w:r>
          </w:p>
        </w:tc>
        <w:tc>
          <w:tcPr>
            <w:tcW w:type="dxa" w:w="3389"/>
          </w:tcPr>
          <w:p>
            <w:r/>
            <w:r>
              <w:rPr>
                <w:b w:val="0"/>
                <w:sz w:val="17"/>
              </w:rPr>
              <w:t>valid</w:t>
            </w:r>
          </w:p>
        </w:tc>
      </w:tr>
      <w:tr>
        <w:tc>
          <w:tcPr>
            <w:tcW w:type="dxa" w:w="3389"/>
          </w:tcPr>
          <w:p>
            <w:r/>
            <w:r>
              <w:rPr>
                <w:b w:val="0"/>
                <w:sz w:val="17"/>
              </w:rPr>
              <w:t>001</w:t>
            </w:r>
          </w:p>
        </w:tc>
        <w:tc>
          <w:tcPr>
            <w:tcW w:type="dxa" w:w="3389"/>
          </w:tcPr>
          <w:p>
            <w:r/>
            <w:r>
              <w:rPr>
                <w:b w:val="0"/>
                <w:sz w:val="17"/>
              </w:rPr>
              <w:t>LOGOS</w:t>
            </w:r>
          </w:p>
        </w:tc>
        <w:tc>
          <w:tcPr>
            <w:tcW w:type="dxa" w:w="3389"/>
          </w:tcPr>
          <w:p>
            <w:r/>
            <w:r>
              <w:rPr>
                <w:b w:val="0"/>
                <w:sz w:val="17"/>
              </w:rPr>
              <w:t>flip/check position 1</w:t>
            </w:r>
          </w:p>
        </w:tc>
      </w:tr>
      <w:tr>
        <w:tc>
          <w:tcPr>
            <w:tcW w:type="dxa" w:w="3389"/>
          </w:tcPr>
          <w:p>
            <w:r/>
            <w:r>
              <w:rPr>
                <w:b w:val="0"/>
                <w:sz w:val="17"/>
              </w:rPr>
              <w:t>010</w:t>
            </w:r>
          </w:p>
        </w:tc>
        <w:tc>
          <w:tcPr>
            <w:tcW w:type="dxa" w:w="3389"/>
          </w:tcPr>
          <w:p>
            <w:r/>
            <w:r>
              <w:rPr>
                <w:b w:val="0"/>
                <w:sz w:val="17"/>
              </w:rPr>
              <w:t>NOMOS</w:t>
            </w:r>
          </w:p>
        </w:tc>
        <w:tc>
          <w:tcPr>
            <w:tcW w:type="dxa" w:w="3389"/>
          </w:tcPr>
          <w:p>
            <w:r/>
            <w:r>
              <w:rPr>
                <w:b w:val="0"/>
                <w:sz w:val="17"/>
              </w:rPr>
              <w:t>flip/check position 2</w:t>
            </w:r>
          </w:p>
        </w:tc>
      </w:tr>
      <w:tr>
        <w:tc>
          <w:tcPr>
            <w:tcW w:type="dxa" w:w="3389"/>
          </w:tcPr>
          <w:p>
            <w:r/>
            <w:r>
              <w:rPr>
                <w:b w:val="0"/>
                <w:sz w:val="17"/>
              </w:rPr>
              <w:t>011</w:t>
            </w:r>
          </w:p>
        </w:tc>
        <w:tc>
          <w:tcPr>
            <w:tcW w:type="dxa" w:w="3389"/>
          </w:tcPr>
          <w:p>
            <w:r/>
            <w:r>
              <w:rPr>
                <w:b w:val="0"/>
                <w:sz w:val="17"/>
              </w:rPr>
              <w:t>FS</w:t>
            </w:r>
          </w:p>
        </w:tc>
        <w:tc>
          <w:tcPr>
            <w:tcW w:type="dxa" w:w="3389"/>
          </w:tcPr>
          <w:p>
            <w:r/>
            <w:r>
              <w:rPr>
                <w:b w:val="0"/>
                <w:sz w:val="17"/>
              </w:rPr>
              <w:t>flip/check position 3</w:t>
            </w:r>
          </w:p>
        </w:tc>
      </w:tr>
      <w:tr>
        <w:tc>
          <w:tcPr>
            <w:tcW w:type="dxa" w:w="3389"/>
          </w:tcPr>
          <w:p>
            <w:r/>
            <w:r>
              <w:rPr>
                <w:b w:val="0"/>
                <w:sz w:val="17"/>
              </w:rPr>
              <w:t>100</w:t>
            </w:r>
          </w:p>
        </w:tc>
        <w:tc>
          <w:tcPr>
            <w:tcW w:type="dxa" w:w="3389"/>
          </w:tcPr>
          <w:p>
            <w:r/>
            <w:r>
              <w:rPr>
                <w:b w:val="0"/>
                <w:sz w:val="17"/>
              </w:rPr>
              <w:t>PATHOS</w:t>
            </w:r>
          </w:p>
        </w:tc>
        <w:tc>
          <w:tcPr>
            <w:tcW w:type="dxa" w:w="3389"/>
          </w:tcPr>
          <w:p>
            <w:r/>
            <w:r>
              <w:rPr>
                <w:b w:val="0"/>
                <w:sz w:val="17"/>
              </w:rPr>
              <w:t>flip/check position 4</w:t>
            </w:r>
          </w:p>
        </w:tc>
      </w:tr>
      <w:tr>
        <w:tc>
          <w:tcPr>
            <w:tcW w:type="dxa" w:w="3389"/>
          </w:tcPr>
          <w:p>
            <w:r/>
            <w:r>
              <w:rPr>
                <w:b w:val="0"/>
                <w:sz w:val="17"/>
              </w:rPr>
              <w:t>101</w:t>
            </w:r>
          </w:p>
        </w:tc>
        <w:tc>
          <w:tcPr>
            <w:tcW w:type="dxa" w:w="3389"/>
          </w:tcPr>
          <w:p>
            <w:r/>
            <w:r>
              <w:rPr>
                <w:b w:val="0"/>
                <w:sz w:val="17"/>
              </w:rPr>
              <w:t>GS</w:t>
            </w:r>
          </w:p>
        </w:tc>
        <w:tc>
          <w:tcPr>
            <w:tcW w:type="dxa" w:w="3389"/>
          </w:tcPr>
          <w:p>
            <w:r/>
            <w:r>
              <w:rPr>
                <w:b w:val="0"/>
                <w:sz w:val="17"/>
              </w:rPr>
              <w:t>flip/check position 5</w:t>
            </w:r>
          </w:p>
        </w:tc>
      </w:tr>
      <w:tr>
        <w:tc>
          <w:tcPr>
            <w:tcW w:type="dxa" w:w="3389"/>
          </w:tcPr>
          <w:p>
            <w:r/>
            <w:r>
              <w:rPr>
                <w:b w:val="0"/>
                <w:sz w:val="17"/>
              </w:rPr>
              <w:t>110</w:t>
            </w:r>
          </w:p>
        </w:tc>
        <w:tc>
          <w:tcPr>
            <w:tcW w:type="dxa" w:w="3389"/>
          </w:tcPr>
          <w:p>
            <w:r/>
            <w:r>
              <w:rPr>
                <w:b w:val="0"/>
                <w:sz w:val="17"/>
              </w:rPr>
              <w:t>RS</w:t>
            </w:r>
          </w:p>
        </w:tc>
        <w:tc>
          <w:tcPr>
            <w:tcW w:type="dxa" w:w="3389"/>
          </w:tcPr>
          <w:p>
            <w:r/>
            <w:r>
              <w:rPr>
                <w:b w:val="0"/>
                <w:sz w:val="17"/>
              </w:rPr>
              <w:t>flip/check position 6</w:t>
            </w:r>
          </w:p>
        </w:tc>
      </w:tr>
      <w:tr>
        <w:tc>
          <w:tcPr>
            <w:tcW w:type="dxa" w:w="3389"/>
          </w:tcPr>
          <w:p>
            <w:r/>
            <w:r>
              <w:rPr>
                <w:b w:val="0"/>
                <w:sz w:val="17"/>
              </w:rPr>
              <w:t>111</w:t>
            </w:r>
          </w:p>
        </w:tc>
        <w:tc>
          <w:tcPr>
            <w:tcW w:type="dxa" w:w="3389"/>
          </w:tcPr>
          <w:p>
            <w:r/>
            <w:r>
              <w:rPr>
                <w:b w:val="0"/>
                <w:sz w:val="17"/>
              </w:rPr>
              <w:t>US</w:t>
            </w:r>
          </w:p>
        </w:tc>
        <w:tc>
          <w:tcPr>
            <w:tcW w:type="dxa" w:w="3389"/>
          </w:tcPr>
          <w:p>
            <w:r/>
            <w:r>
              <w:rPr>
                <w:b w:val="0"/>
                <w:sz w:val="17"/>
              </w:rPr>
              <w:t>flip/check position 7</w:t>
            </w:r>
          </w:p>
        </w:tc>
      </w:tr>
    </w:tbl>
    <w:p>
      <w:pPr>
        <w:pStyle w:val="Heading1"/>
      </w:pPr>
      <w:r>
        <w:t>6. Completing OMNICRON [8,4,4]</w:t>
      </w:r>
    </w:p>
    <w:p>
      <w:r>
        <w:t>COBS contributes the eighth coordinate at 0x18. The compact seven-position relation remains intact; the extension selects or masks the framing orientation.</w:t>
      </w:r>
    </w:p>
    <w:p>
      <w:pPr>
        <w:pStyle w:val="CodeBlock"/>
      </w:pPr>
      <w:r>
        <w:rPr>
          <w:rFonts w:ascii="Liberation Mono" w:hAnsi="Liberation Mono"/>
          <w:sz w:val="18"/>
        </w:rPr>
        <w:t>OMNICRON = [COBS, LOGOS, NOMOS, FS, PATHOS, GS, RS, US]</w:t>
      </w:r>
      <w:r>
        <w:br/>
      </w:r>
      <w:r>
        <w:rPr>
          <w:rFonts w:ascii="Liberation Mono" w:hAnsi="Liberation Mono"/>
          <w:sz w:val="18"/>
        </w:rPr>
        <w:t xml:space="preserve">             0x18   0x19   0x1A 0x1B 0x1C   0x1D 0x1E 0x1F</w:t>
      </w:r>
    </w:p>
    <w:p>
      <w:r>
        <w:t>The important operational distinction is that an empty Omnicron entry resolves the canonical gauge environment around the 0x00 centroid; literal XOR with 0x00 remains inert. The centroid is the reference condition, while the resolved ring is the usable coordinate relation.</w:t>
      </w:r>
    </w:p>
    <w:p>
      <w:pPr>
        <w:pStyle w:val="Heading1"/>
      </w:pPr>
      <w:r>
        <w:t>7. Selecting the Six-Coordinate OMINO Gauge</w:t>
      </w:r>
    </w:p>
    <w:p>
      <w:r>
        <w:t>The OMINO [6,4,2] profile is the smaller operational selector. It retains the four FS/GS/RS/US control dimensions and divides the coordinates into relation and scope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r>
              <w:rPr>
                <w:color w:val="FFFFFF"/>
              </w:rPr>
            </w:r>
            <w:r>
              <w:rPr>
                <w:b/>
                <w:sz w:val="18"/>
              </w:rPr>
              <w:t>Plane</w:t>
            </w:r>
          </w:p>
        </w:tc>
        <w:tc>
          <w:tcPr>
            <w:tcW w:type="dxa" w:w="3389"/>
            <w:shd w:fill="1F4E79"/>
          </w:tcPr>
          <w:p>
            <w:r>
              <w:rPr>
                <w:color w:val="FFFFFF"/>
              </w:rPr>
            </w:r>
            <w:r>
              <w:rPr>
                <w:b/>
                <w:sz w:val="18"/>
              </w:rPr>
              <w:t>Axial origins X0</w:t>
            </w:r>
          </w:p>
        </w:tc>
        <w:tc>
          <w:tcPr>
            <w:tcW w:type="dxa" w:w="3389"/>
            <w:shd w:fill="1F4E79"/>
          </w:tcPr>
          <w:p>
            <w:r>
              <w:rPr>
                <w:color w:val="FFFFFF"/>
              </w:rPr>
            </w:r>
            <w:r>
              <w:rPr>
                <w:b/>
                <w:sz w:val="18"/>
              </w:rPr>
              <w:t>Tangential completions XF</w:t>
            </w:r>
          </w:p>
        </w:tc>
      </w:tr>
      <w:tr>
        <w:tc>
          <w:tcPr>
            <w:tcW w:type="dxa" w:w="3389"/>
          </w:tcPr>
          <w:p>
            <w:r/>
            <w:r>
              <w:rPr>
                <w:b/>
                <w:sz w:val="17"/>
              </w:rPr>
              <w:t>Low</w:t>
            </w:r>
          </w:p>
        </w:tc>
        <w:tc>
          <w:tcPr>
            <w:tcW w:type="dxa" w:w="3389"/>
          </w:tcPr>
          <w:p>
            <w:r/>
            <w:r>
              <w:rPr>
                <w:b w:val="0"/>
                <w:sz w:val="17"/>
              </w:rPr>
              <w:t>0x20 0x30 0x40 0x50 0x60 0x70</w:t>
            </w:r>
          </w:p>
        </w:tc>
        <w:tc>
          <w:tcPr>
            <w:tcW w:type="dxa" w:w="3389"/>
          </w:tcPr>
          <w:p>
            <w:r/>
            <w:r>
              <w:rPr>
                <w:b w:val="0"/>
                <w:sz w:val="17"/>
              </w:rPr>
              <w:t>0x2F 0x3F 0x4F 0x5F 0x6F 0x7F</w:t>
            </w:r>
          </w:p>
        </w:tc>
      </w:tr>
      <w:tr>
        <w:tc>
          <w:tcPr>
            <w:tcW w:type="dxa" w:w="3389"/>
          </w:tcPr>
          <w:p>
            <w:r/>
            <w:r>
              <w:rPr>
                <w:b/>
                <w:sz w:val="17"/>
              </w:rPr>
              <w:t>High</w:t>
            </w:r>
          </w:p>
        </w:tc>
        <w:tc>
          <w:tcPr>
            <w:tcW w:type="dxa" w:w="3389"/>
          </w:tcPr>
          <w:p>
            <w:r/>
            <w:r>
              <w:rPr>
                <w:b w:val="0"/>
                <w:sz w:val="17"/>
              </w:rPr>
              <w:t>0xA0 0xB0 0xC0 0xD0 0xE0 0xF0</w:t>
            </w:r>
          </w:p>
        </w:tc>
        <w:tc>
          <w:tcPr>
            <w:tcW w:type="dxa" w:w="3389"/>
          </w:tcPr>
          <w:p>
            <w:r/>
            <w:r>
              <w:rPr>
                <w:b w:val="0"/>
                <w:sz w:val="17"/>
              </w:rPr>
              <w:t>0xAF 0xBF 0xCF 0xDF 0xEF 0xFF</w:t>
            </w:r>
          </w:p>
        </w:tc>
      </w:tr>
      <w:tr>
        <w:tc>
          <w:tcPr>
            <w:tcW w:type="dxa" w:w="3389"/>
          </w:tcPr>
          <w:p>
            <w:r/>
            <w:r>
              <w:rPr>
                <w:b/>
                <w:sz w:val="17"/>
              </w:rPr>
              <w:t>Meaning</w:t>
            </w:r>
          </w:p>
        </w:tc>
        <w:tc>
          <w:tcPr>
            <w:tcW w:type="dxa" w:w="3389"/>
          </w:tcPr>
          <w:p>
            <w:r/>
            <w:r>
              <w:rPr>
                <w:b w:val="0"/>
                <w:sz w:val="17"/>
              </w:rPr>
              <w:t>X0 = zero-relative row origin</w:t>
            </w:r>
          </w:p>
        </w:tc>
        <w:tc>
          <w:tcPr>
            <w:tcW w:type="dxa" w:w="3389"/>
          </w:tcPr>
          <w:p>
            <w:r/>
            <w:r>
              <w:rPr>
                <w:b w:val="0"/>
                <w:sz w:val="17"/>
              </w:rPr>
              <w:t>XF = complete four-place closure</w:t>
            </w:r>
          </w:p>
        </w:tc>
      </w:tr>
      <w:tr>
        <w:tc>
          <w:tcPr>
            <w:tcW w:type="dxa" w:w="3389"/>
          </w:tcPr>
          <w:p>
            <w:r/>
            <w:r>
              <w:rPr>
                <w:b/>
                <w:sz w:val="17"/>
              </w:rPr>
              <w:t>Example</w:t>
            </w:r>
          </w:p>
        </w:tc>
        <w:tc>
          <w:tcPr>
            <w:tcW w:type="dxa" w:w="3389"/>
          </w:tcPr>
          <w:p>
            <w:r/>
            <w:r>
              <w:rPr>
                <w:b w:val="0"/>
                <w:sz w:val="17"/>
              </w:rPr>
              <w:t>0x40</w:t>
            </w:r>
          </w:p>
        </w:tc>
        <w:tc>
          <w:tcPr>
            <w:tcW w:type="dxa" w:w="3389"/>
          </w:tcPr>
          <w:p>
            <w:r/>
            <w:r>
              <w:rPr>
                <w:b w:val="0"/>
                <w:sz w:val="17"/>
              </w:rPr>
              <w:t>0x4F = O gauge position</w:t>
            </w:r>
          </w:p>
        </w:tc>
      </w:tr>
    </w:tbl>
    <w:p>
      <w:pPr>
        <w:pStyle w:val="CodeBlock"/>
      </w:pPr>
      <w:r>
        <w:rPr>
          <w:rFonts w:ascii="Liberation Mono" w:hAnsi="Liberation Mono"/>
          <w:sz w:val="18"/>
        </w:rPr>
        <w:t>Visible low tangential route:</w:t>
      </w:r>
      <w:r>
        <w:br/>
      </w:r>
      <w:r>
        <w:rPr>
          <w:rFonts w:ascii="Liberation Mono" w:hAnsi="Liberation Mono"/>
          <w:sz w:val="18"/>
        </w:rPr>
        <w:t>0x2F  /</w:t>
      </w:r>
      <w:r>
        <w:br/>
      </w:r>
      <w:r>
        <w:rPr>
          <w:rFonts w:ascii="Liberation Mono" w:hAnsi="Liberation Mono"/>
          <w:sz w:val="18"/>
        </w:rPr>
        <w:t>0x3F  ?</w:t>
      </w:r>
      <w:r>
        <w:br/>
      </w:r>
      <w:r>
        <w:rPr>
          <w:rFonts w:ascii="Liberation Mono" w:hAnsi="Liberation Mono"/>
          <w:sz w:val="18"/>
        </w:rPr>
        <w:t>0x4F  O</w:t>
      </w:r>
      <w:r>
        <w:br/>
      </w:r>
      <w:r>
        <w:rPr>
          <w:rFonts w:ascii="Liberation Mono" w:hAnsi="Liberation Mono"/>
          <w:sz w:val="18"/>
        </w:rPr>
        <w:t>0x5F  _</w:t>
      </w:r>
      <w:r>
        <w:br/>
      </w:r>
      <w:r>
        <w:rPr>
          <w:rFonts w:ascii="Liberation Mono" w:hAnsi="Liberation Mono"/>
          <w:sz w:val="18"/>
        </w:rPr>
        <w:t>0x6F  o</w:t>
      </w:r>
      <w:r>
        <w:br/>
      </w:r>
      <w:r>
        <w:rPr>
          <w:rFonts w:ascii="Liberation Mono" w:hAnsi="Liberation Mono"/>
          <w:sz w:val="18"/>
        </w:rPr>
        <w:t>0x7F  DEL</w:t>
      </w:r>
      <w:r>
        <w:br/>
      </w:r>
      <w:r>
        <w:rPr>
          <w:rFonts w:ascii="Liberation Mono" w:hAnsi="Liberation Mono"/>
          <w:sz w:val="18"/>
        </w:rPr>
      </w:r>
      <w:r>
        <w:br/>
      </w:r>
      <w:r>
        <w:rPr>
          <w:rFonts w:ascii="Liberation Mono" w:hAnsi="Liberation Mono"/>
          <w:sz w:val="18"/>
        </w:rPr>
        <w:t>Compact visible gauge: /?O_o</w:t>
      </w:r>
      <w:r>
        <w:br/>
      </w:r>
      <w:r>
        <w:rPr>
          <w:rFonts w:ascii="Liberation Mono" w:hAnsi="Liberation Mono"/>
          <w:sz w:val="18"/>
        </w:rPr>
        <w:t>Diagnostic gauge:      /?O_o&lt;DEL&gt;</w:t>
      </w:r>
    </w:p>
    <w:p>
      <w:pPr>
        <w:pStyle w:val="Heading1"/>
      </w:pPr>
      <w:r>
        <w:t>8. Selecting and Recovering the 5040 Rotation</w:t>
      </w:r>
    </w:p>
    <w:p>
      <w:r>
        <w:t>A rotation index r identifies one permutation of the seven immutable positions. The codepoints do not mutate; only their ordered relation changes.</w:t>
      </w:r>
    </w:p>
    <w:p>
      <w:pPr>
        <w:pStyle w:val="CodeBlock"/>
      </w:pPr>
      <w:r>
        <w:rPr>
          <w:rFonts w:ascii="Liberation Mono" w:hAnsi="Liberation Mono"/>
          <w:sz w:val="18"/>
        </w:rPr>
        <w:t>r = 0..5039</w:t>
      </w:r>
      <w:r>
        <w:br/>
      </w:r>
      <w:r>
        <w:rPr>
          <w:rFonts w:ascii="Liberation Mono" w:hAnsi="Liberation Mono"/>
          <w:sz w:val="18"/>
        </w:rPr>
      </w:r>
      <w:r>
        <w:br/>
      </w:r>
      <w:r>
        <w:rPr>
          <w:rFonts w:ascii="Liberation Mono" w:hAnsi="Liberation Mono"/>
          <w:sz w:val="18"/>
        </w:rPr>
        <w:t>unrank_rotation(r) -&gt; one permutation in S7</w:t>
      </w:r>
      <w:r>
        <w:br/>
      </w:r>
      <w:r>
        <w:rPr>
          <w:rFonts w:ascii="Liberation Mono" w:hAnsi="Liberation Mono"/>
          <w:sz w:val="18"/>
        </w:rPr>
        <w:t>rank_rotation(permutation) -&gt; r</w:t>
      </w:r>
    </w:p>
    <w:p>
      <w:r>
        <w:t>Use a standard factorial-number-system algorithm. For seven elements, the factoradic digits select successive elements from an ordered list. Ranking and unranking must be exact inverses and covered by all 5040 conformance vectors.</w:t>
      </w:r>
    </w:p>
    <w:p>
      <w:pPr>
        <w:pStyle w:val="CodeBlock"/>
      </w:pPr>
      <w:r>
        <w:rPr>
          <w:rFonts w:ascii="Liberation Mono" w:hAnsi="Liberation Mono"/>
          <w:sz w:val="18"/>
        </w:rPr>
        <w:t>Invariant:</w:t>
      </w:r>
      <w:r>
        <w:br/>
      </w:r>
      <w:r>
        <w:rPr>
          <w:rFonts w:ascii="Liberation Mono" w:hAnsi="Liberation Mono"/>
          <w:sz w:val="18"/>
        </w:rPr>
        <w:t>rank_rotation(unrank_rotation(r)) = r</w:t>
      </w:r>
      <w:r>
        <w:br/>
      </w:r>
      <w:r>
        <w:rPr>
          <w:rFonts w:ascii="Liberation Mono" w:hAnsi="Liberation Mono"/>
          <w:sz w:val="18"/>
        </w:rPr>
        <w:t>for every r in 0..5039</w:t>
      </w:r>
    </w:p>
    <w:p>
      <w:pPr>
        <w:pStyle w:val="Heading1"/>
      </w:pPr>
      <w:r>
        <w:t>9. Applying the Nested Validators</w:t>
      </w:r>
    </w:p>
    <w:p>
      <w:pPr>
        <w:pStyle w:val="Heading2"/>
      </w:pPr>
      <w:r>
        <w:t>9.1 Metatron: four-place incidence field</w:t>
      </w:r>
    </w:p>
    <w:p>
      <w:pPr>
        <w:pStyle w:val="CodeBlock"/>
      </w:pPr>
      <w:r>
        <w:rPr>
          <w:rFonts w:ascii="Liberation Mono" w:hAnsi="Liberation Mono"/>
          <w:sz w:val="18"/>
        </w:rPr>
        <w:t>Jurisdiction: 0x1C...0x1F</w:t>
      </w:r>
      <w:r>
        <w:br/>
      </w:r>
      <w:r>
        <w:rPr>
          <w:rFonts w:ascii="Liberation Mono" w:hAnsi="Liberation Mono"/>
          <w:sz w:val="18"/>
        </w:rPr>
        <w:t>Place anchors:</w:t>
      </w:r>
      <w:r>
        <w:br/>
      </w:r>
      <w:r>
        <w:rPr>
          <w:rFonts w:ascii="Liberation Mono" w:hAnsi="Liberation Mono"/>
          <w:sz w:val="18"/>
        </w:rPr>
        <w:t>0x0001</w:t>
      </w:r>
      <w:r>
        <w:br/>
      </w:r>
      <w:r>
        <w:rPr>
          <w:rFonts w:ascii="Liberation Mono" w:hAnsi="Liberation Mono"/>
          <w:sz w:val="18"/>
        </w:rPr>
        <w:t>0x0010</w:t>
      </w:r>
      <w:r>
        <w:br/>
      </w:r>
      <w:r>
        <w:rPr>
          <w:rFonts w:ascii="Liberation Mono" w:hAnsi="Liberation Mono"/>
          <w:sz w:val="18"/>
        </w:rPr>
        <w:t>0x0100</w:t>
      </w:r>
      <w:r>
        <w:br/>
      </w:r>
      <w:r>
        <w:rPr>
          <w:rFonts w:ascii="Liberation Mono" w:hAnsi="Liberation Mono"/>
          <w:sz w:val="18"/>
        </w:rPr>
        <w:t>0x1000</w:t>
      </w:r>
      <w:r>
        <w:br/>
      </w:r>
      <w:r>
        <w:rPr>
          <w:rFonts w:ascii="Liberation Mono" w:hAnsi="Liberation Mono"/>
          <w:sz w:val="18"/>
        </w:rPr>
      </w:r>
      <w:r>
        <w:br/>
      </w:r>
      <w:r>
        <w:rPr>
          <w:rFonts w:ascii="Liberation Mono" w:hAnsi="Liberation Mono"/>
          <w:sz w:val="18"/>
        </w:rPr>
        <w:t>Complete low-nibble presence: 0xF</w:t>
      </w:r>
    </w:p>
    <w:p>
      <w:r>
        <w:t>Metatron validates the place/incidence reading. A first reference implementation can expose a witness over the selected 16-bit word and verify that the declared place mask closes as expected. The final rule must be frozen by vectors rather than inferred from prose.</w:t>
      </w:r>
    </w:p>
    <w:p>
      <w:pPr>
        <w:pStyle w:val="Heading2"/>
      </w:pPr>
      <w:r>
        <w:t>9.2 Tetragrammatron: five-position relation block</w:t>
      </w:r>
    </w:p>
    <w:p>
      <w:pPr>
        <w:pStyle w:val="CodeBlock"/>
      </w:pPr>
      <w:r>
        <w:rPr>
          <w:rFonts w:ascii="Liberation Mono" w:hAnsi="Liberation Mono"/>
          <w:sz w:val="18"/>
        </w:rPr>
        <w:t>Jurisdiction: 0x1B...0x1F</w:t>
      </w:r>
      <w:r>
        <w:br/>
      </w:r>
      <w:r>
        <w:rPr>
          <w:rFonts w:ascii="Liberation Mono" w:hAnsi="Liberation Mono"/>
          <w:sz w:val="18"/>
        </w:rPr>
        <w:t>Positions: FS, PATHOS, GS, RS, US</w:t>
      </w:r>
      <w:r>
        <w:br/>
      </w:r>
      <w:r>
        <w:rPr>
          <w:rFonts w:ascii="Liberation Mono" w:hAnsi="Liberation Mono"/>
          <w:sz w:val="18"/>
        </w:rPr>
        <w:t>Witness anchors: 0x1E, 0x3C, 0x78, 0x00</w:t>
      </w:r>
    </w:p>
    <w:p>
      <w:r>
        <w:t>Tetragrammatron validates the whole nested relation, including diagonal/paired-diagonal witnesses and the return to the zero polynomial. The exact transformation between the anchors must be an explicit algorithm and test-vector set.</w:t>
      </w:r>
    </w:p>
    <w:p>
      <w:pPr>
        <w:pStyle w:val="Heading2"/>
      </w:pPr>
      <w:r>
        <w:t>9.3 Gnomonic Projection Azimuth</w:t>
      </w:r>
    </w:p>
    <w:p>
      <w:pPr>
        <w:pStyle w:val="CodeBlock"/>
      </w:pPr>
      <w:r>
        <w:rPr>
          <w:rFonts w:ascii="Liberation Mono" w:hAnsi="Liberation Mono"/>
          <w:sz w:val="18"/>
        </w:rPr>
        <w:t>Canonical azimuth witness: 0xAA55</w:t>
      </w:r>
      <w:r>
        <w:br/>
      </w:r>
      <w:r>
        <w:rPr>
          <w:rFonts w:ascii="Liberation Mono" w:hAnsi="Liberation Mono"/>
          <w:sz w:val="18"/>
        </w:rPr>
      </w:r>
      <w:r>
        <w:br/>
      </w:r>
      <w:r>
        <w:rPr>
          <w:rFonts w:ascii="Liberation Mono" w:hAnsi="Liberation Mono"/>
          <w:sz w:val="18"/>
        </w:rPr>
        <w:t>Nibble reading: A | A | 5 | 5</w:t>
      </w:r>
      <w:r>
        <w:br/>
      </w:r>
      <w:r>
        <w:rPr>
          <w:rFonts w:ascii="Liberation Mono" w:hAnsi="Liberation Mono"/>
          <w:sz w:val="18"/>
        </w:rPr>
        <w:t>Byte reading:   AA | 55</w:t>
      </w:r>
      <w:r>
        <w:br/>
      </w:r>
      <w:r>
        <w:rPr>
          <w:rFonts w:ascii="Liberation Mono" w:hAnsi="Liberation Mono"/>
          <w:sz w:val="18"/>
        </w:rPr>
      </w:r>
      <w:r>
        <w:br/>
      </w:r>
      <w:r>
        <w:rPr>
          <w:rFonts w:ascii="Liberation Mono" w:hAnsi="Liberation Mono"/>
          <w:sz w:val="18"/>
        </w:rPr>
        <w:t>A XOR 5 = F</w:t>
      </w:r>
    </w:p>
    <w:p>
      <w:r>
        <w:t>The same 16-bit coordinate bridges Metatron-scale four-nibble reading and Tetragrammatron-scale two-byte reading. Azimuth checks orientation relative to the fixed 0x00 / 0-degree centroid.</w:t>
      </w:r>
    </w:p>
    <w:p>
      <w:pPr>
        <w:pStyle w:val="Heading1"/>
      </w:pPr>
      <w:r>
        <w:t>10. Full Construction Walkthrough</w:t>
      </w:r>
    </w:p>
    <w:p>
      <w:r>
        <w:rPr>
          <w:b/>
          <w:color w:val="1F4E79"/>
        </w:rPr>
        <w:t xml:space="preserve">1. Choose projection p. </w:t>
      </w:r>
      <w:r>
        <w:t>Select the Blackboard local/remote projection and quadrant. This answers where the coordinate is observed.</w:t>
      </w:r>
    </w:p>
    <w:p>
      <w:r>
        <w:rPr>
          <w:b/>
          <w:color w:val="1F4E79"/>
        </w:rPr>
        <w:t xml:space="preserve">2. Choose clock c. </w:t>
      </w:r>
      <w:r>
        <w:t>Select or compute c in 0..4319, then decode it into OMINO orientation, relation intonation, quadrant, and tick.</w:t>
      </w:r>
    </w:p>
    <w:p>
      <w:r>
        <w:rPr>
          <w:b/>
          <w:color w:val="1F4E79"/>
        </w:rPr>
        <w:t xml:space="preserve">3. Choose rotation r. </w:t>
      </w:r>
      <w:r>
        <w:t>Select r in 0..5039 and unrank it into the seven-position order.</w:t>
      </w:r>
    </w:p>
    <w:p>
      <w:r>
        <w:rPr>
          <w:b/>
          <w:color w:val="1F4E79"/>
        </w:rPr>
        <w:t xml:space="preserve">4. Declare FS, GS, RS, US. </w:t>
      </w:r>
      <w:r>
        <w:t>These four values are the controlled scope dimensions.</w:t>
      </w:r>
    </w:p>
    <w:p>
      <w:r>
        <w:rPr>
          <w:b/>
          <w:color w:val="1F4E79"/>
        </w:rPr>
        <w:t xml:space="preserve">5. Derive LOGOS, NOMOS, PATHOS. </w:t>
      </w:r>
      <w:r>
        <w:t>Apply the three XOR parity relations.</w:t>
      </w:r>
    </w:p>
    <w:p>
      <w:r>
        <w:rPr>
          <w:b/>
          <w:color w:val="1F4E79"/>
        </w:rPr>
        <w:t xml:space="preserve">6. Build OMICRON [7,4,3]. </w:t>
      </w:r>
      <w:r>
        <w:t>Place the seven values in the fixed order at 0x19..0x1F.</w:t>
      </w:r>
    </w:p>
    <w:p>
      <w:r>
        <w:rPr>
          <w:b/>
          <w:color w:val="1F4E79"/>
        </w:rPr>
        <w:t xml:space="preserve">7. Validate the syndrome. </w:t>
      </w:r>
      <w:r>
        <w:t>Require syndrome 000, or identify/correct one bad position according to the profile.</w:t>
      </w:r>
    </w:p>
    <w:p>
      <w:r>
        <w:rPr>
          <w:b/>
          <w:color w:val="1F4E79"/>
        </w:rPr>
        <w:t xml:space="preserve">8. Add the COBS extension. </w:t>
      </w:r>
      <w:r>
        <w:t>Insert the 0x18 framing coordinate to form OMNICRON [8,4,4].</w:t>
      </w:r>
    </w:p>
    <w:p>
      <w:r>
        <w:rPr>
          <w:b/>
          <w:color w:val="1F4E79"/>
        </w:rPr>
        <w:t xml:space="preserve">9. Select the OMINO gauge. </w:t>
      </w:r>
      <w:r>
        <w:t>Choose one of the six low or high axial/tangential rows.</w:t>
      </w:r>
    </w:p>
    <w:p>
      <w:r>
        <w:rPr>
          <w:b/>
          <w:color w:val="1F4E79"/>
        </w:rPr>
        <w:t xml:space="preserve">10. Run Metatron. </w:t>
      </w:r>
      <w:r>
        <w:t>Validate the four-place incidence field.</w:t>
      </w:r>
    </w:p>
    <w:p>
      <w:r>
        <w:rPr>
          <w:b/>
          <w:color w:val="1F4E79"/>
        </w:rPr>
        <w:t xml:space="preserve">11. Run Tetragrammatron. </w:t>
      </w:r>
      <w:r>
        <w:t>Validate the complete five-position relation block.</w:t>
      </w:r>
    </w:p>
    <w:p>
      <w:r>
        <w:rPr>
          <w:b/>
          <w:color w:val="1F4E79"/>
        </w:rPr>
        <w:t xml:space="preserve">12. Run Azimuth. </w:t>
      </w:r>
      <w:r>
        <w:t>Validate orientation against the 0xAA55 bridge and centroid-relative rule.</w:t>
      </w:r>
    </w:p>
    <w:p>
      <w:r>
        <w:rPr>
          <w:b/>
          <w:color w:val="1F4E79"/>
        </w:rPr>
        <w:t xml:space="preserve">13. Serialize the coordinate. </w:t>
      </w:r>
      <w:r>
        <w:t>Pack the declared fields into the frozen fixed-width profile.</w:t>
      </w:r>
    </w:p>
    <w:p>
      <w:r>
        <w:rPr>
          <w:b/>
          <w:color w:val="1F4E79"/>
        </w:rPr>
        <w:t xml:space="preserve">14. Resolve through Omnicron. </w:t>
      </w:r>
      <w:r>
        <w:t>Derive an outside-in offset for the target/ruler/environment.</w:t>
      </w:r>
    </w:p>
    <w:p>
      <w:r>
        <w:rPr>
          <w:b/>
          <w:color w:val="1F4E79"/>
        </w:rPr>
        <w:t xml:space="preserve">15. Apply the XOR transition. </w:t>
      </w:r>
      <w:r>
        <w:t>ResolvedOMINO = OMINO XOR offset.</w:t>
      </w:r>
    </w:p>
    <w:p>
      <w:r>
        <w:rPr>
          <w:b/>
          <w:color w:val="1F4E79"/>
        </w:rPr>
        <w:t xml:space="preserve">16. Emit normal or drift output. </w:t>
      </w:r>
      <w:r>
        <w:t>Valid resolution goes to STDOUT; a nonzero difference witness goes to STDERR.</w:t>
      </w:r>
    </w:p>
    <w:p>
      <w:r>
        <w:rPr>
          <w:b/>
          <w:color w:val="1F4E79"/>
        </w:rPr>
        <w:t xml:space="preserve">17. Store replay information. </w:t>
      </w:r>
      <w:r>
        <w:t>Preserve the input coordinate, p, c, r, output, witnesses, and previous reference.</w:t>
      </w:r>
    </w:p>
    <w:p>
      <w:pPr>
        <w:pStyle w:val="Heading1"/>
      </w:pPr>
      <w:r>
        <w:t>11. Complete Worked Example</w:t>
      </w:r>
    </w:p>
    <w:p>
      <w:pPr>
        <w:pStyle w:val="CodeBlock"/>
      </w:pPr>
      <w:r>
        <w:rPr>
          <w:rFonts w:ascii="Liberation Mono" w:hAnsi="Liberation Mono"/>
          <w:sz w:val="18"/>
        </w:rPr>
        <w:t>User/system declaration:</w:t>
      </w:r>
      <w:r>
        <w:br/>
      </w:r>
      <w:r>
        <w:rPr>
          <w:rFonts w:ascii="Liberation Mono" w:hAnsi="Liberation Mono"/>
          <w:sz w:val="18"/>
        </w:rPr>
        <w:t>projection p = local quadrant 0</w:t>
      </w:r>
      <w:r>
        <w:br/>
      </w:r>
      <w:r>
        <w:rPr>
          <w:rFonts w:ascii="Liberation Mono" w:hAnsi="Liberation Mono"/>
          <w:sz w:val="18"/>
        </w:rPr>
        <w:t>clock c      = 1250</w:t>
      </w:r>
      <w:r>
        <w:br/>
      </w:r>
      <w:r>
        <w:rPr>
          <w:rFonts w:ascii="Liberation Mono" w:hAnsi="Liberation Mono"/>
          <w:sz w:val="18"/>
        </w:rPr>
        <w:t>rotation r   = 347</w:t>
      </w:r>
      <w:r>
        <w:br/>
      </w:r>
      <w:r>
        <w:rPr>
          <w:rFonts w:ascii="Liberation Mono" w:hAnsi="Liberation Mono"/>
          <w:sz w:val="18"/>
        </w:rPr>
        <w:t>FS = 1, GS = 0, RS = 1, US = 1</w:t>
      </w:r>
      <w:r>
        <w:br/>
      </w:r>
      <w:r>
        <w:rPr>
          <w:rFonts w:ascii="Liberation Mono" w:hAnsi="Liberation Mono"/>
          <w:sz w:val="18"/>
        </w:rPr>
        <w:t>COBS extension = 0</w:t>
      </w:r>
      <w:r>
        <w:br/>
      </w:r>
      <w:r>
        <w:rPr>
          <w:rFonts w:ascii="Liberation Mono" w:hAnsi="Liberation Mono"/>
          <w:sz w:val="18"/>
        </w:rPr>
        <w:t>gauge = 0x4F</w:t>
      </w:r>
    </w:p>
    <w:p>
      <w:pPr>
        <w:pStyle w:val="CodeBlock"/>
      </w:pPr>
      <w:r>
        <w:rPr>
          <w:rFonts w:ascii="Liberation Mono" w:hAnsi="Liberation Mono"/>
          <w:sz w:val="18"/>
        </w:rPr>
        <w:t>Derived relation bits:</w:t>
      </w:r>
      <w:r>
        <w:br/>
      </w:r>
      <w:r>
        <w:rPr>
          <w:rFonts w:ascii="Liberation Mono" w:hAnsi="Liberation Mono"/>
          <w:sz w:val="18"/>
        </w:rPr>
        <w:t>LOGOS  = 0</w:t>
      </w:r>
      <w:r>
        <w:br/>
      </w:r>
      <w:r>
        <w:rPr>
          <w:rFonts w:ascii="Liberation Mono" w:hAnsi="Liberation Mono"/>
          <w:sz w:val="18"/>
        </w:rPr>
        <w:t>NOMOS  = 1</w:t>
      </w:r>
      <w:r>
        <w:br/>
      </w:r>
      <w:r>
        <w:rPr>
          <w:rFonts w:ascii="Liberation Mono" w:hAnsi="Liberation Mono"/>
          <w:sz w:val="18"/>
        </w:rPr>
        <w:t>PATHOS = 0</w:t>
      </w:r>
      <w:r>
        <w:br/>
      </w:r>
      <w:r>
        <w:rPr>
          <w:rFonts w:ascii="Liberation Mono" w:hAnsi="Liberation Mono"/>
          <w:sz w:val="18"/>
        </w:rPr>
      </w:r>
      <w:r>
        <w:br/>
      </w:r>
      <w:r>
        <w:rPr>
          <w:rFonts w:ascii="Liberation Mono" w:hAnsi="Liberation Mono"/>
          <w:sz w:val="18"/>
        </w:rPr>
        <w:t>OMICRON word:</w:t>
      </w:r>
      <w:r>
        <w:br/>
      </w:r>
      <w:r>
        <w:rPr>
          <w:rFonts w:ascii="Liberation Mono" w:hAnsi="Liberation Mono"/>
          <w:sz w:val="18"/>
        </w:rPr>
        <w:t>[0,1,1,0,0,1,1]</w:t>
      </w:r>
      <w:r>
        <w:br/>
      </w:r>
      <w:r>
        <w:rPr>
          <w:rFonts w:ascii="Liberation Mono" w:hAnsi="Liberation Mono"/>
          <w:sz w:val="18"/>
        </w:rPr>
      </w:r>
      <w:r>
        <w:br/>
      </w:r>
      <w:r>
        <w:rPr>
          <w:rFonts w:ascii="Liberation Mono" w:hAnsi="Liberation Mono"/>
          <w:sz w:val="18"/>
        </w:rPr>
        <w:t>Syndrome:</w:t>
      </w:r>
      <w:r>
        <w:br/>
      </w:r>
      <w:r>
        <w:rPr>
          <w:rFonts w:ascii="Liberation Mono" w:hAnsi="Liberation Mono"/>
          <w:sz w:val="18"/>
        </w:rPr>
        <w:t>000 -&gt; valid</w:t>
      </w:r>
    </w:p>
    <w:p>
      <w:pPr>
        <w:pStyle w:val="CodeBlock"/>
      </w:pPr>
      <w:r>
        <w:rPr>
          <w:rFonts w:ascii="Liberation Mono" w:hAnsi="Liberation Mono"/>
          <w:sz w:val="18"/>
        </w:rPr>
        <w:t>Decoded clock c = 1250:</w:t>
      </w:r>
      <w:r>
        <w:br/>
      </w:r>
      <w:r>
        <w:rPr>
          <w:rFonts w:ascii="Liberation Mono" w:hAnsi="Liberation Mono"/>
          <w:sz w:val="18"/>
        </w:rPr>
        <w:t>orientation = 1</w:t>
      </w:r>
      <w:r>
        <w:br/>
      </w:r>
      <w:r>
        <w:rPr>
          <w:rFonts w:ascii="Liberation Mono" w:hAnsi="Liberation Mono"/>
          <w:sz w:val="18"/>
        </w:rPr>
        <w:t>intonation  = PATHOS</w:t>
      </w:r>
      <w:r>
        <w:br/>
      </w:r>
      <w:r>
        <w:rPr>
          <w:rFonts w:ascii="Liberation Mono" w:hAnsi="Liberation Mono"/>
          <w:sz w:val="18"/>
        </w:rPr>
        <w:t>quadrant    = 0</w:t>
      </w:r>
      <w:r>
        <w:br/>
      </w:r>
      <w:r>
        <w:rPr>
          <w:rFonts w:ascii="Liberation Mono" w:hAnsi="Liberation Mono"/>
          <w:sz w:val="18"/>
        </w:rPr>
        <w:t>tick        = 50</w:t>
      </w:r>
    </w:p>
    <w:p>
      <w:r>
        <w:t>Next, unrank r = 347 to its exact seven-position permutation, attach the COBS extension, select the 0x4F tangential gauge, and run the three nested validators. The serialized result becomes one OMINO coordinate under the active packing profile.</w:t>
      </w:r>
    </w:p>
    <w:p>
      <w:pPr>
        <w:pStyle w:val="Heading1"/>
      </w:pPr>
      <w:r>
        <w:t>12. Proposed 64-Bit Serialization Profile</w:t>
      </w:r>
    </w:p>
    <w:p>
      <w:r>
        <w:t>The current documents define a 64-bit register context and a 16-bit visible word footprint, but they do not yet freeze one final bit layout for the complete OMINO record. The following is a practical proposed profile for the reference codec.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tcPr>
          <w:p>
            <w:r>
              <w:rPr>
                <w:color w:val="FFFFFF"/>
              </w:rPr>
            </w:r>
            <w:r>
              <w:rPr>
                <w:b/>
                <w:sz w:val="18"/>
              </w:rPr>
              <w:t>Bits</w:t>
            </w:r>
          </w:p>
        </w:tc>
        <w:tc>
          <w:tcPr>
            <w:tcW w:type="dxa" w:w="2541"/>
            <w:shd w:fill="1F4E79"/>
          </w:tcPr>
          <w:p>
            <w:r>
              <w:rPr>
                <w:color w:val="FFFFFF"/>
              </w:rPr>
            </w:r>
            <w:r>
              <w:rPr>
                <w:b/>
                <w:sz w:val="18"/>
              </w:rPr>
              <w:t>Width</w:t>
            </w:r>
          </w:p>
        </w:tc>
        <w:tc>
          <w:tcPr>
            <w:tcW w:type="dxa" w:w="2541"/>
            <w:shd w:fill="1F4E79"/>
          </w:tcPr>
          <w:p>
            <w:r>
              <w:rPr>
                <w:color w:val="FFFFFF"/>
              </w:rPr>
            </w:r>
            <w:r>
              <w:rPr>
                <w:b/>
                <w:sz w:val="18"/>
              </w:rPr>
              <w:t>Field</w:t>
            </w:r>
          </w:p>
        </w:tc>
        <w:tc>
          <w:tcPr>
            <w:tcW w:type="dxa" w:w="2541"/>
            <w:shd w:fill="1F4E79"/>
          </w:tcPr>
          <w:p>
            <w:r>
              <w:rPr>
                <w:color w:val="FFFFFF"/>
              </w:rPr>
            </w:r>
            <w:r>
              <w:rPr>
                <w:b/>
                <w:sz w:val="18"/>
              </w:rPr>
              <w:t>Notes</w:t>
            </w:r>
          </w:p>
        </w:tc>
      </w:tr>
      <w:tr>
        <w:tc>
          <w:tcPr>
            <w:tcW w:type="dxa" w:w="2541"/>
          </w:tcPr>
          <w:p>
            <w:r/>
            <w:r>
              <w:rPr>
                <w:b w:val="0"/>
                <w:sz w:val="16"/>
              </w:rPr>
              <w:t>0..6</w:t>
            </w:r>
          </w:p>
        </w:tc>
        <w:tc>
          <w:tcPr>
            <w:tcW w:type="dxa" w:w="2541"/>
          </w:tcPr>
          <w:p>
            <w:r/>
            <w:r>
              <w:rPr>
                <w:b w:val="0"/>
                <w:sz w:val="16"/>
              </w:rPr>
              <w:t>7</w:t>
            </w:r>
          </w:p>
        </w:tc>
        <w:tc>
          <w:tcPr>
            <w:tcW w:type="dxa" w:w="2541"/>
          </w:tcPr>
          <w:p>
            <w:r/>
            <w:r>
              <w:rPr>
                <w:b w:val="0"/>
                <w:sz w:val="16"/>
              </w:rPr>
              <w:t>OMICRON codeword</w:t>
            </w:r>
          </w:p>
        </w:tc>
        <w:tc>
          <w:tcPr>
            <w:tcW w:type="dxa" w:w="2541"/>
          </w:tcPr>
          <w:p>
            <w:r/>
            <w:r>
              <w:rPr>
                <w:b w:val="0"/>
                <w:sz w:val="16"/>
              </w:rPr>
              <w:t>LOGOS,NOMOS,FS,PATHOS,GS,RS,US</w:t>
            </w:r>
          </w:p>
        </w:tc>
      </w:tr>
      <w:tr>
        <w:tc>
          <w:tcPr>
            <w:tcW w:type="dxa" w:w="2541"/>
          </w:tcPr>
          <w:p>
            <w:r/>
            <w:r>
              <w:rPr>
                <w:b w:val="0"/>
                <w:sz w:val="16"/>
              </w:rPr>
              <w:t>7</w:t>
            </w:r>
          </w:p>
        </w:tc>
        <w:tc>
          <w:tcPr>
            <w:tcW w:type="dxa" w:w="2541"/>
          </w:tcPr>
          <w:p>
            <w:r/>
            <w:r>
              <w:rPr>
                <w:b w:val="0"/>
                <w:sz w:val="16"/>
              </w:rPr>
              <w:t>1</w:t>
            </w:r>
          </w:p>
        </w:tc>
        <w:tc>
          <w:tcPr>
            <w:tcW w:type="dxa" w:w="2541"/>
          </w:tcPr>
          <w:p>
            <w:r/>
            <w:r>
              <w:rPr>
                <w:b w:val="0"/>
                <w:sz w:val="16"/>
              </w:rPr>
              <w:t>COBS extension</w:t>
            </w:r>
          </w:p>
        </w:tc>
        <w:tc>
          <w:tcPr>
            <w:tcW w:type="dxa" w:w="2541"/>
          </w:tcPr>
          <w:p>
            <w:r/>
            <w:r>
              <w:rPr>
                <w:b w:val="0"/>
                <w:sz w:val="16"/>
              </w:rPr>
              <w:t>Eighth OMNICRON position</w:t>
            </w:r>
          </w:p>
        </w:tc>
      </w:tr>
      <w:tr>
        <w:tc>
          <w:tcPr>
            <w:tcW w:type="dxa" w:w="2541"/>
          </w:tcPr>
          <w:p>
            <w:r/>
            <w:r>
              <w:rPr>
                <w:b w:val="0"/>
                <w:sz w:val="16"/>
              </w:rPr>
              <w:t>8..20</w:t>
            </w:r>
          </w:p>
        </w:tc>
        <w:tc>
          <w:tcPr>
            <w:tcW w:type="dxa" w:w="2541"/>
          </w:tcPr>
          <w:p>
            <w:r/>
            <w:r>
              <w:rPr>
                <w:b w:val="0"/>
                <w:sz w:val="16"/>
              </w:rPr>
              <w:t>13</w:t>
            </w:r>
          </w:p>
        </w:tc>
        <w:tc>
          <w:tcPr>
            <w:tcW w:type="dxa" w:w="2541"/>
          </w:tcPr>
          <w:p>
            <w:r/>
            <w:r>
              <w:rPr>
                <w:b w:val="0"/>
                <w:sz w:val="16"/>
              </w:rPr>
              <w:t>Clock c</w:t>
            </w:r>
          </w:p>
        </w:tc>
        <w:tc>
          <w:tcPr>
            <w:tcW w:type="dxa" w:w="2541"/>
          </w:tcPr>
          <w:p>
            <w:r/>
            <w:r>
              <w:rPr>
                <w:b w:val="0"/>
                <w:sz w:val="16"/>
              </w:rPr>
              <w:t>Enough for 0..4319</w:t>
            </w:r>
          </w:p>
        </w:tc>
      </w:tr>
      <w:tr>
        <w:tc>
          <w:tcPr>
            <w:tcW w:type="dxa" w:w="2541"/>
          </w:tcPr>
          <w:p>
            <w:r/>
            <w:r>
              <w:rPr>
                <w:b w:val="0"/>
                <w:sz w:val="16"/>
              </w:rPr>
              <w:t>21..33</w:t>
            </w:r>
          </w:p>
        </w:tc>
        <w:tc>
          <w:tcPr>
            <w:tcW w:type="dxa" w:w="2541"/>
          </w:tcPr>
          <w:p>
            <w:r/>
            <w:r>
              <w:rPr>
                <w:b w:val="0"/>
                <w:sz w:val="16"/>
              </w:rPr>
              <w:t>13</w:t>
            </w:r>
          </w:p>
        </w:tc>
        <w:tc>
          <w:tcPr>
            <w:tcW w:type="dxa" w:w="2541"/>
          </w:tcPr>
          <w:p>
            <w:r/>
            <w:r>
              <w:rPr>
                <w:b w:val="0"/>
                <w:sz w:val="16"/>
              </w:rPr>
              <w:t>Rotation r</w:t>
            </w:r>
          </w:p>
        </w:tc>
        <w:tc>
          <w:tcPr>
            <w:tcW w:type="dxa" w:w="2541"/>
          </w:tcPr>
          <w:p>
            <w:r/>
            <w:r>
              <w:rPr>
                <w:b w:val="0"/>
                <w:sz w:val="16"/>
              </w:rPr>
              <w:t>Enough for 0..5039</w:t>
            </w:r>
          </w:p>
        </w:tc>
      </w:tr>
      <w:tr>
        <w:tc>
          <w:tcPr>
            <w:tcW w:type="dxa" w:w="2541"/>
          </w:tcPr>
          <w:p>
            <w:r/>
            <w:r>
              <w:rPr>
                <w:b w:val="0"/>
                <w:sz w:val="16"/>
              </w:rPr>
              <w:t>34..41</w:t>
            </w:r>
          </w:p>
        </w:tc>
        <w:tc>
          <w:tcPr>
            <w:tcW w:type="dxa" w:w="2541"/>
          </w:tcPr>
          <w:p>
            <w:r/>
            <w:r>
              <w:rPr>
                <w:b w:val="0"/>
                <w:sz w:val="16"/>
              </w:rPr>
              <w:t>8</w:t>
            </w:r>
          </w:p>
        </w:tc>
        <w:tc>
          <w:tcPr>
            <w:tcW w:type="dxa" w:w="2541"/>
          </w:tcPr>
          <w:p>
            <w:r/>
            <w:r>
              <w:rPr>
                <w:b w:val="0"/>
                <w:sz w:val="16"/>
              </w:rPr>
              <w:t>Gauge</w:t>
            </w:r>
          </w:p>
        </w:tc>
        <w:tc>
          <w:tcPr>
            <w:tcW w:type="dxa" w:w="2541"/>
          </w:tcPr>
          <w:p>
            <w:r/>
            <w:r>
              <w:rPr>
                <w:b w:val="0"/>
                <w:sz w:val="16"/>
              </w:rPr>
              <w:t>Example 0x4F</w:t>
            </w:r>
          </w:p>
        </w:tc>
      </w:tr>
      <w:tr>
        <w:tc>
          <w:tcPr>
            <w:tcW w:type="dxa" w:w="2541"/>
          </w:tcPr>
          <w:p>
            <w:r/>
            <w:r>
              <w:rPr>
                <w:b w:val="0"/>
                <w:sz w:val="16"/>
              </w:rPr>
              <w:t>42..45</w:t>
            </w:r>
          </w:p>
        </w:tc>
        <w:tc>
          <w:tcPr>
            <w:tcW w:type="dxa" w:w="2541"/>
          </w:tcPr>
          <w:p>
            <w:r/>
            <w:r>
              <w:rPr>
                <w:b w:val="0"/>
                <w:sz w:val="16"/>
              </w:rPr>
              <w:t>4</w:t>
            </w:r>
          </w:p>
        </w:tc>
        <w:tc>
          <w:tcPr>
            <w:tcW w:type="dxa" w:w="2541"/>
          </w:tcPr>
          <w:p>
            <w:r/>
            <w:r>
              <w:rPr>
                <w:b w:val="0"/>
                <w:sz w:val="16"/>
              </w:rPr>
              <w:t>Projection</w:t>
            </w:r>
          </w:p>
        </w:tc>
        <w:tc>
          <w:tcPr>
            <w:tcW w:type="dxa" w:w="2541"/>
          </w:tcPr>
          <w:p>
            <w:r/>
            <w:r>
              <w:rPr>
                <w:b w:val="0"/>
                <w:sz w:val="16"/>
              </w:rPr>
              <w:t>Plane/quadrant selector</w:t>
            </w:r>
          </w:p>
        </w:tc>
      </w:tr>
      <w:tr>
        <w:tc>
          <w:tcPr>
            <w:tcW w:type="dxa" w:w="2541"/>
          </w:tcPr>
          <w:p>
            <w:r/>
            <w:r>
              <w:rPr>
                <w:b w:val="0"/>
                <w:sz w:val="16"/>
              </w:rPr>
              <w:t>46..61</w:t>
            </w:r>
          </w:p>
        </w:tc>
        <w:tc>
          <w:tcPr>
            <w:tcW w:type="dxa" w:w="2541"/>
          </w:tcPr>
          <w:p>
            <w:r/>
            <w:r>
              <w:rPr>
                <w:b w:val="0"/>
                <w:sz w:val="16"/>
              </w:rPr>
              <w:t>16</w:t>
            </w:r>
          </w:p>
        </w:tc>
        <w:tc>
          <w:tcPr>
            <w:tcW w:type="dxa" w:w="2541"/>
          </w:tcPr>
          <w:p>
            <w:r/>
            <w:r>
              <w:rPr>
                <w:b w:val="0"/>
                <w:sz w:val="16"/>
              </w:rPr>
              <w:t>Azimuth/witness</w:t>
            </w:r>
          </w:p>
        </w:tc>
        <w:tc>
          <w:tcPr>
            <w:tcW w:type="dxa" w:w="2541"/>
          </w:tcPr>
          <w:p>
            <w:r/>
            <w:r>
              <w:rPr>
                <w:b w:val="0"/>
                <w:sz w:val="16"/>
              </w:rPr>
              <w:t>Example canonical 0xAA55</w:t>
            </w:r>
          </w:p>
        </w:tc>
      </w:tr>
      <w:tr>
        <w:tc>
          <w:tcPr>
            <w:tcW w:type="dxa" w:w="2541"/>
          </w:tcPr>
          <w:p>
            <w:r/>
            <w:r>
              <w:rPr>
                <w:b w:val="0"/>
                <w:sz w:val="16"/>
              </w:rPr>
              <w:t>62..63</w:t>
            </w:r>
          </w:p>
        </w:tc>
        <w:tc>
          <w:tcPr>
            <w:tcW w:type="dxa" w:w="2541"/>
          </w:tcPr>
          <w:p>
            <w:r/>
            <w:r>
              <w:rPr>
                <w:b w:val="0"/>
                <w:sz w:val="16"/>
              </w:rPr>
              <w:t>2</w:t>
            </w:r>
          </w:p>
        </w:tc>
        <w:tc>
          <w:tcPr>
            <w:tcW w:type="dxa" w:w="2541"/>
          </w:tcPr>
          <w:p>
            <w:r/>
            <w:r>
              <w:rPr>
                <w:b w:val="0"/>
                <w:sz w:val="16"/>
              </w:rPr>
              <w:t>Status/profile</w:t>
            </w:r>
          </w:p>
        </w:tc>
        <w:tc>
          <w:tcPr>
            <w:tcW w:type="dxa" w:w="2541"/>
          </w:tcPr>
          <w:p>
            <w:r/>
            <w:r>
              <w:rPr>
                <w:b w:val="0"/>
                <w:sz w:val="16"/>
              </w:rPr>
              <w:t>Version or acceptance state</w:t>
            </w:r>
          </w:p>
        </w:tc>
      </w:tr>
    </w:tbl>
    <w:p>
      <w:r>
        <w:rPr>
          <w:b/>
          <w:color w:val="1F4E79"/>
        </w:rPr>
        <w:t xml:space="preserve">Important: </w:t>
      </w:r>
      <w:r>
        <w:t>This layout is proposed, not yet canonical. Freeze it only after encode/decode round trips, all-range tests, collision tests, and cross-language vectors pass.</w:t>
      </w:r>
    </w:p>
    <w:p>
      <w:pPr>
        <w:pStyle w:val="Heading1"/>
      </w:pPr>
      <w:r>
        <w:t>13. Outside-In Resolution, Relocation, and Continuation</w:t>
      </w:r>
    </w:p>
    <w:p>
      <w:r>
        <w:t>Once an OMINO is already a complete coordinate, Omnicron reduces environmental information to fixed-width bits. The runtime transition can therefore remain a single XOR relation.</w:t>
      </w:r>
    </w:p>
    <w:p>
      <w:pPr>
        <w:pStyle w:val="CodeBlock"/>
      </w:pPr>
      <w:r>
        <w:rPr>
          <w:rFonts w:ascii="Liberation Mono" w:hAnsi="Liberation Mono"/>
          <w:sz w:val="18"/>
        </w:rPr>
        <w:t>OFFSET_n = OMNICRON(declared coordinate relation, target, rulers, clock)</w:t>
      </w:r>
      <w:r>
        <w:br/>
      </w:r>
      <w:r>
        <w:rPr>
          <w:rFonts w:ascii="Liberation Mono" w:hAnsi="Liberation Mono"/>
          <w:sz w:val="18"/>
        </w:rPr>
        <w:t>OMINO_(n+1) = OMINO_n XOR OFFSET_n</w:t>
      </w:r>
    </w:p>
    <w:p>
      <w:pPr>
        <w:pStyle w:val="Heading2"/>
      </w:pPr>
      <w:r>
        <w:t>13.1 Relocate an existing coordinate</w:t>
      </w:r>
    </w:p>
    <w:p>
      <w:pPr>
        <w:pStyle w:val="CodeBlock"/>
      </w:pPr>
      <w:r>
        <w:rPr>
          <w:rFonts w:ascii="Liberation Mono" w:hAnsi="Liberation Mono"/>
          <w:sz w:val="18"/>
        </w:rPr>
        <w:t>OMINO_target = OMINO_source</w:t>
      </w:r>
      <w:r>
        <w:br/>
      </w:r>
      <w:r>
        <w:rPr>
          <w:rFonts w:ascii="Liberation Mono" w:hAnsi="Liberation Mono"/>
          <w:sz w:val="18"/>
        </w:rPr>
        <w:t xml:space="preserve">             XOR Omnicron(source environment)</w:t>
      </w:r>
      <w:r>
        <w:br/>
      </w:r>
      <w:r>
        <w:rPr>
          <w:rFonts w:ascii="Liberation Mono" w:hAnsi="Liberation Mono"/>
          <w:sz w:val="18"/>
        </w:rPr>
        <w:t xml:space="preserve">             XOR Omnicron(target environment)</w:t>
      </w:r>
    </w:p>
    <w:p>
      <w:r>
        <w:t>The readable specification may show the contributors, but the executable surface receives one reduced fixed-width offset.</w:t>
      </w:r>
    </w:p>
    <w:p>
      <w:pPr>
        <w:pStyle w:val="Heading2"/>
      </w:pPr>
      <w:r>
        <w:t>13.2 Create a new address</w:t>
      </w:r>
    </w:p>
    <w:p>
      <w:r>
        <w:t>Choose new p, c, r, scope values, extension, and gauge, then repeat the full construction and validation process. Use this when the new object must have an independent identity rather than a relocation of the old one.</w:t>
      </w:r>
    </w:p>
    <w:p>
      <w:pPr>
        <w:pStyle w:val="Heading2"/>
      </w:pPr>
      <w:r>
        <w:t>13.3 Continuation page</w:t>
      </w:r>
    </w:p>
    <w:p>
      <w:pPr>
        <w:pStyle w:val="CodeBlock"/>
      </w:pPr>
      <w:r>
        <w:rPr>
          <w:rFonts w:ascii="Liberation Mono" w:hAnsi="Liberation Mono"/>
          <w:sz w:val="18"/>
        </w:rPr>
        <w:t>previous = canonical_address(OMINO_n)</w:t>
      </w:r>
      <w:r>
        <w:br/>
      </w:r>
      <w:r>
        <w:rPr>
          <w:rFonts w:ascii="Liberation Mono" w:hAnsi="Liberation Mono"/>
          <w:sz w:val="18"/>
        </w:rPr>
        <w:t>OMINO_(n+1) = DATA_(n+1)</w:t>
      </w:r>
      <w:r>
        <w:br/>
      </w:r>
      <w:r>
        <w:rPr>
          <w:rFonts w:ascii="Liberation Mono" w:hAnsi="Liberation Mono"/>
          <w:sz w:val="18"/>
        </w:rPr>
        <w:t xml:space="preserve">             XOR Omnicron(previous)</w:t>
      </w:r>
      <w:r>
        <w:br/>
      </w:r>
      <w:r>
        <w:rPr>
          <w:rFonts w:ascii="Liberation Mono" w:hAnsi="Liberation Mono"/>
          <w:sz w:val="18"/>
        </w:rPr>
        <w:t xml:space="preserve">             XOR current environmental offset</w:t>
      </w:r>
    </w:p>
    <w:p>
      <w:r>
        <w:t>The previous-coordinate reference must be canonical and role-defined in the .imo profile. A flat untagged XOR result alone cannot preserve contributor identity or order.</w:t>
      </w:r>
    </w:p>
    <w:p>
      <w:pPr>
        <w:pStyle w:val="Heading1"/>
      </w:pPr>
      <w:r>
        <w:t>14. Streams, Drift, and Replay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tcPr>
          <w:p>
            <w:r>
              <w:rPr>
                <w:color w:val="FFFFFF"/>
              </w:rPr>
            </w:r>
            <w:r>
              <w:rPr>
                <w:b/>
                <w:sz w:val="18"/>
              </w:rPr>
              <w:t>Stream</w:t>
            </w:r>
          </w:p>
        </w:tc>
        <w:tc>
          <w:tcPr>
            <w:tcW w:type="dxa" w:w="3389"/>
            <w:shd w:fill="1F4E79"/>
          </w:tcPr>
          <w:p>
            <w:r>
              <w:rPr>
                <w:color w:val="FFFFFF"/>
              </w:rPr>
            </w:r>
            <w:r>
              <w:rPr>
                <w:b/>
                <w:sz w:val="18"/>
              </w:rPr>
              <w:t>Role</w:t>
            </w:r>
          </w:p>
        </w:tc>
        <w:tc>
          <w:tcPr>
            <w:tcW w:type="dxa" w:w="3389"/>
            <w:shd w:fill="1F4E79"/>
          </w:tcPr>
          <w:p>
            <w:r>
              <w:rPr>
                <w:color w:val="FFFFFF"/>
              </w:rPr>
            </w:r>
            <w:r>
              <w:rPr>
                <w:b/>
                <w:sz w:val="18"/>
              </w:rPr>
              <w:t>Output</w:t>
            </w:r>
          </w:p>
        </w:tc>
      </w:tr>
      <w:tr>
        <w:tc>
          <w:tcPr>
            <w:tcW w:type="dxa" w:w="3389"/>
          </w:tcPr>
          <w:p>
            <w:r/>
            <w:r>
              <w:rPr>
                <w:b/>
                <w:sz w:val="17"/>
              </w:rPr>
              <w:t>STDIN</w:t>
            </w:r>
          </w:p>
        </w:tc>
        <w:tc>
          <w:tcPr>
            <w:tcW w:type="dxa" w:w="3389"/>
          </w:tcPr>
          <w:p>
            <w:r/>
            <w:r>
              <w:rPr>
                <w:b w:val="0"/>
                <w:sz w:val="17"/>
              </w:rPr>
              <w:t>Inbound declaration or observed coordinate</w:t>
            </w:r>
          </w:p>
        </w:tc>
        <w:tc>
          <w:tcPr>
            <w:tcW w:type="dxa" w:w="3389"/>
          </w:tcPr>
          <w:p>
            <w:r/>
            <w:r>
              <w:rPr>
                <w:b w:val="0"/>
                <w:sz w:val="17"/>
              </w:rPr>
              <w:t>Candidate OMINO and context</w:t>
            </w:r>
          </w:p>
        </w:tc>
      </w:tr>
      <w:tr>
        <w:tc>
          <w:tcPr>
            <w:tcW w:type="dxa" w:w="3389"/>
          </w:tcPr>
          <w:p>
            <w:r/>
            <w:r>
              <w:rPr>
                <w:b/>
                <w:sz w:val="17"/>
              </w:rPr>
              <w:t>STDOUT</w:t>
            </w:r>
          </w:p>
        </w:tc>
        <w:tc>
          <w:tcPr>
            <w:tcW w:type="dxa" w:w="3389"/>
          </w:tcPr>
          <w:p>
            <w:r/>
            <w:r>
              <w:rPr>
                <w:b w:val="0"/>
                <w:sz w:val="17"/>
              </w:rPr>
              <w:t>Normal resolved continuation</w:t>
            </w:r>
          </w:p>
        </w:tc>
        <w:tc>
          <w:tcPr>
            <w:tcW w:type="dxa" w:w="3389"/>
          </w:tcPr>
          <w:p>
            <w:r/>
            <w:r>
              <w:rPr>
                <w:b w:val="0"/>
                <w:sz w:val="17"/>
              </w:rPr>
              <w:t>Accepted coordinate/result</w:t>
            </w:r>
          </w:p>
        </w:tc>
      </w:tr>
      <w:tr>
        <w:tc>
          <w:tcPr>
            <w:tcW w:type="dxa" w:w="3389"/>
          </w:tcPr>
          <w:p>
            <w:r/>
            <w:r>
              <w:rPr>
                <w:b/>
                <w:sz w:val="17"/>
              </w:rPr>
              <w:t>STDERR</w:t>
            </w:r>
          </w:p>
        </w:tc>
        <w:tc>
          <w:tcPr>
            <w:tcW w:type="dxa" w:w="3389"/>
          </w:tcPr>
          <w:p>
            <w:r/>
            <w:r>
              <w:rPr>
                <w:b w:val="0"/>
                <w:sz w:val="17"/>
              </w:rPr>
              <w:t>Zero-polynomial balance reference</w:t>
            </w:r>
          </w:p>
        </w:tc>
        <w:tc>
          <w:tcPr>
            <w:tcW w:type="dxa" w:w="3389"/>
          </w:tcPr>
          <w:p>
            <w:r/>
            <w:r>
              <w:rPr>
                <w:b w:val="0"/>
                <w:sz w:val="17"/>
              </w:rPr>
              <w:t>Nonzero XOR difference or structural update notice</w:t>
            </w:r>
          </w:p>
        </w:tc>
      </w:tr>
    </w:tbl>
    <w:p>
      <w:pPr>
        <w:pStyle w:val="CodeBlock"/>
      </w:pPr>
      <w:r>
        <w:rPr>
          <w:rFonts w:ascii="Liberation Mono" w:hAnsi="Liberation Mono"/>
          <w:sz w:val="18"/>
        </w:rPr>
        <w:t>difference = expected_OMINO XOR received_OMINO</w:t>
      </w:r>
      <w:r>
        <w:br/>
      </w:r>
      <w:r>
        <w:rPr>
          <w:rFonts w:ascii="Liberation Mono" w:hAnsi="Liberation Mono"/>
          <w:sz w:val="18"/>
        </w:rPr>
      </w:r>
      <w:r>
        <w:br/>
      </w:r>
      <w:r>
        <w:rPr>
          <w:rFonts w:ascii="Liberation Mono" w:hAnsi="Liberation Mono"/>
          <w:sz w:val="18"/>
        </w:rPr>
        <w:t>difference = 0     -&gt; coordinates match</w:t>
      </w:r>
      <w:r>
        <w:br/>
      </w:r>
      <w:r>
        <w:rPr>
          <w:rFonts w:ascii="Liberation Mono" w:hAnsi="Liberation Mono"/>
          <w:sz w:val="18"/>
        </w:rPr>
        <w:t>difference != 0    -&gt; emit drift/update witness to STDERR</w:t>
      </w:r>
    </w:p>
    <w:p>
      <w:r>
        <w:t>A replay receipt should retain the prior coordinate, input declaration, p, c, r, witnesses, selected gauge, target offset, result, and acceptance status. Replaying the same record must produce the same result.</w:t>
      </w:r>
    </w:p>
    <w:p>
      <w:pPr>
        <w:pStyle w:val="Heading1"/>
      </w:pPr>
      <w:r>
        <w:t>15. Using the Fifteen Artifact Surfaces</w:t>
      </w:r>
    </w:p>
    <w:p>
      <w:r>
        <w:t>Five semantic families appear across three complete concentric surfaces:</w:t>
      </w:r>
    </w:p>
    <w:p>
      <w:pPr>
        <w:pStyle w:val="CodeBlock"/>
      </w:pPr>
      <w:r>
        <w:rPr>
          <w:rFonts w:ascii="Liberation Mono" w:hAnsi="Liberation Mono"/>
          <w:sz w:val="18"/>
        </w:rPr>
        <w:t>RULES.omi         RULES.imo         RULES.o</w:t>
      </w:r>
      <w:r>
        <w:br/>
      </w:r>
      <w:r>
        <w:rPr>
          <w:rFonts w:ascii="Liberation Mono" w:hAnsi="Liberation Mono"/>
          <w:sz w:val="18"/>
        </w:rPr>
        <w:t>FACTS.omi         FACTS.imo         FACTS.o</w:t>
      </w:r>
      <w:r>
        <w:br/>
      </w:r>
      <w:r>
        <w:rPr>
          <w:rFonts w:ascii="Liberation Mono" w:hAnsi="Liberation Mono"/>
          <w:sz w:val="18"/>
        </w:rPr>
        <w:t>CLOSURES.omi      CLOSURES.imo      CLOSURES.o</w:t>
      </w:r>
      <w:r>
        <w:br/>
      </w:r>
      <w:r>
        <w:rPr>
          <w:rFonts w:ascii="Liberation Mono" w:hAnsi="Liberation Mono"/>
          <w:sz w:val="18"/>
        </w:rPr>
        <w:t>COMBINATORS.omi   COMBINATORS.imo   COMBINATORS.o</w:t>
      </w:r>
      <w:r>
        <w:br/>
      </w:r>
      <w:r>
        <w:rPr>
          <w:rFonts w:ascii="Liberation Mono" w:hAnsi="Liberation Mono"/>
          <w:sz w:val="18"/>
        </w:rPr>
        <w:t>CONS.omi          CONS.imo          CONS.o</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tcPr>
          <w:p>
            <w:r>
              <w:rPr>
                <w:color w:val="FFFFFF"/>
              </w:rPr>
            </w:r>
            <w:r>
              <w:rPr>
                <w:b/>
                <w:sz w:val="18"/>
              </w:rPr>
              <w:t>Surface</w:t>
            </w:r>
          </w:p>
        </w:tc>
        <w:tc>
          <w:tcPr>
            <w:tcW w:type="dxa" w:w="2541"/>
            <w:shd w:fill="1F4E79"/>
          </w:tcPr>
          <w:p>
            <w:r>
              <w:rPr>
                <w:color w:val="FFFFFF"/>
              </w:rPr>
            </w:r>
            <w:r>
              <w:rPr>
                <w:b/>
                <w:sz w:val="18"/>
              </w:rPr>
              <w:t>Meaning</w:t>
            </w:r>
          </w:p>
        </w:tc>
        <w:tc>
          <w:tcPr>
            <w:tcW w:type="dxa" w:w="2541"/>
            <w:shd w:fill="1F4E79"/>
          </w:tcPr>
          <w:p>
            <w:r>
              <w:rPr>
                <w:color w:val="FFFFFF"/>
              </w:rPr>
            </w:r>
            <w:r>
              <w:rPr>
                <w:b/>
                <w:sz w:val="18"/>
              </w:rPr>
              <w:t>Contains</w:t>
            </w:r>
          </w:p>
        </w:tc>
        <w:tc>
          <w:tcPr>
            <w:tcW w:type="dxa" w:w="2541"/>
            <w:shd w:fill="1F4E79"/>
          </w:tcPr>
          <w:p>
            <w:r>
              <w:rPr>
                <w:color w:val="FFFFFF"/>
              </w:rPr>
            </w:r>
            <w:r>
              <w:rPr>
                <w:b/>
                <w:sz w:val="18"/>
              </w:rPr>
              <w:t>Does not mean</w:t>
            </w:r>
          </w:p>
        </w:tc>
      </w:tr>
      <w:tr>
        <w:tc>
          <w:tcPr>
            <w:tcW w:type="dxa" w:w="2541"/>
          </w:tcPr>
          <w:p>
            <w:r/>
            <w:r>
              <w:rPr>
                <w:b/>
                <w:sz w:val="16"/>
              </w:rPr>
              <w:t>.omi</w:t>
            </w:r>
          </w:p>
        </w:tc>
        <w:tc>
          <w:tcPr>
            <w:tcW w:type="dxa" w:w="2541"/>
          </w:tcPr>
          <w:p>
            <w:r/>
            <w:r>
              <w:rPr>
                <w:b w:val="0"/>
                <w:sz w:val="16"/>
              </w:rPr>
              <w:t>Complete user declaration</w:t>
            </w:r>
          </w:p>
        </w:tc>
        <w:tc>
          <w:tcPr>
            <w:tcW w:type="dxa" w:w="2541"/>
          </w:tcPr>
          <w:p>
            <w:r/>
            <w:r>
              <w:rPr>
                <w:b w:val="0"/>
                <w:sz w:val="16"/>
              </w:rPr>
              <w:t>Intent, external/remote configuration, requested coordinate relation</w:t>
            </w:r>
          </w:p>
        </w:tc>
        <w:tc>
          <w:tcPr>
            <w:tcW w:type="dxa" w:w="2541"/>
          </w:tcPr>
          <w:p>
            <w:r/>
            <w:r>
              <w:rPr>
                <w:b w:val="0"/>
                <w:sz w:val="16"/>
              </w:rPr>
              <w:t>Not an incomplete source file waiting to become .imo</w:t>
            </w:r>
          </w:p>
        </w:tc>
      </w:tr>
      <w:tr>
        <w:tc>
          <w:tcPr>
            <w:tcW w:type="dxa" w:w="2541"/>
          </w:tcPr>
          <w:p>
            <w:r/>
            <w:r>
              <w:rPr>
                <w:b/>
                <w:sz w:val="16"/>
              </w:rPr>
              <w:t>.imo</w:t>
            </w:r>
          </w:p>
        </w:tc>
        <w:tc>
          <w:tcPr>
            <w:tcW w:type="dxa" w:w="2541"/>
          </w:tcPr>
          <w:p>
            <w:r/>
            <w:r>
              <w:rPr>
                <w:b w:val="0"/>
                <w:sz w:val="16"/>
              </w:rPr>
              <w:t>Complete system definition</w:t>
            </w:r>
          </w:p>
        </w:tc>
        <w:tc>
          <w:tcPr>
            <w:tcW w:type="dxa" w:w="2541"/>
          </w:tcPr>
          <w:p>
            <w:r/>
            <w:r>
              <w:rPr>
                <w:b w:val="0"/>
                <w:sz w:val="16"/>
              </w:rPr>
              <w:t>Packing, memory tables, resolver and validation profiles</w:t>
            </w:r>
          </w:p>
        </w:tc>
        <w:tc>
          <w:tcPr>
            <w:tcW w:type="dxa" w:w="2541"/>
          </w:tcPr>
          <w:p>
            <w:r/>
            <w:r>
              <w:rPr>
                <w:b w:val="0"/>
                <w:sz w:val="16"/>
              </w:rPr>
              <w:t>Not an intermediate .o object</w:t>
            </w:r>
          </w:p>
        </w:tc>
      </w:tr>
      <w:tr>
        <w:tc>
          <w:tcPr>
            <w:tcW w:type="dxa" w:w="2541"/>
          </w:tcPr>
          <w:p>
            <w:r/>
            <w:r>
              <w:rPr>
                <w:b/>
                <w:sz w:val="16"/>
              </w:rPr>
              <w:t>.o</w:t>
            </w:r>
          </w:p>
        </w:tc>
        <w:tc>
          <w:tcPr>
            <w:tcW w:type="dxa" w:w="2541"/>
          </w:tcPr>
          <w:p>
            <w:r/>
            <w:r>
              <w:rPr>
                <w:b w:val="0"/>
                <w:sz w:val="16"/>
              </w:rPr>
              <w:t>Complete executable coordinate surface</w:t>
            </w:r>
          </w:p>
        </w:tc>
        <w:tc>
          <w:tcPr>
            <w:tcW w:type="dxa" w:w="2541"/>
          </w:tcPr>
          <w:p>
            <w:r/>
            <w:r>
              <w:rPr>
                <w:b w:val="0"/>
                <w:sz w:val="16"/>
              </w:rPr>
              <w:t>Raw or directly executable substrate relation</w:t>
            </w:r>
          </w:p>
        </w:tc>
        <w:tc>
          <w:tcPr>
            <w:tcW w:type="dxa" w:w="2541"/>
          </w:tcPr>
          <w:p>
            <w:r/>
            <w:r>
              <w:rPr>
                <w:b w:val="0"/>
                <w:sz w:val="16"/>
              </w:rPr>
              <w:t>Not automatically an ELF/C object unless the profile explicitly says so</w:t>
            </w:r>
          </w:p>
        </w:tc>
      </w:tr>
    </w:tbl>
    <w:p>
      <w:r>
        <w:t>The intended rule/fact/closure/combinator vertices are independently defined. Once resolvable, their corresponding relations are inserted one-way into CONS on the matching surface. The centroid does not compile or regenerate the vertices.</w:t>
      </w:r>
    </w:p>
    <w:p>
      <w:pPr>
        <w:pStyle w:val="Heading1"/>
      </w:pPr>
      <w:r>
        <w:t>16. The First Useful Reference Program</w:t>
      </w:r>
    </w:p>
    <w:p>
      <w:r>
        <w:t>Build a small deterministic coordinate codec before attempting a complete autonomous runtime.</w:t>
      </w:r>
    </w:p>
    <w:p>
      <w:pPr>
        <w:pStyle w:val="CodeBlock"/>
      </w:pPr>
      <w:r>
        <w:rPr>
          <w:rFonts w:ascii="Liberation Mono" w:hAnsi="Liberation Mono"/>
          <w:sz w:val="18"/>
        </w:rPr>
        <w:t>Commands:</w:t>
      </w:r>
      <w:r>
        <w:br/>
      </w:r>
      <w:r>
        <w:rPr>
          <w:rFonts w:ascii="Liberation Mono" w:hAnsi="Liberation Mono"/>
          <w:sz w:val="18"/>
        </w:rPr>
        <w:t>omino encode</w:t>
      </w:r>
      <w:r>
        <w:br/>
      </w:r>
      <w:r>
        <w:rPr>
          <w:rFonts w:ascii="Liberation Mono" w:hAnsi="Liberation Mono"/>
          <w:sz w:val="18"/>
        </w:rPr>
        <w:t>omino decode</w:t>
      </w:r>
      <w:r>
        <w:br/>
      </w:r>
      <w:r>
        <w:rPr>
          <w:rFonts w:ascii="Liberation Mono" w:hAnsi="Liberation Mono"/>
          <w:sz w:val="18"/>
        </w:rPr>
        <w:t>omino validate</w:t>
      </w:r>
      <w:r>
        <w:br/>
      </w:r>
      <w:r>
        <w:rPr>
          <w:rFonts w:ascii="Liberation Mono" w:hAnsi="Liberation Mono"/>
          <w:sz w:val="18"/>
        </w:rPr>
        <w:t>omino rotate</w:t>
      </w:r>
      <w:r>
        <w:br/>
      </w:r>
      <w:r>
        <w:rPr>
          <w:rFonts w:ascii="Liberation Mono" w:hAnsi="Liberation Mono"/>
          <w:sz w:val="18"/>
        </w:rPr>
        <w:t>omino step</w:t>
      </w:r>
      <w:r>
        <w:br/>
      </w:r>
      <w:r>
        <w:rPr>
          <w:rFonts w:ascii="Liberation Mono" w:hAnsi="Liberation Mono"/>
          <w:sz w:val="18"/>
        </w:rPr>
        <w:t>omino relocate</w:t>
      </w:r>
      <w:r>
        <w:br/>
      </w:r>
      <w:r>
        <w:rPr>
          <w:rFonts w:ascii="Liberation Mono" w:hAnsi="Liberation Mono"/>
          <w:sz w:val="18"/>
        </w:rPr>
        <w:t>omino replay</w:t>
      </w:r>
    </w:p>
    <w:p>
      <w:pPr>
        <w:pStyle w:val="Heading2"/>
      </w:pPr>
      <w:r>
        <w:t>16.1 Encode command</w:t>
      </w:r>
    </w:p>
    <w:p>
      <w:pPr>
        <w:pStyle w:val="CodeBlock"/>
      </w:pPr>
      <w:r>
        <w:rPr>
          <w:rFonts w:ascii="Liberation Mono" w:hAnsi="Liberation Mono"/>
          <w:sz w:val="18"/>
        </w:rPr>
        <w:t>omino encode   --fs 1 --gs 0 --rs 1 --us 1   --clock 1250   --rotation 347   --projection local:0   --gauge 0x4F   --extension 0</w:t>
      </w:r>
    </w:p>
    <w:p>
      <w:pPr>
        <w:pStyle w:val="Heading2"/>
      </w:pPr>
      <w:r>
        <w:t>16.2 Required output</w:t>
      </w:r>
    </w:p>
    <w:p>
      <w:pPr>
        <w:pStyle w:val="CodeBlock"/>
      </w:pPr>
      <w:r>
        <w:rPr>
          <w:rFonts w:ascii="Liberation Mono" w:hAnsi="Liberation Mono"/>
          <w:sz w:val="18"/>
        </w:rPr>
        <w:t>LOGOS/NOMOS/PATHOS</w:t>
      </w:r>
      <w:r>
        <w:br/>
      </w:r>
      <w:r>
        <w:rPr>
          <w:rFonts w:ascii="Liberation Mono" w:hAnsi="Liberation Mono"/>
          <w:sz w:val="18"/>
        </w:rPr>
        <w:t>seven-position codeword</w:t>
      </w:r>
      <w:r>
        <w:br/>
      </w:r>
      <w:r>
        <w:rPr>
          <w:rFonts w:ascii="Liberation Mono" w:hAnsi="Liberation Mono"/>
          <w:sz w:val="18"/>
        </w:rPr>
        <w:t>syndrome and corrected position if permitted</w:t>
      </w:r>
      <w:r>
        <w:br/>
      </w:r>
      <w:r>
        <w:rPr>
          <w:rFonts w:ascii="Liberation Mono" w:hAnsi="Liberation Mono"/>
          <w:sz w:val="18"/>
        </w:rPr>
        <w:t>decoded 4320 clock tuple</w:t>
      </w:r>
      <w:r>
        <w:br/>
      </w:r>
      <w:r>
        <w:rPr>
          <w:rFonts w:ascii="Liberation Mono" w:hAnsi="Liberation Mono"/>
          <w:sz w:val="18"/>
        </w:rPr>
        <w:t>unranked 5040 permutation</w:t>
      </w:r>
      <w:r>
        <w:br/>
      </w:r>
      <w:r>
        <w:rPr>
          <w:rFonts w:ascii="Liberation Mono" w:hAnsi="Liberation Mono"/>
          <w:sz w:val="18"/>
        </w:rPr>
        <w:t>Metatron witness</w:t>
      </w:r>
      <w:r>
        <w:br/>
      </w:r>
      <w:r>
        <w:rPr>
          <w:rFonts w:ascii="Liberation Mono" w:hAnsi="Liberation Mono"/>
          <w:sz w:val="18"/>
        </w:rPr>
        <w:t>Tetragrammatron witness</w:t>
      </w:r>
      <w:r>
        <w:br/>
      </w:r>
      <w:r>
        <w:rPr>
          <w:rFonts w:ascii="Liberation Mono" w:hAnsi="Liberation Mono"/>
          <w:sz w:val="18"/>
        </w:rPr>
        <w:t>Azimuth witness</w:t>
      </w:r>
      <w:r>
        <w:br/>
      </w:r>
      <w:r>
        <w:rPr>
          <w:rFonts w:ascii="Liberation Mono" w:hAnsi="Liberation Mono"/>
          <w:sz w:val="18"/>
        </w:rPr>
        <w:t>packed OMINO coordinate</w:t>
      </w:r>
      <w:r>
        <w:br/>
      </w:r>
      <w:r>
        <w:rPr>
          <w:rFonts w:ascii="Liberation Mono" w:hAnsi="Liberation Mono"/>
          <w:sz w:val="18"/>
        </w:rPr>
        <w:t>replay receipt</w:t>
      </w:r>
    </w:p>
    <w:p>
      <w:pPr>
        <w:pStyle w:val="Heading2"/>
      </w:pPr>
      <w:r>
        <w:t>16.3 Minimum conformance tests</w:t>
      </w:r>
    </w:p>
    <w:p>
      <w:pPr>
        <w:pStyle w:val="ListBullet"/>
      </w:pPr>
      <w:r>
        <w:t>All 16 FS/GS/RS/US assignments encode to valid [7,4,3] words.</w:t>
      </w:r>
    </w:p>
    <w:p>
      <w:pPr>
        <w:pStyle w:val="ListBullet"/>
      </w:pPr>
      <w:r>
        <w:t>Every one-bit corruption produces the correct nonzero syndrome.</w:t>
      </w:r>
    </w:p>
    <w:p>
      <w:pPr>
        <w:pStyle w:val="ListBullet"/>
      </w:pPr>
      <w:r>
        <w:t>Every c in 0..4319 round-trips through pack/unpack.</w:t>
      </w:r>
    </w:p>
    <w:p>
      <w:pPr>
        <w:pStyle w:val="ListBullet"/>
      </w:pPr>
      <w:r>
        <w:t>Every r in 0..5039 round-trips through rank/unrank.</w:t>
      </w:r>
    </w:p>
    <w:p>
      <w:pPr>
        <w:pStyle w:val="ListBullet"/>
      </w:pPr>
      <w:r>
        <w:t>Every accepted record serializes and deserializes without loss.</w:t>
      </w:r>
    </w:p>
    <w:p>
      <w:pPr>
        <w:pStyle w:val="ListBullet"/>
      </w:pPr>
      <w:r>
        <w:t>Metatron, Tetragrammatron, and Azimuth pass/fail vectors are explicit.</w:t>
      </w:r>
    </w:p>
    <w:p>
      <w:pPr>
        <w:pStyle w:val="ListBullet"/>
      </w:pPr>
      <w:r>
        <w:t>Cross-language implementations produce byte-identical results.</w:t>
      </w:r>
    </w:p>
    <w:p>
      <w:pPr>
        <w:pStyle w:val="ListBullet"/>
      </w:pPr>
      <w:r>
        <w:t>Replay of the same receipt produces the same output and drift witness.</w:t>
      </w:r>
    </w:p>
    <w:p>
      <w:pPr>
        <w:pStyle w:val="Heading1"/>
      </w:pPr>
      <w:r>
        <w:t>17. What This Gives You</w:t>
      </w:r>
    </w:p>
    <w:p>
      <w:r>
        <w:rPr>
          <w:b/>
          <w:color w:val="1F4E79"/>
        </w:rPr>
        <w:t xml:space="preserve">Today: </w:t>
      </w:r>
      <w:r>
        <w:t>A well-separated coordinate architecture with exact codepoints, nested ranges, arithmetic domains, and validation roles.</w:t>
      </w:r>
    </w:p>
    <w:p>
      <w:r>
        <w:rPr>
          <w:b/>
          <w:color w:val="1F4E79"/>
        </w:rPr>
        <w:t xml:space="preserve">After the reference codec: </w:t>
      </w:r>
      <w:r>
        <w:t>A real encoder/decoder, integrity checker, 4320 clock codec, 5040 rotation codec, gauge selector, and replay format.</w:t>
      </w:r>
    </w:p>
    <w:p>
      <w:r>
        <w:rPr>
          <w:b/>
          <w:color w:val="1F4E79"/>
        </w:rPr>
        <w:t xml:space="preserve">After coordination ports: </w:t>
      </w:r>
      <w:r>
        <w:t>A way to connect .omi declarations, .imo definitions, and .o executable coordinates through stable address contracts.</w:t>
      </w:r>
    </w:p>
    <w:p>
      <w:r>
        <w:rPr>
          <w:b/>
          <w:color w:val="1F4E79"/>
        </w:rPr>
        <w:t xml:space="preserve">After the autonomous runtime: </w:t>
      </w:r>
      <w:r>
        <w:t>A clocked resolver that can accept new resolvable relations, emit change notices, and preserve closure over successive states.</w:t>
      </w:r>
    </w:p>
    <w:p>
      <w:r>
        <w:rPr>
          <w:b/>
          <w:color w:val="1F4E79"/>
        </w:rPr>
        <w:t xml:space="preserve">Not automatically: </w:t>
      </w:r>
      <w:r>
        <w:t>Encryption, network security, a physical memory replacement, or a complete operating system without additional designs and proofs.</w:t>
      </w:r>
    </w:p>
    <w:p>
      <w:pPr>
        <w:pStyle w:val="Heading1"/>
      </w:pPr>
      <w:r>
        <w:t>18. Canonical Operational Summary</w:t>
      </w:r>
    </w:p>
    <w:p>
      <w:pPr>
        <w:pStyle w:val="CodeBlock"/>
      </w:pPr>
      <w:r>
        <w:rPr>
          <w:rFonts w:ascii="Liberation Mono" w:hAnsi="Liberation Mono"/>
          <w:sz w:val="18"/>
        </w:rPr>
        <w:t>1. Receive an empty or declared Omnicron entry.</w:t>
      </w:r>
      <w:r>
        <w:br/>
      </w:r>
      <w:r>
        <w:rPr>
          <w:rFonts w:ascii="Liberation Mono" w:hAnsi="Liberation Mono"/>
          <w:sz w:val="18"/>
        </w:rPr>
        <w:t>2. Resolve the complete gauge environment around the 0x00 centroid.</w:t>
      </w:r>
      <w:r>
        <w:br/>
      </w:r>
      <w:r>
        <w:rPr>
          <w:rFonts w:ascii="Liberation Mono" w:hAnsi="Liberation Mono"/>
          <w:sz w:val="18"/>
        </w:rPr>
        <w:t>3. Declare FS, GS, RS, and US.</w:t>
      </w:r>
      <w:r>
        <w:br/>
      </w:r>
      <w:r>
        <w:rPr>
          <w:rFonts w:ascii="Liberation Mono" w:hAnsi="Liberation Mono"/>
          <w:sz w:val="18"/>
        </w:rPr>
        <w:t>4. Derive LOGOS, NOMOS, and PATHOS by XOR.</w:t>
      </w:r>
      <w:r>
        <w:br/>
      </w:r>
      <w:r>
        <w:rPr>
          <w:rFonts w:ascii="Liberation Mono" w:hAnsi="Liberation Mono"/>
          <w:sz w:val="18"/>
        </w:rPr>
        <w:t>5. Build and validate OMICRON [7,4,3].</w:t>
      </w:r>
      <w:r>
        <w:br/>
      </w:r>
      <w:r>
        <w:rPr>
          <w:rFonts w:ascii="Liberation Mono" w:hAnsi="Liberation Mono"/>
          <w:sz w:val="18"/>
        </w:rPr>
        <w:t>6. Add the 0x18 COBS extension to form OMNICRON [8,4,4].</w:t>
      </w:r>
      <w:r>
        <w:br/>
      </w:r>
      <w:r>
        <w:rPr>
          <w:rFonts w:ascii="Liberation Mono" w:hAnsi="Liberation Mono"/>
          <w:sz w:val="18"/>
        </w:rPr>
        <w:t>7. Select the six-coordinate OMINO [6,4,2] operational gauge.</w:t>
      </w:r>
      <w:r>
        <w:br/>
      </w:r>
      <w:r>
        <w:rPr>
          <w:rFonts w:ascii="Liberation Mono" w:hAnsi="Liberation Mono"/>
          <w:sz w:val="18"/>
        </w:rPr>
        <w:t>8. Select projection p, clock c, and rotation r.</w:t>
      </w:r>
      <w:r>
        <w:br/>
      </w:r>
      <w:r>
        <w:rPr>
          <w:rFonts w:ascii="Liberation Mono" w:hAnsi="Liberation Mono"/>
          <w:sz w:val="18"/>
        </w:rPr>
        <w:t>9. Run Metatron, Tetragrammatron, and Gnomonic Azimuth checks.</w:t>
      </w:r>
      <w:r>
        <w:br/>
      </w:r>
      <w:r>
        <w:rPr>
          <w:rFonts w:ascii="Liberation Mono" w:hAnsi="Liberation Mono"/>
          <w:sz w:val="18"/>
        </w:rPr>
        <w:t>10. Serialize the accepted relation into the frozen fixed-width profile.</w:t>
      </w:r>
      <w:r>
        <w:br/>
      </w:r>
      <w:r>
        <w:rPr>
          <w:rFonts w:ascii="Liberation Mono" w:hAnsi="Liberation Mono"/>
          <w:sz w:val="18"/>
        </w:rPr>
        <w:t>11. Derive the Omnicron outside-in offset.</w:t>
      </w:r>
      <w:r>
        <w:br/>
      </w:r>
      <w:r>
        <w:rPr>
          <w:rFonts w:ascii="Liberation Mono" w:hAnsi="Liberation Mono"/>
          <w:sz w:val="18"/>
        </w:rPr>
        <w:t>12. Apply the complete executable transition as XOR.</w:t>
      </w:r>
      <w:r>
        <w:br/>
      </w:r>
      <w:r>
        <w:rPr>
          <w:rFonts w:ascii="Liberation Mono" w:hAnsi="Liberation Mono"/>
          <w:sz w:val="18"/>
        </w:rPr>
        <w:t>13. Emit the accepted result to STDOUT or the nonzero drift witness to STDERR.</w:t>
      </w:r>
      <w:r>
        <w:br/>
      </w:r>
      <w:r>
        <w:rPr>
          <w:rFonts w:ascii="Liberation Mono" w:hAnsi="Liberation Mono"/>
          <w:sz w:val="18"/>
        </w:rPr>
        <w:t>14. Preserve a replay receipt.</w:t>
      </w:r>
      <w:r>
        <w:br/>
      </w:r>
      <w:r>
        <w:rPr>
          <w:rFonts w:ascii="Liberation Mono" w:hAnsi="Liberation Mono"/>
          <w:sz w:val="18"/>
        </w:rPr>
        <w:t>15. Repeat only through explicit clocked state transitions.</w:t>
      </w:r>
    </w:p>
    <w:p>
      <w:pPr>
        <w:pStyle w:val="Heading1"/>
      </w:pPr>
      <w:r>
        <w:t>Appendix A. Source Basis</w:t>
      </w:r>
    </w:p>
    <w:p>
      <w:r>
        <w:t>This walkthrough consolidates the definitions established in the following project documents supplied in the conversation:</w:t>
      </w:r>
    </w:p>
    <w:p>
      <w:pPr>
        <w:pStyle w:val="ListBullet"/>
      </w:pPr>
      <w:r>
        <w:t>The Dual Timing Geometry of the COBS-CONS Word</w:t>
      </w:r>
    </w:p>
    <w:p>
      <w:pPr>
        <w:pStyle w:val="ListBullet"/>
      </w:pPr>
      <w:r>
        <w:t>The Nested COBS-CONS Gauge Rings</w:t>
      </w:r>
    </w:p>
    <w:p>
      <w:pPr>
        <w:pStyle w:val="ListBullet"/>
      </w:pPr>
      <w:r>
        <w:t>Tangent Lambda Polytope Model: Automated Developer Mandate (AGENTS.md)</w:t>
      </w:r>
    </w:p>
    <w:p>
      <w:pPr>
        <w:pStyle w:val="ListBullet"/>
      </w:pPr>
      <w:r>
        <w:t>Equivalence Map - Haskell-to-Coq Structural Verification</w:t>
      </w:r>
    </w:p>
    <w:p>
      <w:pPr>
        <w:pStyle w:val="ListBullet"/>
      </w:pPr>
      <w:r>
        <w:t>Lambda Cube - The Concentric Trinities</w:t>
      </w:r>
    </w:p>
    <w:p>
      <w:pPr>
        <w:pStyle w:val="ListBullet"/>
      </w:pPr>
      <w:r>
        <w:t>Lattice Stream - Fano Order-2 Biplane I/O</w:t>
      </w:r>
    </w:p>
    <w:p>
      <w:pPr>
        <w:pStyle w:val="ListBullet"/>
      </w:pPr>
      <w:r>
        <w:t>Polyhedral Types - Closed Algebraic Forms</w:t>
      </w:r>
    </w:p>
    <w:p>
      <w:pPr>
        <w:pStyle w:val="ListBullet"/>
      </w:pPr>
      <w:r>
        <w:t>Replay Environs - Polyhedral Space Domains</w:t>
      </w:r>
    </w:p>
    <w:p>
      <w:pPr>
        <w:pStyle w:val="ListBullet"/>
      </w:pPr>
      <w:r>
        <w:t>Space Domains - Polyhedral Environs and Norm Forms</w:t>
      </w:r>
    </w:p>
    <w:p>
      <w:pPr>
        <w:pStyle w:val="Heading1"/>
      </w:pPr>
      <w:r>
        <w:t>Appendix B. Required Next Freeze</w:t>
      </w:r>
    </w:p>
    <w:p>
      <w:r>
        <w:t>Before calling the implementation complete, freeze these remaining items as normative vectors and schemas:</w:t>
      </w:r>
    </w:p>
    <w:p>
      <w:pPr>
        <w:pStyle w:val="ListBullet"/>
      </w:pPr>
      <w:r>
        <w:t>The exact 64-bit or wider serialization layout.</w:t>
      </w:r>
    </w:p>
    <w:p>
      <w:pPr>
        <w:pStyle w:val="ListBullet"/>
      </w:pPr>
      <w:r>
        <w:t>The exact COBS extension mask law at 0x18.</w:t>
      </w:r>
    </w:p>
    <w:p>
      <w:pPr>
        <w:pStyle w:val="ListBullet"/>
      </w:pPr>
      <w:r>
        <w:t>The executable Metatron algorithm and witness acceptance set.</w:t>
      </w:r>
    </w:p>
    <w:p>
      <w:pPr>
        <w:pStyle w:val="ListBullet"/>
      </w:pPr>
      <w:r>
        <w:t>The executable Tetragrammatron transition/orbit law.</w:t>
      </w:r>
    </w:p>
    <w:p>
      <w:pPr>
        <w:pStyle w:val="ListBullet"/>
      </w:pPr>
      <w:r>
        <w:t>The Azimuth acceptance and transformation rules around 0xAA55.</w:t>
      </w:r>
    </w:p>
    <w:p>
      <w:pPr>
        <w:pStyle w:val="ListBullet"/>
      </w:pPr>
      <w:r>
        <w:t>The Omnicron offset derivation from source, target, rulers, clock, and continuation.</w:t>
      </w:r>
    </w:p>
    <w:p>
      <w:pPr>
        <w:pStyle w:val="ListBullet"/>
      </w:pPr>
      <w:r>
        <w:t>The precise .o carrier format: raw bytes, flat image, relocatable object, or another declared form.</w:t>
      </w:r>
    </w:p>
    <w:p>
      <w:pPr>
        <w:pStyle w:val="ListBullet"/>
      </w:pPr>
      <w:r>
        <w:t>Security properties, if coordinates are used for private or authenticated communication.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Defined model and implementation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OMINO / OMICRON / OMNICRON - Full Operational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6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ind w:left="360" w:right="216"/>
      <w:shd w:fill="F2F5F8"/>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OMINO / OMICRON / OMNICRON Full Operational Walkthrough</dc:title>
  <dc:subject>Step-by-step coordinate construction, validation, clocking, rotation, serialization, relocation, and replay</dc:subject>
  <dc:creator>OpenAI</dc:creator>
  <cp:keywords>OMINO, OMICRON, OMNICRON, COBS-CONS, Hamming, 4320, 5040, Metatron, Tetragrammatron</cp:keywords>
  <dc:description>generated by python-docx</dc:description>
  <cp:lastModifiedBy/>
  <cp:revision>1</cp:revision>
  <dcterms:created xsi:type="dcterms:W3CDTF">2013-12-23T23:15:00Z</dcterms:created>
  <dcterms:modified xsi:type="dcterms:W3CDTF">2013-12-23T23:15:00Z</dcterms:modified>
  <cp:category/>
</cp:coreProperties>
</file>