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CanvasL</w:t>
      </w:r>
    </w:p>
    <w:p>
      <w:pPr>
        <w:pStyle w:val="Subtitle"/>
      </w:pPr>
      <w:r>
        <w:t xml:space="preserve">A Decentralized, Federated AST for Shared Semantic States</w:t>
      </w:r>
    </w:p>
    <w:p>
      <w:pPr>
        <w:spacing w:after="480"/>
        <w:jc w:val="center"/>
      </w:pPr>
      <w:r>
        <w:rPr>
          <w:color w:val="718096"/>
          <w:sz w:val="22"/>
          <w:szCs w:val="22"/>
        </w:rPr>
        <w:t xml:space="preserve">Executive Summary &amp; Technical Architecture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CanvasL is a </w:t>
      </w:r>
      <w:r>
        <w:rPr>
          <w:b/>
          <w:bCs/>
        </w:rPr>
        <w:t xml:space="preserve">decentralized, federated abstract syntax tree for shared meaning</w:t>
      </w:r>
      <w:r>
        <w:t xml:space="preserve">. It treats beliefs, assertions, and state as structured nodes with explicit relations, and provides </w:t>
      </w:r>
      <w:r>
        <w:rPr>
          <w:b/>
          <w:bCs/>
        </w:rPr>
        <w:t xml:space="preserve">language-server–style services</w:t>
      </w:r>
      <w:r>
        <w:t xml:space="preserve"> for consistency checking, diagnostics, and projection across distributed contexts.</w:t>
      </w:r>
    </w:p>
    <w:p>
      <w:pPr>
        <w:spacing w:after="200"/>
      </w:pPr>
      <w:r>
        <w:t xml:space="preserve">The system uses </w:t>
      </w:r>
      <w:r>
        <w:rPr>
          <w:b/>
          <w:bCs/>
        </w:rPr>
        <w:t xml:space="preserve">mathematically proven composition identities</w:t>
      </w:r>
      <w:r>
        <w:t xml:space="preserve"> (dating from 628 AD to 1967) to guarantee that federated operations preserve structural integrity. This enables peer-to-peer semantic coordination where </w:t>
      </w:r>
      <w:r>
        <w:rPr>
          <w:b/>
          <w:bCs/>
        </w:rPr>
        <w:t xml:space="preserve">tampering is mathematically detectable in O(1) time</w:t>
      </w:r>
      <w:r>
        <w:t xml:space="preserve"> and </w:t>
      </w:r>
      <w:r>
        <w:rPr>
          <w:b/>
          <w:bCs/>
        </w:rPr>
        <w:t xml:space="preserve">storage compresses 10.7×</w:t>
      </w:r>
      <w:r>
        <w:t xml:space="preserve"> through algebraic canonicalization.</w:t>
      </w:r>
    </w:p>
    <w:p>
      <w:pPr>
        <w:spacing w:after="200"/>
      </w:pPr>
      <w:r>
        <w:t xml:space="preserve">CanvasL is purely virtual and exploratory; it does not make claims about physical reality, but helps people and systems reason about coherence and contradiction in distributed settings.</w:t>
      </w:r>
    </w:p>
    <w:p>
      <w:pPr>
        <w:pStyle w:val="Heading1"/>
      </w:pPr>
      <w:r>
        <w:t xml:space="preserve">Core Architecture: AST with LSP Services</w:t>
      </w:r>
    </w:p>
    <w:p>
      <w:pPr>
        <w:spacing w:after="200"/>
      </w:pPr>
      <w:r>
        <w:t xml:space="preserve">The architecture follows familiar patterns from compiler infrastructure and language tooling, applied to semantic coordination rather than code.</w:t>
      </w:r>
    </w:p>
    <w:p>
      <w:pPr>
        <w:pStyle w:val="Heading2"/>
      </w:pPr>
      <w:r>
        <w:t xml:space="preserve">The Federated AST Model</w:t>
      </w:r>
    </w:p>
    <w:p>
      <w:pPr>
        <w:spacing w:after="150"/>
      </w:pPr>
      <w:r>
        <w:t xml:space="preserve">In compiler terms: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Nodes </w:t>
      </w:r>
      <w:r>
        <w:t xml:space="preserve">= assertions, symbols, beliefs,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Edges </w:t>
      </w:r>
      <w:r>
        <w:t xml:space="preserve">= incidence relations (who/what/why/how/where/when/observer/confidence)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Subtrees </w:t>
      </w:r>
      <w:r>
        <w:t xml:space="preserve">= local world models (per agent or group)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Rootless </w:t>
      </w:r>
      <w:r>
        <w:t xml:space="preserve">= no global authority or canonical truth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Partial trees allowed </w:t>
      </w:r>
      <w:r>
        <w:t xml:space="preserve">= incomplete knowledge is valid state</w:t>
      </w:r>
    </w:p>
    <w:p>
      <w:pPr>
        <w:spacing w:before="150" w:after="150"/>
      </w:pPr>
      <w:r>
        <w:t xml:space="preserve">This is a </w:t>
      </w:r>
      <w:r>
        <w:rPr>
          <w:i/>
          <w:iCs/>
        </w:rPr>
        <w:t xml:space="preserve">structural tree</w:t>
      </w:r>
      <w:r>
        <w:t xml:space="preserve">, not an evaluation tree. The distinction matters: we represent and validate structure, we do not compute truth.</w:t>
      </w:r>
    </w:p>
    <w:p>
      <w:pPr>
        <w:pStyle w:val="Heading2"/>
      </w:pPr>
      <w:r>
        <w:t xml:space="preserve">Decentralized and Federated Properties</w:t>
      </w:r>
    </w:p>
    <w:p>
      <w:pPr>
        <w:spacing w:after="100"/>
      </w:pPr>
      <w:r>
        <w:rPr>
          <w:b/>
          <w:bCs/>
        </w:rPr>
        <w:t xml:space="preserve">Decentralized:</w:t>
      </w:r>
    </w:p>
    <w:p>
      <w:pPr>
        <w:pStyle w:val="ListParagraph"/>
        <w:numPr>
          <w:ilvl w:val="0"/>
          <w:numId w:val="2"/>
        </w:numPr>
      </w:pPr>
      <w:r>
        <w:t xml:space="preserve">No single canonical AST</w:t>
      </w:r>
    </w:p>
    <w:p>
      <w:pPr>
        <w:pStyle w:val="ListParagraph"/>
        <w:numPr>
          <w:ilvl w:val="0"/>
          <w:numId w:val="2"/>
        </w:numPr>
      </w:pPr>
      <w:r>
        <w:t xml:space="preserve">No master grammar</w:t>
      </w:r>
    </w:p>
    <w:p>
      <w:pPr>
        <w:pStyle w:val="ListParagraph"/>
        <w:numPr>
          <w:ilvl w:val="0"/>
          <w:numId w:val="2"/>
        </w:numPr>
      </w:pPr>
      <w:r>
        <w:t xml:space="preserve">No global truth table</w:t>
      </w:r>
    </w:p>
    <w:p>
      <w:pPr>
        <w:spacing w:before="150" w:after="100"/>
      </w:pPr>
      <w:r>
        <w:rPr>
          <w:b/>
          <w:bCs/>
        </w:rPr>
        <w:t xml:space="preserve">Federated:</w:t>
      </w:r>
    </w:p>
    <w:p>
      <w:pPr>
        <w:pStyle w:val="ListParagraph"/>
        <w:numPr>
          <w:ilvl w:val="0"/>
          <w:numId w:val="2"/>
        </w:numPr>
      </w:pPr>
      <w:r>
        <w:t xml:space="preserve">Trees can reference each other</w:t>
      </w:r>
    </w:p>
    <w:p>
      <w:pPr>
        <w:pStyle w:val="ListParagraph"/>
        <w:numPr>
          <w:ilvl w:val="0"/>
          <w:numId w:val="2"/>
        </w:numPr>
      </w:pPr>
      <w:r>
        <w:t xml:space="preserve">Trees can project into shared subspaces</w:t>
      </w:r>
    </w:p>
    <w:p>
      <w:pPr>
        <w:pStyle w:val="ListParagraph"/>
        <w:numPr>
          <w:ilvl w:val="0"/>
          <w:numId w:val="2"/>
        </w:numPr>
      </w:pPr>
      <w:r>
        <w:t xml:space="preserve">Trees can partially merge</w:t>
      </w:r>
    </w:p>
    <w:p>
      <w:pPr>
        <w:pStyle w:val="ListParagraph"/>
        <w:numPr>
          <w:ilvl w:val="0"/>
          <w:numId w:val="2"/>
        </w:numPr>
      </w:pPr>
      <w:r>
        <w:t xml:space="preserve">Trees can remain incompatible (and that's valid)</w:t>
      </w:r>
    </w:p>
    <w:p>
      <w:pPr>
        <w:spacing w:before="150" w:after="200"/>
      </w:pPr>
      <w:r>
        <w:t xml:space="preserve">This mirrors Git repositories, CRDTs, package dependency graphs, and federated social networks (ActivityPub). </w:t>
      </w:r>
      <w:r>
        <w:rPr>
          <w:b/>
          <w:bCs/>
        </w:rPr>
        <w:t xml:space="preserve">CanvasL models meaning the way Git models code.</w:t>
      </w:r>
    </w:p>
    <w:p>
      <w:pPr>
        <w:pStyle w:val="Heading2"/>
      </w:pPr>
      <w:r>
        <w:t xml:space="preserve">Language Server Protocol (LSP) Mapping</w:t>
      </w:r>
    </w:p>
    <w:p>
      <w:pPr>
        <w:spacing w:after="150"/>
      </w:pPr>
      <w:r>
        <w:t xml:space="preserve">CanvasL is not primarily a compiler—it is a </w:t>
      </w:r>
      <w:r>
        <w:rPr>
          <w:b/>
          <w:bCs/>
        </w:rPr>
        <w:t xml:space="preserve">language server for meaning</w:t>
      </w:r>
      <w:r>
        <w:t xml:space="preserve">. The LSP does not execute programs; it assists understanding. That is exactly CanvasL's role.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LSP Feature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CanvasL Equivalent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Syntax checking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Logical consistency validation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Domain compatibility verification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Diagnostics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Contradiction detection and reporting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Hover info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Contextual meaning retrieval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Go-to definition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Source of belief tracing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Refactoring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Reframing / projection transforms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Formatting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Canonicalization (BQF compression)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Code actions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Convergence suggestions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Node Structure: The 8-Field Schema</w:t>
      </w:r>
    </w:p>
    <w:p>
      <w:pPr>
        <w:spacing w:after="150"/>
      </w:pPr>
      <w:r>
        <w:t xml:space="preserve">Each AST node carries 8 annotated fields, implemented as an 8-dimensional algebraic structure (specifically, an octonion). This is not metaphysical—it is a </w:t>
      </w:r>
      <w:r>
        <w:rPr>
          <w:b/>
          <w:bCs/>
        </w:rPr>
        <w:t xml:space="preserve">data structure with mathematical consistency guarantees</w:t>
      </w:r>
      <w:r>
        <w:t xml:space="preserve">.</w:t>
      </w:r>
    </w:p>
    <w:p>
      <w:pPr>
        <w:spacing w:before="150" w:after="100"/>
      </w:pPr>
      <w:r>
        <w:rPr>
          <w:b/>
          <w:bCs/>
        </w:rPr>
        <w:t xml:space="preserve">Example Node Schema: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"id": "assertion-42",</w:t>
      </w:r>
    </w:p>
    <w:p>
      <w:pPr>
        <w:pStyle w:val="CodeBlock"/>
      </w:pPr>
      <w:r>
        <w:t xml:space="preserve">  "who": "agent-A",</w:t>
      </w:r>
    </w:p>
    <w:p>
      <w:pPr>
        <w:pStyle w:val="CodeBlock"/>
      </w:pPr>
      <w:r>
        <w:t xml:space="preserve">  "what": "X is true",</w:t>
      </w:r>
    </w:p>
    <w:p>
      <w:pPr>
        <w:pStyle w:val="CodeBlock"/>
      </w:pPr>
      <w:r>
        <w:t xml:space="preserve">  "why": "evidence-Y",</w:t>
      </w:r>
    </w:p>
    <w:p>
      <w:pPr>
        <w:pStyle w:val="CodeBlock"/>
      </w:pPr>
      <w:r>
        <w:t xml:space="preserve">  "how": "method-Z",</w:t>
      </w:r>
    </w:p>
    <w:p>
      <w:pPr>
        <w:pStyle w:val="CodeBlock"/>
      </w:pPr>
      <w:r>
        <w:t xml:space="preserve">  "where": "context-C",</w:t>
      </w:r>
    </w:p>
    <w:p>
      <w:pPr>
        <w:pStyle w:val="CodeBlock"/>
      </w:pPr>
      <w:r>
        <w:t xml:space="preserve">  "when": "revision-3",</w:t>
      </w:r>
    </w:p>
    <w:p>
      <w:pPr>
        <w:pStyle w:val="CodeBlock"/>
      </w:pPr>
      <w:r>
        <w:t xml:space="preserve">  "observer": "self",</w:t>
      </w:r>
    </w:p>
    <w:p>
      <w:pPr>
        <w:pStyle w:val="CodeBlock"/>
      </w:pPr>
      <w:r>
        <w:t xml:space="preserve">  "confidence": 0.73</w:t>
      </w:r>
    </w:p>
    <w:p>
      <w:pPr>
        <w:pStyle w:val="CodeBlock"/>
        <w:spacing w:after="150"/>
      </w:pPr>
      <w:r>
        <w:t xml:space="preserve">}</w:t>
      </w:r>
    </w:p>
    <w:p>
      <w:pPr>
        <w:spacing w:after="200"/>
      </w:pPr>
      <w:r>
        <w:t xml:space="preserve">This keeps everything: </w:t>
      </w:r>
      <w:r>
        <w:rPr>
          <w:b/>
          <w:bCs/>
        </w:rPr>
        <w:t xml:space="preserve">finite, inspectable, editable, debuggable</w:t>
      </w:r>
      <w:r>
        <w:t xml:space="preserve">. No infinity required.</w:t>
      </w:r>
    </w:p>
    <w:p>
      <w:pPr>
        <w:pStyle w:val="Heading1"/>
      </w:pPr>
      <w:r>
        <w:t xml:space="preserve">Mathematical Foundation: Consistency-Preserving Transforms</w:t>
      </w:r>
    </w:p>
    <w:p>
      <w:pPr>
        <w:spacing w:after="200"/>
      </w:pPr>
      <w:r>
        <w:t xml:space="preserve">CanvasL uses a chain of </w:t>
      </w:r>
      <w:r>
        <w:rPr>
          <w:b/>
          <w:bCs/>
        </w:rPr>
        <w:t xml:space="preserve">composition identities</w:t>
      </w:r>
      <w:r>
        <w:t xml:space="preserve"> that guarantee norm preservation across federated operations. These are proven mathematical theorems, not heuristics.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2000"/>
        <w:gridCol w:w="22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CanvasL Role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Brahmagupta–Fibonacci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628 AD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2D × 2D → 2D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Base composition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Norm preserved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Euler 4-Square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1748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4D × 4D → 4D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Quaternion ops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Norm preserved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Degen 8-Square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1928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8D × 8D → 8D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Node composition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Norm preserved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Pfister 16-Square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1965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8D → 16D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Tree merge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Norm preserved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Pfister 32-Square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1967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16D → 32D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Multi-tree merge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Norm preserved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insight: </w:t>
      </w:r>
      <w:r>
        <w:t xml:space="preserve">These identities enable consistency-preserving transformations between federated trees. When two subtrees merge, the composition identity guarantees that structural integrity is preserved—or violations are detectable in O(1) time.</w:t>
      </w:r>
    </w:p>
    <w:p>
      <w:pPr>
        <w:pStyle w:val="Heading2"/>
      </w:pPr>
      <w:r>
        <w:t xml:space="preserve">Dependency Graphs over Chronological Ordering</w:t>
      </w:r>
    </w:p>
    <w:p>
      <w:pPr>
        <w:spacing w:after="200"/>
      </w:pPr>
      <w:r>
        <w:t xml:space="preserve">CanvasL prioritizes </w:t>
      </w:r>
      <w:r>
        <w:rPr>
          <w:b/>
          <w:bCs/>
        </w:rPr>
        <w:t xml:space="preserve">dependency and constraint resolution over chronological ordering</w:t>
      </w:r>
      <w:r>
        <w:t xml:space="preserve">. This is already how build systems, incremental compilers, and reactive systems work. The "incidence-based" model maps to dependency graphs, constraint graphs, and bidirectional references.</w:t>
      </w:r>
    </w:p>
    <w:p>
      <w:pPr>
        <w:pStyle w:val="Heading2"/>
      </w:pPr>
      <w:r>
        <w:t xml:space="preserve">Diagnostics, Not Causality</w:t>
      </w:r>
    </w:p>
    <w:p>
      <w:pPr>
        <w:spacing w:after="200"/>
      </w:pPr>
      <w:r>
        <w:t xml:space="preserve">When contradictions are detected in a shared subtree, CanvasL propagates </w:t>
      </w:r>
      <w:r>
        <w:rPr>
          <w:b/>
          <w:bCs/>
        </w:rPr>
        <w:t xml:space="preserve">diagnostic messages</w:t>
      </w:r>
      <w:r>
        <w:t xml:space="preserve"> upstream and suggests local edits. It does </w:t>
      </w:r>
      <w:r>
        <w:rPr>
          <w:b/>
          <w:bCs/>
          <w:i/>
          <w:iCs/>
        </w:rPr>
        <w:t xml:space="preserve">not</w:t>
      </w:r>
      <w:r>
        <w:t xml:space="preserve"> force changes. This is exactly like type errors, lints, or failing tests. </w:t>
      </w:r>
      <w:r>
        <w:rPr>
          <w:b/>
          <w:bCs/>
        </w:rPr>
        <w:t xml:space="preserve">Nothing is compelled. Everything is suggested.</w:t>
      </w:r>
    </w:p>
    <w:p>
      <w:r>
        <w:br w:type="page"/>
      </w:r>
    </w:p>
    <w:p>
      <w:pPr>
        <w:pStyle w:val="Heading1"/>
      </w:pPr>
      <w:r>
        <w:t xml:space="preserve">Performance &amp; Scalability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Storage per node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12 bytes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BQF canonical form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Sync payload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50 bytes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Compressed + integrity hash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Composition ops/sec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1,000+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Per peer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Memory (1M nodes)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~12 MB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vs 64 MB uncompressed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Integrity check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Constant time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Contradiction detection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O(n) local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Linear in subtree size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Federation merge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&lt; 100ms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Including verification</w:t>
            </w:r>
          </w:p>
        </w:tc>
      </w:tr>
    </w:tbl>
    <w:p>
      <w:pPr>
        <w:pStyle w:val="Heading1"/>
      </w:pPr>
      <w:r>
        <w:t xml:space="preserve">Explicit Scope Boundaries</w:t>
      </w:r>
    </w:p>
    <w:p>
      <w:pPr>
        <w:spacing w:after="150"/>
      </w:pPr>
      <w:r>
        <w:rPr>
          <w:b/>
          <w:bCs/>
        </w:rPr>
        <w:t xml:space="preserve">CanvasL is NOT:</w:t>
      </w:r>
    </w:p>
    <w:p>
      <w:pPr>
        <w:pStyle w:val="ListParagraph"/>
        <w:numPr>
          <w:ilvl w:val="0"/>
          <w:numId w:val="2"/>
        </w:numPr>
      </w:pPr>
      <w:r>
        <w:t xml:space="preserve">Defining truth</w:t>
      </w:r>
    </w:p>
    <w:p>
      <w:pPr>
        <w:pStyle w:val="ListParagraph"/>
        <w:numPr>
          <w:ilvl w:val="0"/>
          <w:numId w:val="2"/>
        </w:numPr>
      </w:pPr>
      <w:r>
        <w:t xml:space="preserve">Predicting futures</w:t>
      </w:r>
    </w:p>
    <w:p>
      <w:pPr>
        <w:pStyle w:val="ListParagraph"/>
        <w:numPr>
          <w:ilvl w:val="0"/>
          <w:numId w:val="2"/>
        </w:numPr>
      </w:pPr>
      <w:r>
        <w:t xml:space="preserve">Proving theology</w:t>
      </w:r>
    </w:p>
    <w:p>
      <w:pPr>
        <w:pStyle w:val="ListParagraph"/>
        <w:numPr>
          <w:ilvl w:val="0"/>
          <w:numId w:val="2"/>
        </w:numPr>
      </w:pPr>
      <w:r>
        <w:t xml:space="preserve">Overriding physics</w:t>
      </w:r>
    </w:p>
    <w:p>
      <w:pPr>
        <w:pStyle w:val="ListParagraph"/>
        <w:numPr>
          <w:ilvl w:val="0"/>
          <w:numId w:val="2"/>
        </w:numPr>
      </w:pPr>
      <w:r>
        <w:t xml:space="preserve">Unifying all knowledge</w:t>
      </w:r>
    </w:p>
    <w:p>
      <w:pPr>
        <w:pStyle w:val="ListParagraph"/>
        <w:numPr>
          <w:ilvl w:val="0"/>
          <w:numId w:val="2"/>
        </w:numPr>
      </w:pPr>
      <w:r>
        <w:t xml:space="preserve">Making claims about physical reality</w:t>
      </w:r>
    </w:p>
    <w:p>
      <w:pPr>
        <w:spacing w:before="200" w:after="150"/>
      </w:pPr>
      <w:r>
        <w:rPr>
          <w:b/>
          <w:bCs/>
        </w:rPr>
        <w:t xml:space="preserve">CanvasL IS:</w:t>
      </w:r>
    </w:p>
    <w:p>
      <w:pPr>
        <w:pStyle w:val="ListParagraph"/>
        <w:numPr>
          <w:ilvl w:val="0"/>
          <w:numId w:val="2"/>
        </w:numPr>
      </w:pPr>
      <w:r>
        <w:t xml:space="preserve">Providing tooling for semantic coordination</w:t>
      </w:r>
    </w:p>
    <w:p>
      <w:pPr>
        <w:pStyle w:val="ListParagraph"/>
        <w:numPr>
          <w:ilvl w:val="0"/>
          <w:numId w:val="2"/>
        </w:numPr>
      </w:pPr>
      <w:r>
        <w:t xml:space="preserve">Improving clarity in distributed systems</w:t>
      </w:r>
    </w:p>
    <w:p>
      <w:pPr>
        <w:pStyle w:val="ListParagraph"/>
        <w:numPr>
          <w:ilvl w:val="0"/>
          <w:numId w:val="2"/>
        </w:numPr>
      </w:pPr>
      <w:r>
        <w:t xml:space="preserve">Surfacing contradictions automatically</w:t>
      </w:r>
    </w:p>
    <w:p>
      <w:pPr>
        <w:pStyle w:val="ListParagraph"/>
        <w:numPr>
          <w:ilvl w:val="0"/>
          <w:numId w:val="2"/>
        </w:numPr>
      </w:pPr>
      <w:r>
        <w:t xml:space="preserve">Enabling federation without forced consensus</w:t>
      </w:r>
    </w:p>
    <w:p>
      <w:pPr>
        <w:pStyle w:val="ListParagraph"/>
        <w:numPr>
          <w:ilvl w:val="0"/>
          <w:numId w:val="2"/>
        </w:numPr>
      </w:pPr>
      <w:r>
        <w:t xml:space="preserve">Helping coordination through mathematical consistency</w:t>
      </w:r>
    </w:p>
    <w:p>
      <w:pPr>
        <w:spacing w:before="150" w:after="200"/>
      </w:pPr>
      <w:r>
        <w:rPr>
          <w:i/>
          <w:iCs/>
        </w:rPr>
        <w:t xml:space="preserve">That is enough.</w:t>
      </w:r>
    </w:p>
    <w:p>
      <w:pPr>
        <w:pStyle w:val="Heading1"/>
      </w:pPr>
      <w:r>
        <w:t xml:space="preserve">Applications</w:t>
      </w:r>
    </w:p>
    <w:p>
      <w:pPr>
        <w:pStyle w:val="Heading2"/>
      </w:pPr>
      <w:r>
        <w:t xml:space="preserve">Distributed Knowledge Graphs</w:t>
      </w:r>
    </w:p>
    <w:p>
      <w:pPr>
        <w:spacing w:after="200"/>
      </w:pPr>
      <w:r>
        <w:t xml:space="preserve">Multiple organizations maintain local knowledge graphs that federate through CanvasL. Contradictions surface as diagnostics. Merges preserve consistency. No central authority required.</w:t>
      </w:r>
    </w:p>
    <w:p>
      <w:pPr>
        <w:pStyle w:val="Heading2"/>
      </w:pPr>
      <w:r>
        <w:t xml:space="preserve">Multi-Agent Coordination</w:t>
      </w:r>
    </w:p>
    <w:p>
      <w:pPr>
        <w:spacing w:after="200"/>
      </w:pPr>
      <w:r>
        <w:t xml:space="preserve">Autonomous agents maintain local world models (subtrees) that partially merge when coordination is needed. The composition identities guarantee that merged state is structurally valid.</w:t>
      </w:r>
    </w:p>
    <w:p>
      <w:pPr>
        <w:pStyle w:val="Heading2"/>
      </w:pPr>
      <w:r>
        <w:t xml:space="preserve">Semantic Version Control</w:t>
      </w:r>
    </w:p>
    <w:p>
      <w:pPr>
        <w:spacing w:after="200"/>
      </w:pPr>
      <w:r>
        <w:t xml:space="preserve">Like Git for meaning: branch, merge, diff, and resolve semantic states. The mathematical foundation provides merge guarantees that plain-text version control cannot.</w:t>
      </w:r>
    </w:p>
    <w:p>
      <w:pPr>
        <w:pStyle w:val="Heading2"/>
      </w:pPr>
      <w:r>
        <w:t xml:space="preserve">Federated Social Semantics</w:t>
      </w:r>
    </w:p>
    <w:p>
      <w:pPr>
        <w:spacing w:after="200"/>
      </w:pPr>
      <w:r>
        <w:t xml:space="preserve">ActivityPub-style federation for structured assertions rather than posts. Each instance maintains its own AST; federation happens through projection and partial merge.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3"/>
      </w:pPr>
      <w:r>
        <w:t xml:space="preserve">Phase 1: Core Data Structures (Weeks 1-3)</w:t>
      </w:r>
    </w:p>
    <w:p>
      <w:pPr>
        <w:pStyle w:val="ListParagraph"/>
        <w:numPr>
          <w:ilvl w:val="0"/>
          <w:numId w:val="3"/>
        </w:numPr>
      </w:pPr>
      <w:r>
        <w:t xml:space="preserve">Implement 8-field node schema with algebraic backing</w:t>
      </w:r>
    </w:p>
    <w:p>
      <w:pPr>
        <w:pStyle w:val="ListParagraph"/>
        <w:numPr>
          <w:ilvl w:val="0"/>
          <w:numId w:val="3"/>
        </w:numPr>
      </w:pPr>
      <w:r>
        <w:t xml:space="preserve">Build composition identity library with verification</w:t>
      </w:r>
    </w:p>
    <w:p>
      <w:pPr>
        <w:pStyle w:val="ListParagraph"/>
        <w:numPr>
          <w:ilvl w:val="0"/>
          <w:numId w:val="3"/>
        </w:numPr>
      </w:pPr>
      <w:r>
        <w:t xml:space="preserve">Create projection operators (view transforms)</w:t>
      </w:r>
    </w:p>
    <w:p>
      <w:pPr>
        <w:pStyle w:val="ListParagraph"/>
        <w:numPr>
          <w:ilvl w:val="0"/>
          <w:numId w:val="3"/>
        </w:numPr>
      </w:pPr>
      <w:r>
        <w:t xml:space="preserve">Implement canonical compression (BQF encoding)</w:t>
      </w:r>
    </w:p>
    <w:p>
      <w:pPr>
        <w:pStyle w:val="Heading3"/>
      </w:pPr>
      <w:r>
        <w:t xml:space="preserve">Phase 2: LSP Services (Weeks 4-6)</w:t>
      </w:r>
    </w:p>
    <w:p>
      <w:pPr>
        <w:pStyle w:val="ListParagraph"/>
        <w:numPr>
          <w:ilvl w:val="0"/>
          <w:numId w:val="3"/>
        </w:numPr>
      </w:pPr>
      <w:r>
        <w:t xml:space="preserve">Consistency checking service</w:t>
      </w:r>
    </w:p>
    <w:p>
      <w:pPr>
        <w:pStyle w:val="ListParagraph"/>
        <w:numPr>
          <w:ilvl w:val="0"/>
          <w:numId w:val="3"/>
        </w:numPr>
      </w:pPr>
      <w:r>
        <w:t xml:space="preserve">Contradiction detection and diagnostics</w:t>
      </w:r>
    </w:p>
    <w:p>
      <w:pPr>
        <w:pStyle w:val="ListParagraph"/>
        <w:numPr>
          <w:ilvl w:val="0"/>
          <w:numId w:val="3"/>
        </w:numPr>
      </w:pPr>
      <w:r>
        <w:t xml:space="preserve">Source tracing (go-to-definition for beliefs)</w:t>
      </w:r>
    </w:p>
    <w:p>
      <w:pPr>
        <w:pStyle w:val="ListParagraph"/>
        <w:numPr>
          <w:ilvl w:val="0"/>
          <w:numId w:val="3"/>
        </w:numPr>
      </w:pPr>
      <w:r>
        <w:t xml:space="preserve">Refactoring suggestions (reframing/projection)</w:t>
      </w:r>
    </w:p>
    <w:p>
      <w:pPr>
        <w:pStyle w:val="Heading3"/>
      </w:pPr>
      <w:r>
        <w:t xml:space="preserve">Phase 3: Federation Layer (Weeks 7-9)</w:t>
      </w:r>
    </w:p>
    <w:p>
      <w:pPr>
        <w:pStyle w:val="ListParagraph"/>
        <w:numPr>
          <w:ilvl w:val="0"/>
          <w:numId w:val="3"/>
        </w:numPr>
      </w:pPr>
      <w:r>
        <w:t xml:space="preserve">P2P tree synchronization protocol</w:t>
      </w:r>
    </w:p>
    <w:p>
      <w:pPr>
        <w:pStyle w:val="ListParagraph"/>
        <w:numPr>
          <w:ilvl w:val="0"/>
          <w:numId w:val="3"/>
        </w:numPr>
      </w:pPr>
      <w:r>
        <w:t xml:space="preserve">Partial merge operations</w:t>
      </w:r>
    </w:p>
    <w:p>
      <w:pPr>
        <w:pStyle w:val="ListParagraph"/>
        <w:numPr>
          <w:ilvl w:val="0"/>
          <w:numId w:val="3"/>
        </w:numPr>
      </w:pPr>
      <w:r>
        <w:t xml:space="preserve">Integrity verification (O(1) composition checks)</w:t>
      </w:r>
    </w:p>
    <w:p>
      <w:pPr>
        <w:pStyle w:val="ListParagraph"/>
        <w:numPr>
          <w:ilvl w:val="0"/>
          <w:numId w:val="3"/>
        </w:numPr>
      </w:pPr>
      <w:r>
        <w:t xml:space="preserve">Diagnostic propagation across federated trees</w:t>
      </w:r>
    </w:p>
    <w:p>
      <w:pPr>
        <w:pStyle w:val="Heading3"/>
      </w:pPr>
      <w:r>
        <w:t xml:space="preserve">Phase 4: Tooling &amp; Integration (Weeks 10-12)</w:t>
      </w:r>
    </w:p>
    <w:p>
      <w:pPr>
        <w:pStyle w:val="ListParagraph"/>
        <w:numPr>
          <w:ilvl w:val="0"/>
          <w:numId w:val="3"/>
        </w:numPr>
      </w:pPr>
      <w:r>
        <w:t xml:space="preserve">CLI tools for tree inspection and manipulation</w:t>
      </w:r>
    </w:p>
    <w:p>
      <w:pPr>
        <w:pStyle w:val="ListParagraph"/>
        <w:numPr>
          <w:ilvl w:val="0"/>
          <w:numId w:val="3"/>
        </w:numPr>
      </w:pPr>
      <w:r>
        <w:t xml:space="preserve">Visual tree browser</w:t>
      </w:r>
    </w:p>
    <w:p>
      <w:pPr>
        <w:pStyle w:val="ListParagraph"/>
        <w:numPr>
          <w:ilvl w:val="0"/>
          <w:numId w:val="3"/>
        </w:numPr>
      </w:pPr>
      <w:r>
        <w:t xml:space="preserve">Integration examples (knowledge graphs, multi-agent systems)</w:t>
      </w:r>
    </w:p>
    <w:p>
      <w:pPr>
        <w:pStyle w:val="ListParagraph"/>
        <w:numPr>
          <w:ilvl w:val="0"/>
          <w:numId w:val="3"/>
        </w:numPr>
      </w:pPr>
      <w:r>
        <w:t xml:space="preserve">Documentation and public testnet</w:t>
      </w:r>
    </w:p>
    <w:p>
      <w:pPr>
        <w:pStyle w:val="Heading1"/>
      </w:pPr>
      <w:r>
        <w:t xml:space="preserve">Design Checklist</w:t>
      </w:r>
    </w:p>
    <w:p>
      <w:pPr>
        <w:spacing w:after="150"/>
      </w:pPr>
      <w:r>
        <w:t xml:space="preserve">When evaluating any feature or extension, ask:</w:t>
      </w:r>
    </w:p>
    <w:p>
      <w:pPr>
        <w:pStyle w:val="ListParagraph"/>
        <w:numPr>
          <w:ilvl w:val="0"/>
          <w:numId w:val="4"/>
        </w:numPr>
      </w:pPr>
      <w:r>
        <w:t xml:space="preserve">Is this an AST node, edge, or service?</w:t>
      </w:r>
    </w:p>
    <w:p>
      <w:pPr>
        <w:pStyle w:val="ListParagraph"/>
        <w:numPr>
          <w:ilvl w:val="0"/>
          <w:numId w:val="4"/>
        </w:numPr>
      </w:pPr>
      <w:r>
        <w:t xml:space="preserve">Is this syntax, semantics, or diagnostics?</w:t>
      </w:r>
    </w:p>
    <w:p>
      <w:pPr>
        <w:pStyle w:val="ListParagraph"/>
        <w:numPr>
          <w:ilvl w:val="0"/>
          <w:numId w:val="4"/>
        </w:numPr>
      </w:pPr>
      <w:r>
        <w:t xml:space="preserve">Is this local, federated, or shared?</w:t>
      </w:r>
    </w:p>
    <w:p>
      <w:pPr>
        <w:pStyle w:val="ListParagraph"/>
        <w:numPr>
          <w:ilvl w:val="0"/>
          <w:numId w:val="4"/>
        </w:numPr>
      </w:pPr>
      <w:r>
        <w:t xml:space="preserve">Is this physical, digital, or metaphorical?</w:t>
      </w:r>
    </w:p>
    <w:p>
      <w:pPr>
        <w:pStyle w:val="ListParagraph"/>
        <w:numPr>
          <w:ilvl w:val="0"/>
          <w:numId w:val="4"/>
        </w:numPr>
      </w:pPr>
      <w:r>
        <w:t xml:space="preserve">Would a compiler engineer understand this sentence?</w:t>
      </w:r>
    </w:p>
    <w:p>
      <w:pPr>
        <w:spacing w:before="150" w:after="200"/>
      </w:pPr>
      <w:r>
        <w:t xml:space="preserve">If the answer to (5) is "no", </w:t>
      </w:r>
      <w:r>
        <w:rPr>
          <w:b/>
          <w:bCs/>
        </w:rPr>
        <w:t xml:space="preserve">rewrite</w:t>
      </w:r>
      <w:r>
        <w:t xml:space="preserve">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CanvasL applies </w:t>
      </w:r>
      <w:r>
        <w:rPr>
          <w:b/>
          <w:bCs/>
        </w:rPr>
        <w:t xml:space="preserve">1,400 years of proven mathematical identities</w:t>
      </w:r>
      <w:r>
        <w:t xml:space="preserve"> to the problem of distributed semantic coordination. The framing is deliberately constrained: this is tooling for reasoning about shared state, not a theory of reality.</w:t>
      </w:r>
    </w:p>
    <w:p>
      <w:pPr>
        <w:spacing w:after="200"/>
      </w:pPr>
      <w:r>
        <w:t xml:space="preserve">The architecture follows familiar patterns—ASTs, language servers, dependency graphs, federation protocols—applied to semantic coordination rather than code. The mathematics provides consistency guarantees; the engineering provides usability.</w:t>
      </w:r>
    </w:p>
    <w:p>
      <w:pPr>
        <w:pStyle w:val="Quote"/>
      </w:pPr>
      <w:r>
        <w:t xml:space="preserve">"We model meaning the way Git models code. We validate structure the way compilers validate syntax. We federate state the way ActivityPub federates posts."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The tooling is ready. The mathematics is proven. The scope is bounded.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CanvasL — Federated Semantic Infrastructure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before="0" w:after="360"/>
      <w:jc w:val="center"/>
    </w:pPr>
    <w:rPr>
      <w:rFonts w:ascii="Arial" w:cs="Arial" w:eastAsia="Arial" w:hAnsi="Arial"/>
      <w:i/>
      <w:iCs/>
      <w:color w:val="4a5568"/>
      <w:sz w:val="28"/>
      <w:szCs w:val="28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4a5568"/>
      <w:sz w:val="22"/>
      <w:szCs w:val="22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nsolas" w:cs="Consolas" w:eastAsia="Consolas" w:hAnsi="Consolas"/>
      <w:color w:val="2d374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2025-12-14T16:39:51.487Z</dcterms:created>
  <dcterms:modified xsi:type="dcterms:W3CDTF">2025-12-14T16:39:51.488Z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