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mi-object-model"/>
    <w:p>
      <w:pPr>
        <w:pStyle w:val="Heading1"/>
      </w:pPr>
      <w:r>
        <w:t xml:space="preserve">OMI Object Model</w:t>
      </w:r>
    </w:p>
    <w:bookmarkStart w:id="20" w:name="the-omi-o---o-model-of-bounded-agreement"/>
    <w:p>
      <w:pPr>
        <w:pStyle w:val="Heading2"/>
      </w:pPr>
      <w:r>
        <w:t xml:space="preserve">The Omi</w:t>
      </w:r>
      <w:r>
        <w:t xml:space="preserve"> </w:t>
      </w:r>
      <w:r>
        <w:rPr>
          <w:rStyle w:val="VerbatimChar"/>
        </w:rPr>
        <w:t xml:space="preserve">(o---o)</w:t>
      </w:r>
      <w:r>
        <w:t xml:space="preserve"> </w:t>
      </w:r>
      <w:r>
        <w:t xml:space="preserve">Model of Bounded Agreement</w:t>
      </w:r>
    </w:p>
    <w:p>
      <w:pPr>
        <w:pStyle w:val="SourceCode"/>
      </w:pPr>
      <w:r>
        <w:rPr>
          <w:rStyle w:val="VerbatimChar"/>
        </w:rPr>
        <w:t xml:space="preserve">o---o</w:t>
      </w:r>
      <w:r>
        <w:br/>
      </w: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OMI is the</w:t>
      </w:r>
      <w:r>
        <w:t xml:space="preserve"> </w:t>
      </w:r>
      <w:r>
        <w:rPr>
          <w:b/>
          <w:bCs/>
        </w:rPr>
        <w:t xml:space="preserve">Omicron Object Model</w:t>
      </w:r>
      <w:r>
        <w:t xml:space="preserve">: a bounded object doctrine for turning open-world declarations into validated, replayable, inspectable state.</w:t>
      </w:r>
    </w:p>
    <w:p>
      <w:pPr>
        <w:pStyle w:val="BodyText"/>
      </w:pPr>
      <w:r>
        <w:t xml:space="preserve">It begins with the simplest possible enclosure: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or symbolically:</w:t>
      </w:r>
    </w:p>
    <w:p>
      <w:pPr>
        <w:pStyle w:val="SourceCode"/>
      </w:pPr>
      <w:r>
        <w:rPr>
          <w:rStyle w:val="VerbatimChar"/>
        </w:rPr>
        <w:t xml:space="preserve">o---o</w:t>
      </w:r>
    </w:p>
    <w:p>
      <w:pPr>
        <w:pStyle w:val="FirstParagraph"/>
      </w:pPr>
      <w:r>
        <w:t xml:space="preserve">The two sides are not merely decorative.</w:t>
      </w:r>
    </w:p>
    <w:p>
      <w:pPr>
        <w:pStyle w:val="BodyText"/>
      </w:pPr>
      <w:r>
        <w:t xml:space="preserve">They are the bookends of a relation.</w:t>
      </w:r>
    </w:p>
    <w:p>
      <w:pPr>
        <w:pStyle w:val="BodyText"/>
      </w:pPr>
      <w:r>
        <w:t xml:space="preserve">The hyphen field between them is not empty space.</w:t>
      </w:r>
    </w:p>
    <w:p>
      <w:pPr>
        <w:pStyle w:val="BodyText"/>
      </w:pPr>
      <w:r>
        <w:t xml:space="preserve">It is the join field.</w:t>
      </w:r>
    </w:p>
    <w:p>
      <w:pPr>
        <w:pStyle w:val="BodyText"/>
      </w:pPr>
      <w:r>
        <w:t xml:space="preserve">It is the bus.</w:t>
      </w:r>
    </w:p>
    <w:p>
      <w:pPr>
        <w:pStyle w:val="BodyText"/>
      </w:pPr>
      <w:r>
        <w:t xml:space="preserve">It is the gravity bridge.</w:t>
      </w:r>
    </w:p>
    <w:p>
      <w:pPr>
        <w:pStyle w:val="BodyText"/>
      </w:pPr>
      <w:r>
        <w:t xml:space="preserve">It is the meta-compiler lane.</w:t>
      </w:r>
    </w:p>
    <w:p>
      <w:pPr>
        <w:pStyle w:val="BodyText"/>
      </w:pPr>
      <w:r>
        <w:t xml:space="preserve">It is where a declaration becomes an inspectable object.</w:t>
      </w:r>
    </w:p>
    <w:p>
      <w:pPr>
        <w:pStyle w:val="BodyText"/>
      </w:pPr>
      <w:r>
        <w:t xml:space="preserve">The zero-point of the model is:</w:t>
      </w:r>
    </w:p>
    <w:p>
      <w:pPr>
        <w:pStyle w:val="SourceCode"/>
      </w:pPr>
      <w:r>
        <w:rPr>
          <w:rStyle w:val="VerbatimChar"/>
        </w:rPr>
        <w:t xml:space="preserve">Ω₀ = 0! = omi---imo</w:t>
      </w:r>
    </w:p>
    <w:p>
      <w:pPr>
        <w:pStyle w:val="FirstParagraph"/>
      </w:pPr>
      <w:r>
        <w:t xml:space="preserve">From this zero-point, OMI defines a full pipeline:</w:t>
      </w:r>
    </w:p>
    <w:p>
      <w:pPr>
        <w:pStyle w:val="SourceCode"/>
      </w:pPr>
      <w:r>
        <w:rPr>
          <w:rStyle w:val="VerbatimChar"/>
        </w:rPr>
        <w:t xml:space="preserve">validate -&gt; resolve -&gt; record -&gt; materialize -&gt; project -&gt; inspect</w:t>
      </w:r>
    </w:p>
    <w:p>
      <w:pPr>
        <w:pStyle w:val="FirstParagraph"/>
      </w:pPr>
      <w:r>
        <w:t xml:space="preserve">The forbidden shortcut is:</w:t>
      </w:r>
    </w:p>
    <w:p>
      <w:pPr>
        <w:pStyle w:val="SourceCode"/>
      </w:pPr>
      <w:r>
        <w:rPr>
          <w:rStyle w:val="VerbatimChar"/>
        </w:rPr>
        <w:t xml:space="preserve">render -&gt; believe</w:t>
      </w:r>
    </w:p>
    <w:p>
      <w:pPr>
        <w:pStyle w:val="FirstParagraph"/>
      </w:pPr>
      <w:r>
        <w:t xml:space="preserve">OMI exists to prevent that shortcut.</w:t>
      </w:r>
    </w:p>
    <w:p>
      <w:pPr>
        <w:pStyle w:val="BodyText"/>
      </w:pPr>
      <w:r>
        <w:t xml:space="preserve">A thing may render in a browser, appear in a DOM node, show up as a card, exist as a QR code, or travel through gossip. None of those make it accepted.</w:t>
      </w:r>
    </w:p>
    <w:p>
      <w:pPr>
        <w:pStyle w:val="BodyText"/>
      </w:pPr>
      <w:r>
        <w:t xml:space="preserve">The reader may recognize.</w:t>
      </w:r>
      <w:r>
        <w:br/>
      </w:r>
      <w:r>
        <w:t xml:space="preserve">The resolver may promote.</w:t>
      </w:r>
      <w:r>
        <w:br/>
      </w:r>
      <w:r>
        <w:t xml:space="preserve">Only validation and receipt may accept.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he-core-promise"/>
    <w:p>
      <w:pPr>
        <w:pStyle w:val="Heading1"/>
      </w:pPr>
      <w:r>
        <w:t xml:space="preserve">1. The Core Promise</w:t>
      </w:r>
    </w:p>
    <w:p>
      <w:pPr>
        <w:pStyle w:val="FirstParagraph"/>
      </w:pPr>
      <w:r>
        <w:t xml:space="preserve">OMI lets people save, share, verify, and move objects without losing history or context.</w:t>
      </w:r>
    </w:p>
    <w:p>
      <w:pPr>
        <w:pStyle w:val="BodyText"/>
      </w:pPr>
      <w:r>
        <w:t xml:space="preserve">It is not only a protocol.</w:t>
      </w:r>
    </w:p>
    <w:p>
      <w:pPr>
        <w:pStyle w:val="BodyText"/>
      </w:pPr>
      <w:r>
        <w:t xml:space="preserve">It is not only a notation.</w:t>
      </w:r>
    </w:p>
    <w:p>
      <w:pPr>
        <w:pStyle w:val="BodyText"/>
      </w:pPr>
      <w:r>
        <w:t xml:space="preserve">It is not only a document model.</w:t>
      </w:r>
    </w:p>
    <w:p>
      <w:pPr>
        <w:pStyle w:val="BodyText"/>
      </w:pPr>
      <w:r>
        <w:t xml:space="preserve">It is a way to say:</w:t>
      </w:r>
    </w:p>
    <w:p>
      <w:pPr>
        <w:pStyle w:val="SourceCode"/>
      </w:pPr>
      <w:r>
        <w:rPr>
          <w:rStyle w:val="VerbatimChar"/>
        </w:rPr>
        <w:t xml:space="preserve">This object has a boundary.</w:t>
      </w:r>
      <w:r>
        <w:br/>
      </w:r>
      <w:r>
        <w:rPr>
          <w:rStyle w:val="VerbatimChar"/>
        </w:rPr>
        <w:t xml:space="preserve">This object has a transition.</w:t>
      </w:r>
      <w:r>
        <w:br/>
      </w:r>
      <w:r>
        <w:rPr>
          <w:rStyle w:val="VerbatimChar"/>
        </w:rPr>
        <w:t xml:space="preserve">This object has a receipt.</w:t>
      </w:r>
      <w:r>
        <w:br/>
      </w:r>
      <w:r>
        <w:rPr>
          <w:rStyle w:val="VerbatimChar"/>
        </w:rPr>
        <w:t xml:space="preserve">This object can be replayed.</w:t>
      </w:r>
      <w:r>
        <w:br/>
      </w:r>
      <w:r>
        <w:rPr>
          <w:rStyle w:val="VerbatimChar"/>
        </w:rPr>
        <w:t xml:space="preserve">This object can be projected.</w:t>
      </w:r>
      <w:r>
        <w:br/>
      </w:r>
      <w:r>
        <w:rPr>
          <w:rStyle w:val="VerbatimChar"/>
        </w:rPr>
        <w:t xml:space="preserve">This object can be inspected.</w:t>
      </w:r>
    </w:p>
    <w:p>
      <w:pPr>
        <w:pStyle w:val="FirstParagraph"/>
      </w:pPr>
      <w:r>
        <w:t xml:space="preserve">OMI is built for open-world systems where no single platform owns truth.</w:t>
      </w:r>
    </w:p>
    <w:p>
      <w:pPr>
        <w:pStyle w:val="BodyText"/>
      </w:pPr>
      <w:r>
        <w:t xml:space="preserve">A normal platform says:</w:t>
      </w:r>
    </w:p>
    <w:p>
      <w:pPr>
        <w:pStyle w:val="SourceCode"/>
      </w:pPr>
      <w:r>
        <w:rPr>
          <w:rStyle w:val="VerbatimChar"/>
        </w:rPr>
        <w:t xml:space="preserve">The app owns the object.</w:t>
      </w:r>
      <w:r>
        <w:br/>
      </w:r>
      <w:r>
        <w:rPr>
          <w:rStyle w:val="VerbatimChar"/>
        </w:rPr>
        <w:t xml:space="preserve">The database owns the state.</w:t>
      </w:r>
      <w:r>
        <w:br/>
      </w:r>
      <w:r>
        <w:rPr>
          <w:rStyle w:val="VerbatimChar"/>
        </w:rPr>
        <w:t xml:space="preserve">The server decides the current version.</w:t>
      </w:r>
      <w:r>
        <w:br/>
      </w:r>
      <w:r>
        <w:rPr>
          <w:rStyle w:val="VerbatimChar"/>
        </w:rPr>
        <w:t xml:space="preserve">The UI decides what the user sees.</w:t>
      </w:r>
    </w:p>
    <w:p>
      <w:pPr>
        <w:pStyle w:val="FirstParagraph"/>
      </w:pPr>
      <w:r>
        <w:t xml:space="preserve">OMI says:</w:t>
      </w:r>
    </w:p>
    <w:p>
      <w:pPr>
        <w:pStyle w:val="SourceCode"/>
      </w:pPr>
      <w:r>
        <w:rPr>
          <w:rStyle w:val="VerbatimChar"/>
        </w:rPr>
        <w:t xml:space="preserve">The frame must validate.</w:t>
      </w:r>
      <w:r>
        <w:br/>
      </w:r>
      <w:r>
        <w:rPr>
          <w:rStyle w:val="VerbatimChar"/>
        </w:rPr>
        <w:t xml:space="preserve">The transition must resolve.</w:t>
      </w:r>
      <w:r>
        <w:br/>
      </w:r>
      <w:r>
        <w:rPr>
          <w:rStyle w:val="VerbatimChar"/>
        </w:rPr>
        <w:t xml:space="preserve">The receipt must record.</w:t>
      </w:r>
      <w:r>
        <w:br/>
      </w:r>
      <w:r>
        <w:rPr>
          <w:rStyle w:val="VerbatimChar"/>
        </w:rPr>
        <w:t xml:space="preserve">The projection must remain downstream.</w:t>
      </w:r>
      <w:r>
        <w:br/>
      </w:r>
      <w:r>
        <w:rPr>
          <w:rStyle w:val="VerbatimChar"/>
        </w:rPr>
        <w:t xml:space="preserve">The user must be able to inspect.</w:t>
      </w:r>
    </w:p>
    <w:p>
      <w:pPr>
        <w:pStyle w:val="FirstParagraph"/>
      </w:pPr>
      <w:r>
        <w:t xml:space="preserve">The difference is fundamental.</w:t>
      </w:r>
    </w:p>
    <w:p>
      <w:pPr>
        <w:pStyle w:val="BodyText"/>
      </w:pPr>
      <w:r>
        <w:t xml:space="preserve">In OMI, projection is not authority.</w:t>
      </w:r>
    </w:p>
    <w:p>
      <w:pPr>
        <w:pStyle w:val="SourceCode"/>
      </w:pPr>
      <w:r>
        <w:rPr>
          <w:rStyle w:val="VerbatimChar"/>
        </w:rPr>
        <w:t xml:space="preserve">carrier != authority</w:t>
      </w:r>
      <w:r>
        <w:br/>
      </w:r>
      <w:r>
        <w:rPr>
          <w:rStyle w:val="VerbatimChar"/>
        </w:rPr>
        <w:t xml:space="preserve">projection != validation</w:t>
      </w:r>
      <w:r>
        <w:br/>
      </w:r>
      <w:r>
        <w:rPr>
          <w:rStyle w:val="VerbatimChar"/>
        </w:rPr>
        <w:t xml:space="preserve">prefix != identity</w:t>
      </w:r>
      <w:r>
        <w:br/>
      </w:r>
      <w:r>
        <w:rPr>
          <w:rStyle w:val="VerbatimChar"/>
        </w:rPr>
        <w:t xml:space="preserve">gossip != authority</w:t>
      </w:r>
      <w:r>
        <w:br/>
      </w:r>
      <w:r>
        <w:rPr>
          <w:rStyle w:val="VerbatimChar"/>
        </w:rPr>
        <w:t xml:space="preserve">render != believe</w:t>
      </w:r>
    </w:p>
    <w:p>
      <w:r>
        <w:pict>
          <v:rect style="width:0;height:1.5pt" o:hralign="center" o:hrstd="t" o:hr="t"/>
        </w:pict>
      </w:r>
    </w:p>
    <w:bookmarkEnd w:id="22"/>
    <w:bookmarkStart w:id="23" w:name="the-object-boundary"/>
    <w:p>
      <w:pPr>
        <w:pStyle w:val="Heading1"/>
      </w:pPr>
      <w:r>
        <w:t xml:space="preserve">2. The Object Boundary</w:t>
      </w:r>
    </w:p>
    <w:p>
      <w:pPr>
        <w:pStyle w:val="FirstParagraph"/>
      </w:pPr>
      <w:r>
        <w:t xml:space="preserve">The readable mnemonic boundary is: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The symbolic lower boundary uses Omicron anchors:</w:t>
      </w:r>
    </w:p>
    <w:p>
      <w:pPr>
        <w:pStyle w:val="SourceCode"/>
      </w:pPr>
      <w:r>
        <w:rPr>
          <w:rStyle w:val="VerbatimChar"/>
        </w:rPr>
        <w:t xml:space="preserve">ο = 0x03BF = Greek small omicron</w:t>
      </w:r>
      <w:r>
        <w:br/>
      </w:r>
      <w:r>
        <w:rPr>
          <w:rStyle w:val="VerbatimChar"/>
        </w:rPr>
        <w:t xml:space="preserve">Ο = 0x039F = Greek capital Omicron</w:t>
      </w:r>
    </w:p>
    <w:p>
      <w:pPr>
        <w:pStyle w:val="FirstParagraph"/>
      </w:pPr>
      <w:r>
        <w:t xml:space="preserve">These are the structural anchors of the frame.</w:t>
      </w:r>
    </w:p>
    <w:p>
      <w:pPr>
        <w:pStyle w:val="BodyText"/>
      </w:pPr>
      <w:r>
        <w:t xml:space="preserve">They are not typography.</w:t>
      </w:r>
    </w:p>
    <w:p>
      <w:pPr>
        <w:pStyle w:val="BodyText"/>
      </w:pPr>
      <w:r>
        <w:t xml:space="preserve">They are not styling.</w:t>
      </w:r>
    </w:p>
    <w:p>
      <w:pPr>
        <w:pStyle w:val="BodyText"/>
      </w:pPr>
      <w:r>
        <w:t xml:space="preserve">They are not reader decoration.</w:t>
      </w:r>
    </w:p>
    <w:p>
      <w:pPr>
        <w:pStyle w:val="BodyText"/>
      </w:pPr>
      <w:r>
        <w:t xml:space="preserve">They define the lower object boundary.</w:t>
      </w:r>
    </w:p>
    <w:p>
      <w:pPr>
        <w:pStyle w:val="BodyText"/>
      </w:pPr>
      <w:r>
        <w:t xml:space="preserve">The mnemonic reading is:</w:t>
      </w:r>
    </w:p>
    <w:p>
      <w:pPr>
        <w:pStyle w:val="SourceCode"/>
      </w:pPr>
      <w:r>
        <w:rPr>
          <w:rStyle w:val="VerbatimChar"/>
        </w:rPr>
        <w:t xml:space="preserve">omi  = entry / low gate / declaration side</w:t>
      </w:r>
      <w:r>
        <w:br/>
      </w:r>
      <w:r>
        <w:rPr>
          <w:rStyle w:val="VerbatimChar"/>
        </w:rPr>
        <w:t xml:space="preserve">imo  = exit / high gate / closure side</w:t>
      </w:r>
      <w:r>
        <w:br/>
      </w:r>
      <w:r>
        <w:rPr>
          <w:rStyle w:val="VerbatimChar"/>
        </w:rPr>
        <w:t xml:space="preserve">---  = join field / bridge / compiler lane</w:t>
      </w:r>
    </w:p>
    <w:p>
      <w:pPr>
        <w:pStyle w:val="FirstParagraph"/>
      </w:pPr>
      <w:r>
        <w:t xml:space="preserve">The deeper reading is:</w:t>
      </w:r>
    </w:p>
    <w:p>
      <w:pPr>
        <w:pStyle w:val="SourceCode"/>
      </w:pPr>
      <w:r>
        <w:rPr>
          <w:rStyle w:val="VerbatimChar"/>
        </w:rPr>
        <w:t xml:space="preserve">omi enters.</w:t>
      </w:r>
      <w:r>
        <w:br/>
      </w:r>
      <w:r>
        <w:rPr>
          <w:rStyle w:val="VerbatimChar"/>
        </w:rPr>
        <w:t xml:space="preserve">--- joins.</w:t>
      </w:r>
      <w:r>
        <w:br/>
      </w:r>
      <w:r>
        <w:rPr>
          <w:rStyle w:val="VerbatimChar"/>
        </w:rPr>
        <w:t xml:space="preserve">imo closes.</w:t>
      </w:r>
    </w:p>
    <w:p>
      <w:pPr>
        <w:pStyle w:val="FirstParagraph"/>
      </w:pPr>
      <w:r>
        <w:t xml:space="preserve">The hyphen is the operation.</w:t>
      </w:r>
    </w:p>
    <w:p>
      <w:pPr>
        <w:pStyle w:val="BodyText"/>
      </w:pPr>
      <w:r>
        <w:t xml:space="preserve">In ordinary language, a hyphen joins terms:</w:t>
      </w:r>
    </w:p>
    <w:p>
      <w:pPr>
        <w:pStyle w:val="SourceCode"/>
      </w:pPr>
      <w:r>
        <w:rPr>
          <w:rStyle w:val="VerbatimChar"/>
        </w:rPr>
        <w:t xml:space="preserve">open-world</w:t>
      </w:r>
      <w:r>
        <w:br/>
      </w:r>
      <w:r>
        <w:rPr>
          <w:rStyle w:val="VerbatimChar"/>
        </w:rPr>
        <w:t xml:space="preserve">peer-to-peer</w:t>
      </w:r>
      <w:r>
        <w:br/>
      </w:r>
      <w:r>
        <w:rPr>
          <w:rStyle w:val="VerbatimChar"/>
        </w:rPr>
        <w:t xml:space="preserve">meta-compiler</w:t>
      </w:r>
    </w:p>
    <w:p>
      <w:pPr>
        <w:pStyle w:val="FirstParagraph"/>
      </w:pPr>
      <w:r>
        <w:t xml:space="preserve">In OMI, the hyphen joins address terms into a bounded instruction word:</w:t>
      </w:r>
    </w:p>
    <w:p>
      <w:pPr>
        <w:pStyle w:val="SourceCode"/>
      </w:pPr>
      <w:r>
        <w:rPr>
          <w:rStyle w:val="VerbatimChar"/>
        </w:rPr>
        <w:t xml:space="preserve">omi-ip4-gravity-ip6-imo</w:t>
      </w:r>
    </w:p>
    <w:p>
      <w:pPr>
        <w:pStyle w:val="FirstParagraph"/>
      </w:pPr>
      <w:r>
        <w:t xml:space="preserve">This does not mean every string containing</w:t>
      </w:r>
      <w:r>
        <w:t xml:space="preserve"> </w:t>
      </w:r>
      <w:r>
        <w:rPr>
          <w:rStyle w:val="VerbatimChar"/>
        </w:rPr>
        <w:t xml:space="preserve">omi</w:t>
      </w:r>
      <w:r>
        <w:t xml:space="preserve"> </w:t>
      </w:r>
      <w:r>
        <w:t xml:space="preserve">is an OMI object.</w:t>
      </w:r>
    </w:p>
    <w:p>
      <w:pPr>
        <w:pStyle w:val="BodyText"/>
      </w:pPr>
      <w:r>
        <w:t xml:space="preserve">A string containing</w:t>
      </w:r>
      <w:r>
        <w:t xml:space="preserve"> </w:t>
      </w:r>
      <w:r>
        <w:rPr>
          <w:rStyle w:val="VerbatimChar"/>
        </w:rPr>
        <w:t xml:space="preserve">omi</w:t>
      </w:r>
      <w:r>
        <w:t xml:space="preserve"> </w:t>
      </w:r>
      <w:r>
        <w:t xml:space="preserve">may be plain text.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rStyle w:val="VerbatimChar"/>
        </w:rPr>
        <w:t xml:space="preserve">omi-*</w:t>
      </w:r>
      <w:r>
        <w:t xml:space="preserve"> </w:t>
      </w:r>
      <w:r>
        <w:t xml:space="preserve">token may be a readable alias.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rStyle w:val="VerbatimChar"/>
        </w:rPr>
        <w:t xml:space="preserve">id="omi-*"</w:t>
      </w:r>
      <w:r>
        <w:t xml:space="preserve"> </w:t>
      </w:r>
      <w:r>
        <w:t xml:space="preserve">attribute may be a DOM projection carrier.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data-omi</w:t>
      </w:r>
      <w:r>
        <w:t xml:space="preserve"> </w:t>
      </w:r>
      <w:r>
        <w:t xml:space="preserve">attribute may be a CSSOM/JSDOM bridge.</w:t>
      </w:r>
    </w:p>
    <w:p>
      <w:pPr>
        <w:pStyle w:val="BodyText"/>
      </w:pPr>
      <w:r>
        <w:t xml:space="preserve">None of these are accepted identity by themselves.</w:t>
      </w:r>
    </w:p>
    <w:p>
      <w:pPr>
        <w:pStyle w:val="BodyText"/>
      </w:pPr>
      <w:r>
        <w:t xml:space="preserve">The production rule is:</w:t>
      </w:r>
    </w:p>
    <w:p>
      <w:pPr>
        <w:pStyle w:val="SourceCode"/>
      </w:pPr>
      <w:r>
        <w:rPr>
          <w:rStyle w:val="VerbatimChar"/>
        </w:rPr>
        <w:t xml:space="preserve">omi-* / imo-* = alias or template until resolved.</w:t>
      </w:r>
      <w:r>
        <w:br/>
      </w:r>
      <w:r>
        <w:rPr>
          <w:rStyle w:val="VerbatimChar"/>
        </w:rPr>
        <w:t xml:space="preserve">Only accepted frames become OMI objects.</w:t>
      </w:r>
    </w:p>
    <w:p>
      <w:r>
        <w:pict>
          <v:rect style="width:0;height:1.5pt" o:hralign="center" o:hrstd="t" o:hr="t"/>
        </w:pict>
      </w:r>
    </w:p>
    <w:bookmarkEnd w:id="23"/>
    <w:bookmarkStart w:id="32" w:name="the-authority-pipeline"/>
    <w:p>
      <w:pPr>
        <w:pStyle w:val="Heading1"/>
      </w:pPr>
      <w:r>
        <w:t xml:space="preserve">3. The Authority Pipeline</w:t>
      </w:r>
    </w:p>
    <w:p>
      <w:pPr>
        <w:pStyle w:val="FirstParagraph"/>
      </w:pPr>
      <w:r>
        <w:t xml:space="preserve">The OMI authority pipeline is:</w:t>
      </w:r>
    </w:p>
    <w:p>
      <w:pPr>
        <w:pStyle w:val="SourceCode"/>
      </w:pPr>
      <w:r>
        <w:rPr>
          <w:rStyle w:val="VerbatimChar"/>
        </w:rPr>
        <w:t xml:space="preserve">reader -&gt; resolver -&gt; validation -&gt; receipt -&gt; materializer -&gt; projection -&gt; inspection</w:t>
      </w:r>
    </w:p>
    <w:p>
      <w:pPr>
        <w:pStyle w:val="FirstParagraph"/>
      </w:pPr>
      <w:r>
        <w:t xml:space="preserve">Each layer has a different job.</w:t>
      </w:r>
    </w:p>
    <w:bookmarkStart w:id="24" w:name="reader"/>
    <w:p>
      <w:pPr>
        <w:pStyle w:val="Heading2"/>
      </w:pPr>
      <w:r>
        <w:t xml:space="preserve">Reader</w:t>
      </w:r>
    </w:p>
    <w:p>
      <w:pPr>
        <w:pStyle w:val="FirstParagraph"/>
      </w:pPr>
      <w:r>
        <w:t xml:space="preserve">The reader recognizes notation.</w:t>
      </w:r>
    </w:p>
    <w:p>
      <w:pPr>
        <w:pStyle w:val="BodyText"/>
      </w:pPr>
      <w:r>
        <w:t xml:space="preserve">It may see:</w:t>
      </w:r>
    </w:p>
    <w:p>
      <w:pPr>
        <w:pStyle w:val="SourceCode"/>
      </w:pPr>
      <w:r>
        <w:rPr>
          <w:rStyle w:val="VerbatimChar"/>
        </w:rPr>
        <w:t xml:space="preserve">omi---imo</w:t>
      </w:r>
      <w:r>
        <w:br/>
      </w:r>
      <w:r>
        <w:rPr>
          <w:rStyle w:val="VerbatimChar"/>
        </w:rPr>
        <w:t xml:space="preserve">omi-&lt;tail&gt;</w:t>
      </w:r>
      <w:r>
        <w:br/>
      </w:r>
      <w:r>
        <w:rPr>
          <w:rStyle w:val="VerbatimChar"/>
        </w:rPr>
        <w:t xml:space="preserve">imo-&lt;tail&gt;</w:t>
      </w:r>
      <w:r>
        <w:br/>
      </w:r>
      <w:r>
        <w:rPr>
          <w:rStyle w:val="VerbatimChar"/>
        </w:rPr>
        <w:t xml:space="preserve">8-segment frame candidate</w:t>
      </w:r>
      <w:r>
        <w:br/>
      </w:r>
      <w:r>
        <w:rPr>
          <w:rStyle w:val="VerbatimChar"/>
        </w:rPr>
        <w:t xml:space="preserve">DOM carrier</w:t>
      </w:r>
      <w:r>
        <w:br/>
      </w:r>
      <w:r>
        <w:rPr>
          <w:rStyle w:val="VerbatimChar"/>
        </w:rPr>
        <w:t xml:space="preserve">CSSOM carrier</w:t>
      </w:r>
      <w:r>
        <w:br/>
      </w:r>
      <w:r>
        <w:rPr>
          <w:rStyle w:val="VerbatimChar"/>
        </w:rPr>
        <w:t xml:space="preserve">plain text</w:t>
      </w:r>
    </w:p>
    <w:p>
      <w:pPr>
        <w:pStyle w:val="FirstParagraph"/>
      </w:pPr>
      <w:r>
        <w:t xml:space="preserve">But recognition is not acceptance.</w:t>
      </w:r>
    </w:p>
    <w:p>
      <w:pPr>
        <w:pStyle w:val="SourceCode"/>
      </w:pPr>
      <w:r>
        <w:rPr>
          <w:rStyle w:val="VerbatimChar"/>
        </w:rPr>
        <w:t xml:space="preserve">reader may recognize</w:t>
      </w:r>
    </w:p>
    <w:bookmarkEnd w:id="24"/>
    <w:bookmarkStart w:id="25" w:name="resolver"/>
    <w:p>
      <w:pPr>
        <w:pStyle w:val="Heading2"/>
      </w:pPr>
      <w:r>
        <w:t xml:space="preserve">Resolver</w:t>
      </w:r>
    </w:p>
    <w:p>
      <w:pPr>
        <w:pStyle w:val="FirstParagraph"/>
      </w:pPr>
      <w:r>
        <w:t xml:space="preserve">The resolver promotes a recognized form into a candidate.</w:t>
      </w:r>
    </w:p>
    <w:p>
      <w:pPr>
        <w:pStyle w:val="BodyText"/>
      </w:pPr>
      <w:r>
        <w:t xml:space="preserve">It may say:</w:t>
      </w:r>
    </w:p>
    <w:p>
      <w:pPr>
        <w:pStyle w:val="SourceCode"/>
      </w:pPr>
      <w:r>
        <w:rPr>
          <w:rStyle w:val="VerbatimChar"/>
        </w:rPr>
        <w:t xml:space="preserve">This looks like an OMI frame candidate.</w:t>
      </w:r>
      <w:r>
        <w:br/>
      </w:r>
      <w:r>
        <w:rPr>
          <w:rStyle w:val="VerbatimChar"/>
        </w:rPr>
        <w:t xml:space="preserve">This looks like a projection alias.</w:t>
      </w:r>
      <w:r>
        <w:br/>
      </w:r>
      <w:r>
        <w:rPr>
          <w:rStyle w:val="VerbatimChar"/>
        </w:rPr>
        <w:t xml:space="preserve">This looks like a received edit.</w:t>
      </w:r>
      <w:r>
        <w:br/>
      </w:r>
      <w:r>
        <w:rPr>
          <w:rStyle w:val="VerbatimChar"/>
        </w:rPr>
        <w:t xml:space="preserve">This looks like a recoverable gossip candidate.</w:t>
      </w:r>
    </w:p>
    <w:p>
      <w:pPr>
        <w:pStyle w:val="FirstParagraph"/>
      </w:pPr>
      <w:r>
        <w:t xml:space="preserve">But promotion is not acceptance.</w:t>
      </w:r>
    </w:p>
    <w:p>
      <w:pPr>
        <w:pStyle w:val="SourceCode"/>
      </w:pPr>
      <w:r>
        <w:rPr>
          <w:rStyle w:val="VerbatimChar"/>
        </w:rPr>
        <w:t xml:space="preserve">resolver may promote</w:t>
      </w:r>
    </w:p>
    <w:bookmarkEnd w:id="25"/>
    <w:bookmarkStart w:id="26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Validation checks structure.</w:t>
      </w:r>
    </w:p>
    <w:p>
      <w:pPr>
        <w:pStyle w:val="BodyText"/>
      </w:pPr>
      <w:r>
        <w:t xml:space="preserve">The canonical frame must satisfy:</w:t>
      </w:r>
    </w:p>
    <w:p>
      <w:pPr>
        <w:pStyle w:val="SourceCode"/>
      </w:pPr>
      <w:r>
        <w:rPr>
          <w:rStyle w:val="VerbatimChar"/>
        </w:rPr>
        <w:t xml:space="preserve">Q_frame(S) = 0</w:t>
      </w:r>
    </w:p>
    <w:p>
      <w:pPr>
        <w:pStyle w:val="FirstParagraph"/>
      </w:pPr>
      <w:r>
        <w:t xml:space="preserve">If the frame fails, it rejects.</w:t>
      </w:r>
    </w:p>
    <w:bookmarkEnd w:id="26"/>
    <w:bookmarkStart w:id="27" w:name="resolution"/>
    <w:p>
      <w:pPr>
        <w:pStyle w:val="Heading2"/>
      </w:pPr>
      <w:r>
        <w:t xml:space="preserve">Resolution</w:t>
      </w:r>
    </w:p>
    <w:p>
      <w:pPr>
        <w:pStyle w:val="FirstParagraph"/>
      </w:pPr>
      <w:r>
        <w:t xml:space="preserve">A valid frame yields a truth row:</w:t>
      </w:r>
    </w:p>
    <w:p>
      <w:pPr>
        <w:pStyle w:val="SourceCode"/>
      </w:pPr>
      <w:r>
        <w:rPr>
          <w:rStyle w:val="VerbatimChar"/>
        </w:rPr>
        <w:t xml:space="preserve">(LL, NN, MM)</w:t>
      </w:r>
    </w:p>
    <w:p>
      <w:pPr>
        <w:pStyle w:val="FirstParagraph"/>
      </w:pPr>
      <w:r>
        <w:t xml:space="preserve">The resolver must prove that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is reachable from</w:t>
      </w:r>
      <w:r>
        <w:t xml:space="preserve"> </w:t>
      </w:r>
      <w:r>
        <w:rPr>
          <w:rStyle w:val="VerbatimChar"/>
        </w:rPr>
        <w:t xml:space="preserve">NN</w:t>
      </w:r>
      <w:r>
        <w:t xml:space="preserve"> </w:t>
      </w:r>
      <w:r>
        <w:t xml:space="preserve">under the accepted Delta/Fano path.</w:t>
      </w:r>
    </w:p>
    <w:bookmarkEnd w:id="27"/>
    <w:bookmarkStart w:id="28" w:name="receipt"/>
    <w:p>
      <w:pPr>
        <w:pStyle w:val="Heading2"/>
      </w:pPr>
      <w:r>
        <w:t xml:space="preserve">Receipt</w:t>
      </w:r>
    </w:p>
    <w:p>
      <w:pPr>
        <w:pStyle w:val="FirstParagraph"/>
      </w:pPr>
      <w:r>
        <w:t xml:space="preserve">A successful transition writes a receipt.</w:t>
      </w:r>
    </w:p>
    <w:p>
      <w:pPr>
        <w:pStyle w:val="BodyText"/>
      </w:pPr>
      <w:r>
        <w:t xml:space="preserve">The receipt is the acceptance boundary.</w:t>
      </w:r>
    </w:p>
    <w:p>
      <w:pPr>
        <w:pStyle w:val="SourceCode"/>
      </w:pPr>
      <w:r>
        <w:rPr>
          <w:rStyle w:val="VerbatimChar"/>
        </w:rPr>
        <w:t xml:space="preserve">Only validation and receipt may accept.</w:t>
      </w:r>
    </w:p>
    <w:bookmarkEnd w:id="28"/>
    <w:bookmarkStart w:id="29" w:name="materializer"/>
    <w:p>
      <w:pPr>
        <w:pStyle w:val="Heading2"/>
      </w:pPr>
      <w:r>
        <w:t xml:space="preserve">Materializer</w:t>
      </w:r>
    </w:p>
    <w:p>
      <w:pPr>
        <w:pStyle w:val="FirstParagraph"/>
      </w:pPr>
      <w:r>
        <w:t xml:space="preserve">The materializer reads accepted envelopes and applies registered rule blocks.</w:t>
      </w:r>
    </w:p>
    <w:p>
      <w:pPr>
        <w:pStyle w:val="BodyText"/>
      </w:pPr>
      <w:r>
        <w:t xml:space="preserve">The materializer may know about DOM, CSSOM, JSDOM, OMI object patches, snub geometry, projection control, and portal surfaces.</w:t>
      </w:r>
    </w:p>
    <w:p>
      <w:pPr>
        <w:pStyle w:val="BodyText"/>
      </w:pPr>
      <w:r>
        <w:t xml:space="preserve">The gate does not.</w:t>
      </w:r>
    </w:p>
    <w:bookmarkEnd w:id="29"/>
    <w:bookmarkStart w:id="30" w:name="projection"/>
    <w:p>
      <w:pPr>
        <w:pStyle w:val="Heading2"/>
      </w:pPr>
      <w:r>
        <w:t xml:space="preserve">Projection</w:t>
      </w:r>
    </w:p>
    <w:p>
      <w:pPr>
        <w:pStyle w:val="FirstParagraph"/>
      </w:pPr>
      <w:r>
        <w:t xml:space="preserve">Projection displays accepted state.</w:t>
      </w:r>
    </w:p>
    <w:p>
      <w:pPr>
        <w:pStyle w:val="BodyText"/>
      </w:pPr>
      <w:r>
        <w:t xml:space="preserve">Projection may use:</w:t>
      </w:r>
    </w:p>
    <w:p>
      <w:pPr>
        <w:pStyle w:val="SourceCode"/>
      </w:pPr>
      <w:r>
        <w:rPr>
          <w:rStyle w:val="VerbatimChar"/>
        </w:rPr>
        <w:t xml:space="preserve">DOM</w:t>
      </w:r>
      <w:r>
        <w:br/>
      </w:r>
      <w:r>
        <w:rPr>
          <w:rStyle w:val="VerbatimChar"/>
        </w:rPr>
        <w:t xml:space="preserve">CSSOM</w:t>
      </w:r>
      <w:r>
        <w:br/>
      </w:r>
      <w:r>
        <w:rPr>
          <w:rStyle w:val="VerbatimChar"/>
        </w:rPr>
        <w:t xml:space="preserve">JSDOM</w:t>
      </w:r>
      <w:r>
        <w:br/>
      </w:r>
      <w:r>
        <w:rPr>
          <w:rStyle w:val="VerbatimChar"/>
        </w:rPr>
        <w:t xml:space="preserve">SVG</w:t>
      </w:r>
      <w:r>
        <w:br/>
      </w:r>
      <w:r>
        <w:rPr>
          <w:rStyle w:val="VerbatimChar"/>
        </w:rPr>
        <w:t xml:space="preserve">Canvas</w:t>
      </w:r>
      <w:r>
        <w:br/>
      </w:r>
      <w:r>
        <w:rPr>
          <w:rStyle w:val="VerbatimChar"/>
        </w:rPr>
        <w:t xml:space="preserve">JSON Canvas</w:t>
      </w:r>
      <w:r>
        <w:br/>
      </w:r>
      <w:r>
        <w:rPr>
          <w:rStyle w:val="VerbatimChar"/>
        </w:rPr>
        <w:t xml:space="preserve">QR</w:t>
      </w:r>
      <w:r>
        <w:br/>
      </w:r>
      <w:r>
        <w:rPr>
          <w:rStyle w:val="VerbatimChar"/>
        </w:rPr>
        <w:t xml:space="preserve">A-Frame</w:t>
      </w:r>
      <w:r>
        <w:br/>
      </w:r>
      <w:r>
        <w:rPr>
          <w:rStyle w:val="VerbatimChar"/>
        </w:rPr>
        <w:t xml:space="preserve">portal cards</w:t>
      </w:r>
      <w:r>
        <w:br/>
      </w:r>
      <w:r>
        <w:rPr>
          <w:rStyle w:val="VerbatimChar"/>
        </w:rPr>
        <w:t xml:space="preserve">document views</w:t>
      </w:r>
    </w:p>
    <w:p>
      <w:pPr>
        <w:pStyle w:val="FirstParagraph"/>
      </w:pPr>
      <w:r>
        <w:t xml:space="preserve">Projection must never become authority.</w:t>
      </w:r>
    </w:p>
    <w:bookmarkEnd w:id="30"/>
    <w:bookmarkStart w:id="31" w:name="inspection"/>
    <w:p>
      <w:pPr>
        <w:pStyle w:val="Heading2"/>
      </w:pPr>
      <w:r>
        <w:t xml:space="preserve">Inspection</w:t>
      </w:r>
    </w:p>
    <w:p>
      <w:pPr>
        <w:pStyle w:val="FirstParagraph"/>
      </w:pPr>
      <w:r>
        <w:t xml:space="preserve">Inspection explains what happened.</w:t>
      </w:r>
    </w:p>
    <w:p>
      <w:pPr>
        <w:pStyle w:val="BodyText"/>
      </w:pPr>
      <w:r>
        <w:t xml:space="preserve">It shows:</w:t>
      </w:r>
    </w:p>
    <w:p>
      <w:pPr>
        <w:pStyle w:val="SourceCode"/>
      </w:pPr>
      <w:r>
        <w:rPr>
          <w:rStyle w:val="VerbatimChar"/>
        </w:rPr>
        <w:t xml:space="preserve">receipts</w:t>
      </w:r>
      <w:r>
        <w:br/>
      </w:r>
      <w:r>
        <w:rPr>
          <w:rStyle w:val="VerbatimChar"/>
        </w:rPr>
        <w:t xml:space="preserve">replay</w:t>
      </w:r>
      <w:r>
        <w:br/>
      </w:r>
      <w:r>
        <w:rPr>
          <w:rStyle w:val="VerbatimChar"/>
        </w:rPr>
        <w:t xml:space="preserve">history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conflicts</w:t>
      </w:r>
      <w:r>
        <w:br/>
      </w:r>
      <w:r>
        <w:rPr>
          <w:rStyle w:val="VerbatimChar"/>
        </w:rPr>
        <w:t xml:space="preserve">gossip candidates</w:t>
      </w:r>
      <w:r>
        <w:br/>
      </w:r>
      <w:r>
        <w:rPr>
          <w:rStyle w:val="VerbatimChar"/>
        </w:rPr>
        <w:t xml:space="preserve">raw frame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he-128-bit-frame"/>
    <w:p>
      <w:pPr>
        <w:pStyle w:val="Heading1"/>
      </w:pPr>
      <w:r>
        <w:t xml:space="preserve">4. The 128-Bit Frame</w:t>
      </w:r>
    </w:p>
    <w:p>
      <w:pPr>
        <w:pStyle w:val="FirstParagraph"/>
      </w:pPr>
      <w:r>
        <w:t xml:space="preserve">An OMI frame is an 8-segment structure:</w:t>
      </w:r>
    </w:p>
    <w:p>
      <w:pPr>
        <w:pStyle w:val="SourceCode"/>
      </w:pPr>
      <w:r>
        <w:rPr>
          <w:rStyle w:val="VerbatimChar"/>
        </w:rPr>
        <w:t xml:space="preserve">S0-S1-S2-S3-S4-S5-S6-S7</w:t>
      </w:r>
    </w:p>
    <w:p>
      <w:pPr>
        <w:pStyle w:val="FirstParagraph"/>
      </w:pPr>
      <w:r>
        <w:t xml:space="preserve">Each segment is 16 bits.</w:t>
      </w:r>
    </w:p>
    <w:p>
      <w:pPr>
        <w:pStyle w:val="BodyText"/>
      </w:pPr>
      <w:r>
        <w:t xml:space="preserve">Together:</w:t>
      </w:r>
    </w:p>
    <w:p>
      <w:pPr>
        <w:pStyle w:val="SourceCode"/>
      </w:pPr>
      <w:r>
        <w:rPr>
          <w:rStyle w:val="VerbatimChar"/>
        </w:rPr>
        <w:t xml:space="preserve">8 x 16 = 128 bits</w:t>
      </w:r>
    </w:p>
    <w:p>
      <w:pPr>
        <w:pStyle w:val="FirstParagraph"/>
      </w:pPr>
      <w:r>
        <w:t xml:space="preserve">A canonical frame has this shape:</w:t>
      </w:r>
    </w:p>
    <w:p>
      <w:pPr>
        <w:pStyle w:val="SourceCode"/>
      </w:pPr>
      <w:r>
        <w:rPr>
          <w:rStyle w:val="VerbatimChar"/>
        </w:rPr>
        <w:t xml:space="preserve">S0 = 0xLL00</w:t>
      </w:r>
      <w:r>
        <w:br/>
      </w:r>
      <w:r>
        <w:rPr>
          <w:rStyle w:val="VerbatimChar"/>
        </w:rPr>
        <w:t xml:space="preserve">S1 = 0x03BF</w:t>
      </w:r>
      <w:r>
        <w:br/>
      </w:r>
      <w:r>
        <w:rPr>
          <w:rStyle w:val="VerbatimChar"/>
        </w:rPr>
        <w:t xml:space="preserve">S2 = 0xNNNN</w:t>
      </w:r>
      <w:r>
        <w:br/>
      </w:r>
      <w:r>
        <w:rPr>
          <w:rStyle w:val="VerbatimChar"/>
        </w:rPr>
        <w:t xml:space="preserve">S3 = 0x2BLL</w:t>
      </w:r>
      <w:r>
        <w:br/>
      </w:r>
      <w:r>
        <w:rPr>
          <w:rStyle w:val="VerbatimChar"/>
        </w:rPr>
        <w:t xml:space="preserve">S4 = 0x2FLL</w:t>
      </w:r>
      <w:r>
        <w:br/>
      </w:r>
      <w:r>
        <w:rPr>
          <w:rStyle w:val="VerbatimChar"/>
        </w:rPr>
        <w:t xml:space="preserve">S5 = 0xMMMM</w:t>
      </w:r>
      <w:r>
        <w:br/>
      </w:r>
      <w:r>
        <w:rPr>
          <w:rStyle w:val="VerbatimChar"/>
        </w:rPr>
        <w:t xml:space="preserve">S6 = 0x039F</w:t>
      </w:r>
      <w:r>
        <w:br/>
      </w:r>
      <w:r>
        <w:rPr>
          <w:rStyle w:val="VerbatimChar"/>
        </w:rPr>
        <w:t xml:space="preserve">S7 = 0xLLFF</w:t>
      </w:r>
    </w:p>
    <w:p>
      <w:pPr>
        <w:pStyle w:val="FirstParagraph"/>
      </w:pPr>
      <w:r>
        <w:t xml:space="preserve">The frame contains:</w:t>
      </w:r>
    </w:p>
    <w:p>
      <w:pPr>
        <w:pStyle w:val="SourceCode"/>
      </w:pPr>
      <w:r>
        <w:rPr>
          <w:rStyle w:val="VerbatimChar"/>
        </w:rPr>
        <w:t xml:space="preserve">LL = lens / scope / ket selector</w:t>
      </w:r>
      <w:r>
        <w:br/>
      </w:r>
      <w:r>
        <w:rPr>
          <w:rStyle w:val="VerbatimChar"/>
        </w:rPr>
        <w:t xml:space="preserve">NN = antecedent</w:t>
      </w:r>
      <w:r>
        <w:br/>
      </w:r>
      <w:r>
        <w:rPr>
          <w:rStyle w:val="VerbatimChar"/>
        </w:rPr>
        <w:t xml:space="preserve">MM = consequent</w:t>
      </w:r>
    </w:p>
    <w:p>
      <w:pPr>
        <w:pStyle w:val="FirstParagraph"/>
      </w:pPr>
      <w:r>
        <w:t xml:space="preserve">The Omicron anchors are:</w:t>
      </w:r>
    </w:p>
    <w:p>
      <w:pPr>
        <w:pStyle w:val="SourceCode"/>
      </w:pPr>
      <w:r>
        <w:rPr>
          <w:rStyle w:val="VerbatimChar"/>
        </w:rPr>
        <w:t xml:space="preserve">S1 = 0x03BF = ο</w:t>
      </w:r>
      <w:r>
        <w:br/>
      </w:r>
      <w:r>
        <w:rPr>
          <w:rStyle w:val="VerbatimChar"/>
        </w:rPr>
        <w:t xml:space="preserve">S6 = 0x039F = Ο</w:t>
      </w:r>
    </w:p>
    <w:p>
      <w:pPr>
        <w:pStyle w:val="FirstParagraph"/>
      </w:pPr>
      <w:r>
        <w:t xml:space="preserve">The repeated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positions create a variance lock:</w:t>
      </w:r>
    </w:p>
    <w:p>
      <w:pPr>
        <w:pStyle w:val="SourceCode"/>
      </w:pPr>
      <w:r>
        <w:rPr>
          <w:rStyle w:val="VerbatimChar"/>
        </w:rPr>
        <w:t xml:space="preserve">S0, S3, S4, S7</w:t>
      </w:r>
    </w:p>
    <w:p>
      <w:pPr>
        <w:pStyle w:val="FirstParagraph"/>
      </w:pPr>
      <w:r>
        <w:t xml:space="preserve">The transition pair is:</w:t>
      </w:r>
    </w:p>
    <w:p>
      <w:pPr>
        <w:pStyle w:val="SourceCode"/>
      </w:pPr>
      <w:r>
        <w:rPr>
          <w:rStyle w:val="VerbatimChar"/>
        </w:rPr>
        <w:t xml:space="preserve">S2 = NN</w:t>
      </w:r>
      <w:r>
        <w:br/>
      </w:r>
      <w:r>
        <w:rPr>
          <w:rStyle w:val="VerbatimChar"/>
        </w:rPr>
        <w:t xml:space="preserve">S5 = MM</w:t>
      </w:r>
    </w:p>
    <w:p>
      <w:pPr>
        <w:pStyle w:val="FirstParagraph"/>
      </w:pPr>
      <w:r>
        <w:t xml:space="preserve">So the frame anatomy is:</w:t>
      </w:r>
    </w:p>
    <w:p>
      <w:pPr>
        <w:pStyle w:val="SourceCode"/>
      </w:pPr>
      <w:r>
        <w:rPr>
          <w:rStyle w:val="VerbatimChar"/>
        </w:rPr>
        <w:t xml:space="preserve">boundaries  -&gt; S1, S6</w:t>
      </w:r>
      <w:r>
        <w:br/>
      </w:r>
      <w:r>
        <w:rPr>
          <w:rStyle w:val="VerbatimChar"/>
        </w:rPr>
        <w:t xml:space="preserve">modulator   -&gt; S0, S3, S4, S7</w:t>
      </w:r>
      <w:r>
        <w:br/>
      </w:r>
      <w:r>
        <w:rPr>
          <w:rStyle w:val="VerbatimChar"/>
        </w:rPr>
        <w:t xml:space="preserve">transition  -&gt; S2, S5</w:t>
      </w:r>
    </w:p>
    <w:p>
      <w:pPr>
        <w:pStyle w:val="FirstParagraph"/>
      </w:pPr>
      <w:r>
        <w:t xml:space="preserve">A frame is valid only if:</w:t>
      </w:r>
    </w:p>
    <w:p>
      <w:pPr>
        <w:pStyle w:val="SourceCode"/>
      </w:pPr>
      <w:r>
        <w:rPr>
          <w:rStyle w:val="VerbatimChar"/>
        </w:rPr>
        <w:t xml:space="preserve">Q_frame(S) = E_var + E_const = 0</w:t>
      </w:r>
    </w:p>
    <w:p>
      <w:pPr>
        <w:pStyle w:val="FirstParagraph"/>
      </w:pPr>
      <w:r>
        <w:t xml:space="preserve">The frame does not pass because it looks right.</w:t>
      </w:r>
    </w:p>
    <w:p>
      <w:pPr>
        <w:pStyle w:val="BodyText"/>
      </w:pPr>
      <w:r>
        <w:t xml:space="preserve">It passes because the structural equation closes.</w:t>
      </w:r>
    </w:p>
    <w:p>
      <w:r>
        <w:pict>
          <v:rect style="width:0;height:1.5pt" o:hralign="center" o:hrstd="t" o:hr="t"/>
        </w:pict>
      </w:r>
    </w:p>
    <w:bookmarkEnd w:id="33"/>
    <w:bookmarkStart w:id="34" w:name="the-truth-row"/>
    <w:p>
      <w:pPr>
        <w:pStyle w:val="Heading1"/>
      </w:pPr>
      <w:r>
        <w:t xml:space="preserve">5. The Truth Row</w:t>
      </w:r>
    </w:p>
    <w:p>
      <w:pPr>
        <w:pStyle w:val="FirstParagraph"/>
      </w:pPr>
      <w:r>
        <w:t xml:space="preserve">A valid frame yields exactly one truth row:</w:t>
      </w:r>
    </w:p>
    <w:p>
      <w:pPr>
        <w:pStyle w:val="SourceCode"/>
      </w:pPr>
      <w:r>
        <w:rPr>
          <w:rStyle w:val="VerbatimChar"/>
        </w:rPr>
        <w:t xml:space="preserve">(LL, NN, MM)</w:t>
      </w:r>
    </w:p>
    <w:p>
      <w:pPr>
        <w:pStyle w:val="FirstParagraph"/>
      </w:pPr>
      <w:r>
        <w:t xml:space="preserve">The truth row is the minimal agreement face.</w:t>
      </w:r>
    </w:p>
    <w:p>
      <w:pPr>
        <w:pStyle w:val="BodyText"/>
      </w:pPr>
      <w:r>
        <w:t xml:space="preserve">It can be read as:</w:t>
      </w:r>
    </w:p>
    <w:p>
      <w:pPr>
        <w:pStyle w:val="SourceCode"/>
      </w:pPr>
      <w:r>
        <w:rPr>
          <w:rStyle w:val="VerbatimChar"/>
        </w:rPr>
        <w:t xml:space="preserve">lens / antecedent / consequent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scope / beginning / resolution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declaration / definition / receipt</w:t>
      </w:r>
    </w:p>
    <w:p>
      <w:pPr>
        <w:pStyle w:val="FirstParagraph"/>
      </w:pPr>
      <w:r>
        <w:t xml:space="preserve">The important relation is:</w:t>
      </w:r>
    </w:p>
    <w:p>
      <w:pPr>
        <w:pStyle w:val="SourceCode"/>
      </w:pPr>
      <w:r>
        <w:rPr>
          <w:rStyle w:val="VerbatimChar"/>
        </w:rPr>
        <w:t xml:space="preserve">NN -&gt; MM</w:t>
      </w:r>
    </w:p>
    <w:p>
      <w:pPr>
        <w:pStyle w:val="FirstParagraph"/>
      </w:pPr>
      <w:r>
        <w:rPr>
          <w:rStyle w:val="VerbatimChar"/>
        </w:rPr>
        <w:t xml:space="preserve">NN</w:t>
      </w:r>
      <w:r>
        <w:t xml:space="preserve"> </w:t>
      </w:r>
      <w:r>
        <w:t xml:space="preserve">is the antecedent state.</w:t>
      </w:r>
    </w:p>
    <w:p>
      <w:pPr>
        <w:pStyle w:val="BodyText"/>
      </w:pPr>
      <w:r>
        <w:rPr>
          <w:rStyle w:val="VerbatimChar"/>
        </w:rPr>
        <w:t xml:space="preserve">MM</w:t>
      </w:r>
      <w:r>
        <w:t xml:space="preserve"> </w:t>
      </w:r>
      <w:r>
        <w:t xml:space="preserve">is the consequent state.</w:t>
      </w:r>
    </w:p>
    <w:p>
      <w:pPr>
        <w:pStyle w:val="BodyText"/>
      </w:pPr>
      <w:r>
        <w:rPr>
          <w:rStyle w:val="VerbatimChar"/>
        </w:rPr>
        <w:t xml:space="preserve">LL</w:t>
      </w:r>
      <w:r>
        <w:t xml:space="preserve"> </w:t>
      </w:r>
      <w:r>
        <w:t xml:space="preserve">does not prove the transition.</w:t>
      </w:r>
    </w:p>
    <w:p>
      <w:pPr>
        <w:pStyle w:val="BodyText"/>
      </w:pPr>
      <w:r>
        <w:rPr>
          <w:rStyle w:val="VerbatimChar"/>
        </w:rPr>
        <w:t xml:space="preserve">LL</w:t>
      </w:r>
      <w:r>
        <w:t xml:space="preserve"> </w:t>
      </w:r>
      <w:r>
        <w:t xml:space="preserve">scopes where the accepted transition lands.</w:t>
      </w:r>
    </w:p>
    <w:p>
      <w:pPr>
        <w:pStyle w:val="BodyText"/>
      </w:pPr>
      <w:r>
        <w:t xml:space="preserve">The transition is accepted only if the Delta/Fano resolver can reach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NN</w:t>
      </w:r>
      <w:r>
        <w:t xml:space="preserve"> </w:t>
      </w:r>
      <w:r>
        <w:t xml:space="preserve">within the bounded window.</w:t>
      </w:r>
    </w:p>
    <w:p>
      <w:pPr>
        <w:pStyle w:val="BodyText"/>
      </w:pPr>
      <w:r>
        <w:t xml:space="preserve">Short form:</w:t>
      </w:r>
    </w:p>
    <w:p>
      <w:pPr>
        <w:pStyle w:val="SourceCode"/>
      </w:pPr>
      <w:r>
        <w:rPr>
          <w:rStyle w:val="VerbatimChar"/>
        </w:rPr>
        <w:t xml:space="preserve">NN begins.</w:t>
      </w:r>
      <w:r>
        <w:br/>
      </w:r>
      <w:r>
        <w:rPr>
          <w:rStyle w:val="VerbatimChar"/>
        </w:rPr>
        <w:t xml:space="preserve">MM resolves.</w:t>
      </w:r>
      <w:r>
        <w:br/>
      </w:r>
      <w:r>
        <w:rPr>
          <w:rStyle w:val="VerbatimChar"/>
        </w:rPr>
        <w:t xml:space="preserve">LL scopes.</w:t>
      </w:r>
    </w:p>
    <w:p>
      <w:r>
        <w:pict>
          <v:rect style="width:0;height:1.5pt" o:hralign="center" o:hrstd="t" o:hr="t"/>
        </w:pict>
      </w:r>
    </w:p>
    <w:bookmarkEnd w:id="34"/>
    <w:bookmarkStart w:id="35" w:name="the-delta-law"/>
    <w:p>
      <w:pPr>
        <w:pStyle w:val="Heading1"/>
      </w:pPr>
      <w:r>
        <w:t xml:space="preserve">6. The Delta Law</w:t>
      </w:r>
    </w:p>
    <w:p>
      <w:pPr>
        <w:pStyle w:val="FirstParagraph"/>
      </w:pPr>
      <w:r>
        <w:t xml:space="preserve">The Delta Law is the atomic transition engine.</w:t>
      </w:r>
    </w:p>
    <w:p>
      <w:pPr>
        <w:pStyle w:val="BodyText"/>
      </w:pPr>
      <w:r>
        <w:t xml:space="preserve">A simple form is:</w:t>
      </w:r>
    </w:p>
    <w:p>
      <w:pPr>
        <w:pStyle w:val="SourceCode"/>
      </w:pPr>
      <w:r>
        <w:rPr>
          <w:rStyle w:val="VerbatimChar"/>
        </w:rPr>
        <w:t xml:space="preserve">Δ_C(x) = rotl(x,1) xor rotl(x,3) xor rotr(x,2) xor C</w:t>
      </w:r>
    </w:p>
    <w:p>
      <w:pPr>
        <w:pStyle w:val="FirstParagraph"/>
      </w:pPr>
      <w:r>
        <w:t xml:space="preserve">Bounded to 16 bits:</w:t>
      </w:r>
    </w:p>
    <w:p>
      <w:pPr>
        <w:pStyle w:val="SourceCode"/>
      </w:pPr>
      <w:r>
        <w:rPr>
          <w:rStyle w:val="VerbatimChar"/>
        </w:rPr>
        <w:t xml:space="preserve">Δ16_C(x) = Δ_C(x) &amp; 0xFFFF</w:t>
      </w:r>
    </w:p>
    <w:p>
      <w:pPr>
        <w:pStyle w:val="FirstParagraph"/>
      </w:pPr>
      <w:r>
        <w:t xml:space="preserve">The Delta Law uses bitwise operations:</w:t>
      </w:r>
    </w:p>
    <w:p>
      <w:pPr>
        <w:pStyle w:val="SourceCode"/>
      </w:pPr>
      <w:r>
        <w:rPr>
          <w:rStyle w:val="VerbatimChar"/>
        </w:rPr>
        <w:t xml:space="preserve">rotation</w:t>
      </w:r>
      <w:r>
        <w:br/>
      </w:r>
      <w:r>
        <w:rPr>
          <w:rStyle w:val="VerbatimChar"/>
        </w:rPr>
        <w:t xml:space="preserve">xor</w:t>
      </w:r>
      <w:r>
        <w:br/>
      </w:r>
      <w:r>
        <w:rPr>
          <w:rStyle w:val="VerbatimChar"/>
        </w:rPr>
        <w:t xml:space="preserve">masking</w:t>
      </w:r>
      <w:r>
        <w:br/>
      </w:r>
      <w:r>
        <w:rPr>
          <w:rStyle w:val="VerbatimChar"/>
        </w:rPr>
        <w:t xml:space="preserve">constant modulation</w:t>
      </w:r>
    </w:p>
    <w:p>
      <w:pPr>
        <w:pStyle w:val="FirstParagraph"/>
      </w:pPr>
      <w:r>
        <w:t xml:space="preserve">This keeps the lower substrate integer-bound, deterministic, and replayable.</w:t>
      </w:r>
    </w:p>
    <w:p>
      <w:pPr>
        <w:pStyle w:val="BodyText"/>
      </w:pPr>
      <w:r>
        <w:t xml:space="preserve">The resolver attempts:</w:t>
      </w:r>
    </w:p>
    <w:p>
      <w:pPr>
        <w:pStyle w:val="SourceCode"/>
      </w:pPr>
      <w:r>
        <w:rPr>
          <w:rStyle w:val="VerbatimChar"/>
        </w:rPr>
        <w:t xml:space="preserve">NN -&gt; Δ(NN) -&gt; Δ²(NN) -&gt; ... -&gt; MM</w:t>
      </w:r>
    </w:p>
    <w:p>
      <w:pPr>
        <w:pStyle w:val="FirstParagraph"/>
      </w:pPr>
      <w:r>
        <w:t xml:space="preserve">within a bounded Fano window.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is reached, the transition is accepted.</w:t>
      </w:r>
    </w:p>
    <w:p>
      <w:pPr>
        <w:pStyle w:val="BodyText"/>
      </w:pPr>
      <w:r>
        <w:t xml:space="preserve">If not, the frame rejects.</w:t>
      </w:r>
    </w:p>
    <w:p>
      <w:pPr>
        <w:pStyle w:val="BodyText"/>
      </w:pPr>
      <w:r>
        <w:t xml:space="preserve">The short doctrine:</w:t>
      </w:r>
    </w:p>
    <w:p>
      <w:pPr>
        <w:pStyle w:val="SourceCode"/>
      </w:pPr>
      <w:r>
        <w:rPr>
          <w:rStyle w:val="VerbatimChar"/>
        </w:rPr>
        <w:t xml:space="preserve">Delta proves.</w:t>
      </w:r>
      <w:r>
        <w:br/>
      </w:r>
      <w:r>
        <w:rPr>
          <w:rStyle w:val="VerbatimChar"/>
        </w:rPr>
        <w:t xml:space="preserve">Fano bounds.</w:t>
      </w:r>
      <w:r>
        <w:br/>
      </w:r>
      <w:r>
        <w:rPr>
          <w:rStyle w:val="VerbatimChar"/>
        </w:rPr>
        <w:t xml:space="preserve">Receipt records.</w:t>
      </w:r>
    </w:p>
    <w:p>
      <w:r>
        <w:pict>
          <v:rect style="width:0;height:1.5pt" o:hralign="center" o:hrstd="t" o:hr="t"/>
        </w:pict>
      </w:r>
    </w:p>
    <w:bookmarkEnd w:id="35"/>
    <w:bookmarkStart w:id="36" w:name="fano-resolution"/>
    <w:p>
      <w:pPr>
        <w:pStyle w:val="Heading1"/>
      </w:pPr>
      <w:r>
        <w:t xml:space="preserve">7. Fano Resolution</w:t>
      </w:r>
    </w:p>
    <w:p>
      <w:pPr>
        <w:pStyle w:val="FirstParagraph"/>
      </w:pPr>
      <w:r>
        <w:t xml:space="preserve">The Fano layer gives OMI a bounded finite incidence selector.</w:t>
      </w:r>
    </w:p>
    <w:p>
      <w:pPr>
        <w:pStyle w:val="BodyText"/>
      </w:pPr>
      <w:r>
        <w:t xml:space="preserve">A Fano plane has:</w:t>
      </w:r>
    </w:p>
    <w:p>
      <w:pPr>
        <w:pStyle w:val="SourceCode"/>
      </w:pPr>
      <w:r>
        <w:rPr>
          <w:rStyle w:val="VerbatimChar"/>
        </w:rPr>
        <w:t xml:space="preserve">7 points</w:t>
      </w:r>
      <w:r>
        <w:br/>
      </w:r>
      <w:r>
        <w:rPr>
          <w:rStyle w:val="VerbatimChar"/>
        </w:rPr>
        <w:t xml:space="preserve">7 lines</w:t>
      </w:r>
      <w:r>
        <w:br/>
      </w:r>
      <w:r>
        <w:rPr>
          <w:rStyle w:val="VerbatimChar"/>
        </w:rPr>
        <w:t xml:space="preserve">3 points per line</w:t>
      </w:r>
    </w:p>
    <w:p>
      <w:pPr>
        <w:pStyle w:val="FirstParagraph"/>
      </w:pPr>
      <w:r>
        <w:t xml:space="preserve">OMI reads this as a finite triangular incidence field.</w:t>
      </w:r>
    </w:p>
    <w:p>
      <w:pPr>
        <w:pStyle w:val="BodyText"/>
      </w:pPr>
      <w:r>
        <w:t xml:space="preserve">The truth row:</w:t>
      </w:r>
    </w:p>
    <w:p>
      <w:pPr>
        <w:pStyle w:val="SourceCode"/>
      </w:pPr>
      <w:r>
        <w:rPr>
          <w:rStyle w:val="VerbatimChar"/>
        </w:rPr>
        <w:t xml:space="preserve">(LL, NN, MM)</w:t>
      </w:r>
    </w:p>
    <w:p>
      <w:pPr>
        <w:pStyle w:val="FirstParagraph"/>
      </w:pPr>
      <w:r>
        <w:t xml:space="preserve">is triangular.</w:t>
      </w:r>
    </w:p>
    <w:p>
      <w:pPr>
        <w:pStyle w:val="BodyText"/>
      </w:pPr>
      <w:r>
        <w:t xml:space="preserve">The Fano layer asks:</w:t>
      </w:r>
    </w:p>
    <w:p>
      <w:pPr>
        <w:pStyle w:val="SourceCode"/>
      </w:pPr>
      <w:r>
        <w:rPr>
          <w:rStyle w:val="VerbatimChar"/>
        </w:rPr>
        <w:t xml:space="preserve">Which relation closes?</w:t>
      </w:r>
      <w:r>
        <w:br/>
      </w:r>
      <w:r>
        <w:rPr>
          <w:rStyle w:val="VerbatimChar"/>
        </w:rPr>
        <w:t xml:space="preserve">Which triangle resolves?</w:t>
      </w:r>
      <w:r>
        <w:br/>
      </w:r>
      <w:r>
        <w:rPr>
          <w:rStyle w:val="VerbatimChar"/>
        </w:rPr>
        <w:t xml:space="preserve">Which line carries the accepted path?</w:t>
      </w:r>
    </w:p>
    <w:p>
      <w:pPr>
        <w:pStyle w:val="FirstParagraph"/>
      </w:pPr>
      <w:r>
        <w:t xml:space="preserve">This is sometimes called the</w:t>
      </w:r>
      <w:r>
        <w:t xml:space="preserve"> </w:t>
      </w:r>
      <w:r>
        <w:t xml:space="preserve">“Fano lottery,”</w:t>
      </w:r>
      <w:r>
        <w:t xml:space="preserve"> </w:t>
      </w:r>
      <w:r>
        <w:t xml:space="preserve">but it is not random.</w:t>
      </w:r>
    </w:p>
    <w:p>
      <w:pPr>
        <w:pStyle w:val="BodyText"/>
      </w:pPr>
      <w:r>
        <w:t xml:space="preserve">It is finite incidence selection.</w:t>
      </w:r>
    </w:p>
    <w:p>
      <w:pPr>
        <w:pStyle w:val="BodyText"/>
      </w:pPr>
      <w:r>
        <w:t xml:space="preserve">The Fano layer prevents the system from searching an unbounded space.</w:t>
      </w:r>
    </w:p>
    <w:p>
      <w:pPr>
        <w:pStyle w:val="BodyText"/>
      </w:pPr>
      <w:r>
        <w:t xml:space="preserve">It gives a bounded window for resolution.</w:t>
      </w:r>
    </w:p>
    <w:p>
      <w:pPr>
        <w:pStyle w:val="BodyText"/>
      </w:pPr>
      <w:r>
        <w:t xml:space="preserve">Short form:</w:t>
      </w:r>
    </w:p>
    <w:p>
      <w:pPr>
        <w:pStyle w:val="SourceCode"/>
      </w:pPr>
      <w:r>
        <w:rPr>
          <w:rStyle w:val="VerbatimChar"/>
        </w:rPr>
        <w:t xml:space="preserve">Fano selects the triangle.</w:t>
      </w:r>
      <w:r>
        <w:br/>
      </w:r>
      <w:r>
        <w:rPr>
          <w:rStyle w:val="VerbatimChar"/>
        </w:rPr>
        <w:t xml:space="preserve">Delta proves the path.</w:t>
      </w:r>
      <w:r>
        <w:br/>
      </w:r>
      <w:r>
        <w:rPr>
          <w:rStyle w:val="VerbatimChar"/>
        </w:rPr>
        <w:t xml:space="preserve">Receipt remembers the result.</w:t>
      </w:r>
    </w:p>
    <w:p>
      <w:r>
        <w:pict>
          <v:rect style="width:0;height:1.5pt" o:hralign="center" o:hrstd="t" o:hr="t"/>
        </w:pict>
      </w:r>
    </w:p>
    <w:bookmarkEnd w:id="36"/>
    <w:bookmarkStart w:id="37" w:name="ll-as-ket"/>
    <w:p>
      <w:pPr>
        <w:pStyle w:val="Heading1"/>
      </w:pPr>
      <w:r>
        <w:t xml:space="preserve">8. LL as Ket</w:t>
      </w:r>
    </w:p>
    <w:p>
      <w:pPr>
        <w:pStyle w:val="FirstParagraph"/>
      </w:pPr>
      <w:r>
        <w:t xml:space="preserve">The most precise role of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LL is the ket-like scope selector of the frame.</w:t>
      </w:r>
    </w:p>
    <w:p>
      <w:pPr>
        <w:pStyle w:val="FirstParagraph"/>
      </w:pPr>
      <w:r>
        <w:t xml:space="preserve">In Dirac notation, a ket such as:</w:t>
      </w:r>
    </w:p>
    <w:p>
      <w:pPr>
        <w:pStyle w:val="SourceCode"/>
      </w:pPr>
      <w:r>
        <w:rPr>
          <w:rStyle w:val="VerbatimChar"/>
        </w:rPr>
        <w:t xml:space="preserve">|ψ⟩</w:t>
      </w:r>
    </w:p>
    <w:p>
      <w:pPr>
        <w:pStyle w:val="FirstParagraph"/>
      </w:pPr>
      <w:r>
        <w:t xml:space="preserve">represents a state vector.</w:t>
      </w:r>
    </w:p>
    <w:p>
      <w:pPr>
        <w:pStyle w:val="BodyText"/>
      </w:pPr>
      <w:r>
        <w:t xml:space="preserve">OMI does not use quantum mechanics literally, but the analogy is useful.</w:t>
      </w:r>
    </w:p>
    <w:p>
      <w:pPr>
        <w:pStyle w:val="BodyText"/>
      </w:pPr>
      <w:r>
        <w:t xml:space="preserve">The truth row may be read as:</w:t>
      </w:r>
    </w:p>
    <w:p>
      <w:pPr>
        <w:pStyle w:val="SourceCode"/>
      </w:pPr>
      <w:r>
        <w:rPr>
          <w:rStyle w:val="VerbatimChar"/>
        </w:rPr>
        <w:t xml:space="preserve">(|LL⟩, NN, MM)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scope ket + antecedent + consequent</w:t>
      </w:r>
    </w:p>
    <w:p>
      <w:pPr>
        <w:pStyle w:val="FirstParagraph"/>
      </w:pPr>
      <w:r>
        <w:rPr>
          <w:rStyle w:val="VerbatimChar"/>
        </w:rPr>
        <w:t xml:space="preserve">LL</w:t>
      </w:r>
      <w:r>
        <w:t xml:space="preserve"> </w:t>
      </w:r>
      <w:r>
        <w:t xml:space="preserve">is not the object body.</w:t>
      </w:r>
    </w:p>
    <w:p>
      <w:pPr>
        <w:pStyle w:val="BodyText"/>
      </w:pPr>
      <w:r>
        <w:rPr>
          <w:rStyle w:val="VerbatimChar"/>
        </w:rPr>
        <w:t xml:space="preserve">LL</w:t>
      </w:r>
      <w:r>
        <w:t xml:space="preserve"> </w:t>
      </w:r>
      <w:r>
        <w:t xml:space="preserve">is not the full meaning.</w:t>
      </w:r>
    </w:p>
    <w:p>
      <w:pPr>
        <w:pStyle w:val="BodyText"/>
      </w:pPr>
      <w:r>
        <w:rPr>
          <w:rStyle w:val="VerbatimChar"/>
        </w:rPr>
        <w:t xml:space="preserve">LL</w:t>
      </w:r>
      <w:r>
        <w:t xml:space="preserve"> </w:t>
      </w:r>
      <w:r>
        <w:t xml:space="preserve">is not geometry.</w:t>
      </w:r>
    </w:p>
    <w:p>
      <w:pPr>
        <w:pStyle w:val="BodyText"/>
      </w:pPr>
      <w:r>
        <w:rPr>
          <w:rStyle w:val="VerbatimChar"/>
        </w:rPr>
        <w:t xml:space="preserve">LL</w:t>
      </w:r>
      <w:r>
        <w:t xml:space="preserve"> </w:t>
      </w:r>
      <w:r>
        <w:t xml:space="preserve">is the scoped selector applied to the accepted transition.</w:t>
      </w:r>
    </w:p>
    <w:p>
      <w:pPr>
        <w:pStyle w:val="BodyText"/>
      </w:pPr>
      <w:r>
        <w:t xml:space="preserve">It tells the materializer where the proven transition lands.</w:t>
      </w:r>
    </w:p>
    <w:p>
      <w:pPr>
        <w:pStyle w:val="BodyText"/>
      </w:pPr>
      <w:r>
        <w:t xml:space="preserve">Short form:</w:t>
      </w:r>
    </w:p>
    <w:p>
      <w:pPr>
        <w:pStyle w:val="SourceCode"/>
      </w:pPr>
      <w:r>
        <w:rPr>
          <w:rStyle w:val="VerbatimChar"/>
        </w:rPr>
        <w:t xml:space="preserve">LL scopes.</w:t>
      </w:r>
      <w:r>
        <w:br/>
      </w:r>
      <w:r>
        <w:rPr>
          <w:rStyle w:val="VerbatimChar"/>
        </w:rPr>
        <w:t xml:space="preserve">NN begins.</w:t>
      </w:r>
      <w:r>
        <w:br/>
      </w:r>
      <w:r>
        <w:rPr>
          <w:rStyle w:val="VerbatimChar"/>
        </w:rPr>
        <w:t xml:space="preserve">MM resolves.</w:t>
      </w:r>
    </w:p>
    <w:p>
      <w:r>
        <w:pict>
          <v:rect style="width:0;height:1.5pt" o:hralign="center" o:hrstd="t" o:hr="t"/>
        </w:pict>
      </w:r>
    </w:p>
    <w:bookmarkEnd w:id="37"/>
    <w:bookmarkStart w:id="38" w:name="the-ll-nibble-split"/>
    <w:p>
      <w:pPr>
        <w:pStyle w:val="Heading1"/>
      </w:pPr>
      <w:r>
        <w:t xml:space="preserve">9. The LL Nibble Split</w:t>
      </w:r>
    </w:p>
    <w:p>
      <w:pPr>
        <w:pStyle w:val="FirstParagraph"/>
      </w:pPr>
      <w:r>
        <w:rPr>
          <w:rStyle w:val="VerbatimChar"/>
        </w:rPr>
        <w:t xml:space="preserve">LL</w:t>
      </w:r>
      <w:r>
        <w:t xml:space="preserve"> </w:t>
      </w:r>
      <w:r>
        <w:t xml:space="preserve">is a byte.</w:t>
      </w:r>
    </w:p>
    <w:p>
      <w:pPr>
        <w:pStyle w:val="BodyText"/>
      </w:pPr>
      <w:r>
        <w:t xml:space="preserve">It can be split into two nibbles:</w:t>
      </w:r>
    </w:p>
    <w:p>
      <w:pPr>
        <w:pStyle w:val="SourceCode"/>
      </w:pPr>
      <w:r>
        <w:rPr>
          <w:rStyle w:val="VerbatimChar"/>
        </w:rPr>
        <w:t xml:space="preserve">LL = 0xAB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A = high nibble</w:t>
      </w:r>
      <w:r>
        <w:br/>
      </w:r>
      <w:r>
        <w:rPr>
          <w:rStyle w:val="VerbatimChar"/>
        </w:rPr>
        <w:t xml:space="preserve">B = low nibble</w:t>
      </w:r>
    </w:p>
    <w:p>
      <w:pPr>
        <w:pStyle w:val="FirstParagraph"/>
      </w:pPr>
      <w:r>
        <w:t xml:space="preserve">OMI reads this as:</w:t>
      </w:r>
    </w:p>
    <w:p>
      <w:pPr>
        <w:pStyle w:val="SourceCode"/>
      </w:pPr>
      <w:r>
        <w:rPr>
          <w:rStyle w:val="VerbatimChar"/>
        </w:rPr>
        <w:t xml:space="preserve">high nibble = context / lens family / carry-forward scope</w:t>
      </w:r>
      <w:r>
        <w:br/>
      </w:r>
      <w:r>
        <w:rPr>
          <w:rStyle w:val="VerbatimChar"/>
        </w:rPr>
        <w:t xml:space="preserve">low nibble  = execution slot selector</w:t>
      </w:r>
    </w:p>
    <w:p>
      <w:pPr>
        <w:pStyle w:val="FirstParagraph"/>
      </w:pPr>
      <w:r>
        <w:t xml:space="preserve">The POSIX gate computes:</w:t>
      </w:r>
    </w:p>
    <w:p>
      <w:pPr>
        <w:pStyle w:val="SourceCode"/>
      </w:pPr>
      <w:r>
        <w:rPr>
          <w:rStyle w:val="VariableTok"/>
        </w:rPr>
        <w:t xml:space="preserve">slot_index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VariableTok"/>
        </w:rPr>
        <w:t xml:space="preserve">))</w:t>
      </w:r>
      <w:r>
        <w:br/>
      </w:r>
      <w:r>
        <w:rPr>
          <w:rStyle w:val="VariableTok"/>
        </w:rPr>
        <w:t xml:space="preserve">rule_slot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BaseNTok"/>
        </w:rPr>
        <w:t xml:space="preserve">0xe0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slot_index))</w:t>
      </w:r>
      <w:r>
        <w:br/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VariableTok"/>
        </w:rPr>
        <w:t xml:space="preserve">))</w:t>
      </w:r>
    </w:p>
    <w:p>
      <w:pPr>
        <w:pStyle w:val="FirstParagraph"/>
      </w:pPr>
      <w:r>
        <w:t xml:space="preserve">This is pure bitwise routing.</w:t>
      </w:r>
    </w:p>
    <w:p>
      <w:pPr>
        <w:pStyle w:val="BodyText"/>
      </w:pPr>
      <w:r>
        <w:t xml:space="preserve">No semantic branch is required.</w:t>
      </w:r>
    </w:p>
    <w:p>
      <w:pPr>
        <w:pStyle w:val="BodyText"/>
      </w:pPr>
      <w:r>
        <w:t xml:space="preserve">The gate does not ask:</w:t>
      </w:r>
    </w:p>
    <w:p>
      <w:pPr>
        <w:pStyle w:val="SourceCode"/>
      </w:pPr>
      <w:r>
        <w:rPr>
          <w:rStyle w:val="VerbatimChar"/>
        </w:rPr>
        <w:t xml:space="preserve">Is this a snub operation?</w:t>
      </w:r>
      <w:r>
        <w:br/>
      </w:r>
      <w:r>
        <w:rPr>
          <w:rStyle w:val="VerbatimChar"/>
        </w:rPr>
        <w:t xml:space="preserve">Is this a DOM patch?</w:t>
      </w:r>
      <w:r>
        <w:br/>
      </w:r>
      <w:r>
        <w:rPr>
          <w:rStyle w:val="VerbatimChar"/>
        </w:rPr>
        <w:t xml:space="preserve">Is this a viewport translation?</w:t>
      </w:r>
      <w:r>
        <w:br/>
      </w:r>
      <w:r>
        <w:rPr>
          <w:rStyle w:val="VerbatimChar"/>
        </w:rPr>
        <w:t xml:space="preserve">Is this a rotation?</w:t>
      </w:r>
    </w:p>
    <w:p>
      <w:pPr>
        <w:pStyle w:val="FirstParagraph"/>
      </w:pPr>
      <w:r>
        <w:t xml:space="preserve">The gate only extracts:</w:t>
      </w:r>
    </w:p>
    <w:p>
      <w:pPr>
        <w:pStyle w:val="SourceCode"/>
      </w:pP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slot_index</w:t>
      </w:r>
      <w:r>
        <w:br/>
      </w:r>
      <w:r>
        <w:rPr>
          <w:rStyle w:val="VerbatimChar"/>
        </w:rPr>
        <w:t xml:space="preserve">rule_slot</w:t>
      </w:r>
    </w:p>
    <w:p>
      <w:pPr>
        <w:pStyle w:val="FirstParagraph"/>
      </w:pPr>
      <w:r>
        <w:t xml:space="preserve">The materializer registry owns the meaning.</w:t>
      </w:r>
    </w:p>
    <w:p>
      <w:r>
        <w:pict>
          <v:rect style="width:0;height:1.5pt" o:hralign="center" o:hrstd="t" o:hr="t"/>
        </w:pict>
      </w:r>
    </w:p>
    <w:bookmarkEnd w:id="38"/>
    <w:bookmarkStart w:id="39" w:name="the-folded-0xe_-execution-manifold"/>
    <w:p>
      <w:pPr>
        <w:pStyle w:val="Heading1"/>
      </w:pPr>
      <w:r>
        <w:t xml:space="preserve">10. The Folded 0xE_ Execution Manifold</w:t>
      </w:r>
    </w:p>
    <w:p>
      <w:pPr>
        <w:pStyle w:val="FirstParagraph"/>
      </w:pPr>
      <w:r>
        <w:t xml:space="preserve">The completed materializer band is:</w:t>
      </w:r>
    </w:p>
    <w:p>
      <w:pPr>
        <w:pStyle w:val="SourceCode"/>
      </w:pPr>
      <w:r>
        <w:rPr>
          <w:rStyle w:val="VerbatimChar"/>
        </w:rPr>
        <w:t xml:space="preserve">0xE0-0xEF</w:t>
      </w:r>
    </w:p>
    <w:p>
      <w:pPr>
        <w:pStyle w:val="FirstParagraph"/>
      </w:pPr>
      <w:r>
        <w:t xml:space="preserve">It has 16 slots.</w:t>
      </w:r>
    </w:p>
    <w:p>
      <w:pPr>
        <w:pStyle w:val="BodyText"/>
      </w:pPr>
      <w:r>
        <w:t xml:space="preserve">The low nibble of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selects one of them:</w:t>
      </w:r>
    </w:p>
    <w:p>
      <w:pPr>
        <w:pStyle w:val="SourceCode"/>
      </w:pPr>
      <w:r>
        <w:rPr>
          <w:rStyle w:val="VerbatimChar"/>
        </w:rPr>
        <w:t xml:space="preserve">rule_slot = 0xE0 + (LL &amp; 0x0F)</w:t>
      </w:r>
    </w:p>
    <w:p>
      <w:pPr>
        <w:pStyle w:val="FirstParagraph"/>
      </w:pPr>
      <w:r>
        <w:t xml:space="preserve">This replaces the earlier</w:t>
      </w:r>
      <w:r>
        <w:t xml:space="preserve"> </w:t>
      </w:r>
      <w:r>
        <w:rPr>
          <w:rStyle w:val="VerbatimChar"/>
        </w:rPr>
        <w:t xml:space="preserve">LL mod 12</w:t>
      </w:r>
      <w:r>
        <w:t xml:space="preserve"> </w:t>
      </w:r>
      <w:r>
        <w:t xml:space="preserve">model.</w:t>
      </w:r>
    </w:p>
    <w:p>
      <w:pPr>
        <w:pStyle w:val="BodyText"/>
      </w:pPr>
      <w:r>
        <w:rPr>
          <w:rStyle w:val="VerbatimChar"/>
        </w:rPr>
        <w:t xml:space="preserve">LL mod 12</w:t>
      </w:r>
      <w:r>
        <w:t xml:space="preserve"> </w:t>
      </w:r>
      <w:r>
        <w:t xml:space="preserve">described the twelve inner packed materializer spheres.</w:t>
      </w:r>
    </w:p>
    <w:p>
      <w:pPr>
        <w:pStyle w:val="BodyText"/>
      </w:pPr>
      <w:r>
        <w:t xml:space="preserve">The final substrate uses the complete low nibble to saturate the whole hexadecimal band.</w:t>
      </w:r>
    </w:p>
    <w:p>
      <w:pPr>
        <w:pStyle w:val="BodyText"/>
      </w:pPr>
      <w:r>
        <w:t xml:space="preserve">The mapping is:</w:t>
      </w:r>
    </w:p>
    <w:p>
      <w:pPr>
        <w:pStyle w:val="SourceCode"/>
      </w:pPr>
      <w:r>
        <w:rPr>
          <w:rStyle w:val="VerbatimChar"/>
        </w:rPr>
        <w:t xml:space="preserve">0x0 -&gt; 0xE0</w:t>
      </w:r>
      <w:r>
        <w:br/>
      </w:r>
      <w:r>
        <w:rPr>
          <w:rStyle w:val="VerbatimChar"/>
        </w:rPr>
        <w:t xml:space="preserve">0x1 -&gt; 0xE1</w:t>
      </w:r>
      <w:r>
        <w:br/>
      </w:r>
      <w:r>
        <w:rPr>
          <w:rStyle w:val="VerbatimChar"/>
        </w:rPr>
        <w:t xml:space="preserve">0x2 -&gt; 0xE2</w:t>
      </w:r>
      <w:r>
        <w:br/>
      </w:r>
      <w:r>
        <w:rPr>
          <w:rStyle w:val="VerbatimChar"/>
        </w:rPr>
        <w:t xml:space="preserve">0x3 -&gt; 0xE3</w:t>
      </w:r>
      <w:r>
        <w:br/>
      </w:r>
      <w:r>
        <w:rPr>
          <w:rStyle w:val="VerbatimChar"/>
        </w:rPr>
        <w:t xml:space="preserve">0x4 -&gt; 0xE4</w:t>
      </w:r>
      <w:r>
        <w:br/>
      </w:r>
      <w:r>
        <w:rPr>
          <w:rStyle w:val="VerbatimChar"/>
        </w:rPr>
        <w:t xml:space="preserve">0x5 -&gt; 0xE5</w:t>
      </w:r>
      <w:r>
        <w:br/>
      </w:r>
      <w:r>
        <w:rPr>
          <w:rStyle w:val="VerbatimChar"/>
        </w:rPr>
        <w:t xml:space="preserve">0x6 -&gt; 0xE6</w:t>
      </w:r>
      <w:r>
        <w:br/>
      </w:r>
      <w:r>
        <w:rPr>
          <w:rStyle w:val="VerbatimChar"/>
        </w:rPr>
        <w:t xml:space="preserve">0x7 -&gt; 0xE7</w:t>
      </w:r>
      <w:r>
        <w:br/>
      </w:r>
      <w:r>
        <w:rPr>
          <w:rStyle w:val="VerbatimChar"/>
        </w:rPr>
        <w:t xml:space="preserve">0x8 -&gt; 0xE8</w:t>
      </w:r>
      <w:r>
        <w:br/>
      </w:r>
      <w:r>
        <w:rPr>
          <w:rStyle w:val="VerbatimChar"/>
        </w:rPr>
        <w:t xml:space="preserve">0x9 -&gt; 0xE9</w:t>
      </w:r>
      <w:r>
        <w:br/>
      </w:r>
      <w:r>
        <w:rPr>
          <w:rStyle w:val="VerbatimChar"/>
        </w:rPr>
        <w:t xml:space="preserve">0xA -&gt; 0xEA</w:t>
      </w:r>
      <w:r>
        <w:br/>
      </w:r>
      <w:r>
        <w:rPr>
          <w:rStyle w:val="VerbatimChar"/>
        </w:rPr>
        <w:t xml:space="preserve">0xB -&gt; 0xEB</w:t>
      </w:r>
      <w:r>
        <w:br/>
      </w:r>
      <w:r>
        <w:rPr>
          <w:rStyle w:val="VerbatimChar"/>
        </w:rPr>
        <w:t xml:space="preserve">0xC -&gt; 0xEC</w:t>
      </w:r>
      <w:r>
        <w:br/>
      </w:r>
      <w:r>
        <w:rPr>
          <w:rStyle w:val="VerbatimChar"/>
        </w:rPr>
        <w:t xml:space="preserve">0xD -&gt; 0xED</w:t>
      </w:r>
      <w:r>
        <w:br/>
      </w:r>
      <w:r>
        <w:rPr>
          <w:rStyle w:val="VerbatimChar"/>
        </w:rPr>
        <w:t xml:space="preserve">0xE -&gt; 0xEE</w:t>
      </w:r>
      <w:r>
        <w:br/>
      </w:r>
      <w:r>
        <w:rPr>
          <w:rStyle w:val="VerbatimChar"/>
        </w:rPr>
        <w:t xml:space="preserve">0xF -&gt; 0xEF</w:t>
      </w:r>
    </w:p>
    <w:p>
      <w:pPr>
        <w:pStyle w:val="FirstParagraph"/>
      </w:pPr>
      <w:r>
        <w:t xml:space="preserve">The first twelve slots are:</w:t>
      </w:r>
    </w:p>
    <w:p>
      <w:pPr>
        <w:pStyle w:val="SourceCode"/>
      </w:pPr>
      <w:r>
        <w:rPr>
          <w:rStyle w:val="VerbatimChar"/>
        </w:rPr>
        <w:t xml:space="preserve">0xE0-0xEB = inner materializers</w:t>
      </w:r>
    </w:p>
    <w:p>
      <w:pPr>
        <w:pStyle w:val="FirstParagraph"/>
      </w:pPr>
      <w:r>
        <w:t xml:space="preserve">The last four slots are:</w:t>
      </w:r>
    </w:p>
    <w:p>
      <w:pPr>
        <w:pStyle w:val="SourceCode"/>
      </w:pPr>
      <w:r>
        <w:rPr>
          <w:rStyle w:val="VerbatimChar"/>
        </w:rPr>
        <w:t xml:space="preserve">0xEC-0xEF = outer controller vertices</w:t>
      </w:r>
    </w:p>
    <w:p>
      <w:pPr>
        <w:pStyle w:val="FirstParagraph"/>
      </w:pPr>
      <w:r>
        <w:t xml:space="preserve">Together:</w:t>
      </w:r>
    </w:p>
    <w:p>
      <w:pPr>
        <w:pStyle w:val="SourceCode"/>
      </w:pPr>
      <w:r>
        <w:rPr>
          <w:rStyle w:val="VerbatimChar"/>
        </w:rPr>
        <w:t xml:space="preserve">0xE0-0xEF = one accepted execution manifold</w:t>
      </w:r>
    </w:p>
    <w:p>
      <w:r>
        <w:pict>
          <v:rect style="width:0;height:1.5pt" o:hralign="center" o:hrstd="t" o:hr="t"/>
        </w:pict>
      </w:r>
    </w:p>
    <w:bookmarkEnd w:id="39"/>
    <w:bookmarkStart w:id="40" w:name="the-first-twelve-inner-materializers"/>
    <w:p>
      <w:pPr>
        <w:pStyle w:val="Heading1"/>
      </w:pPr>
      <w:r>
        <w:t xml:space="preserve">11. The First Twelve: Inner Materializers</w:t>
      </w:r>
    </w:p>
    <w:p>
      <w:pPr>
        <w:pStyle w:val="FirstParagraph"/>
      </w:pPr>
      <w:r>
        <w:t xml:space="preserve">The first twelve slots pack the object.</w:t>
      </w:r>
    </w:p>
    <w:p>
      <w:pPr>
        <w:pStyle w:val="SourceCode"/>
      </w:pPr>
      <w:r>
        <w:rPr>
          <w:rStyle w:val="VerbatimChar"/>
        </w:rPr>
        <w:t xml:space="preserve">0xE0-0xEB pack the object.</w:t>
      </w:r>
    </w:p>
    <w:p>
      <w:pPr>
        <w:pStyle w:val="FirstParagraph"/>
      </w:pPr>
      <w:r>
        <w:t xml:space="preserve">They correspond to the inner materializer field.</w:t>
      </w:r>
    </w:p>
    <w:p>
      <w:pPr>
        <w:pStyle w:val="BodyText"/>
      </w:pPr>
      <w:r>
        <w:t xml:space="preserve">A registry may define them as:</w:t>
      </w:r>
    </w:p>
    <w:p>
      <w:pPr>
        <w:pStyle w:val="SourceCode"/>
      </w:pPr>
      <w:r>
        <w:rPr>
          <w:rStyle w:val="VerbatimChar"/>
        </w:rPr>
        <w:t xml:space="preserve">0xE0 = page-frame-root</w:t>
      </w:r>
      <w:r>
        <w:br/>
      </w:r>
      <w:r>
        <w:rPr>
          <w:rStyle w:val="VerbatimChar"/>
        </w:rPr>
        <w:t xml:space="preserve">0xE1 = DOM import/export</w:t>
      </w:r>
      <w:r>
        <w:br/>
      </w:r>
      <w:r>
        <w:rPr>
          <w:rStyle w:val="VerbatimChar"/>
        </w:rPr>
        <w:t xml:space="preserve">0xE2 = CSSOM import/export</w:t>
      </w:r>
      <w:r>
        <w:br/>
      </w:r>
      <w:r>
        <w:rPr>
          <w:rStyle w:val="VerbatimChar"/>
        </w:rPr>
        <w:t xml:space="preserve">0xE3 = JSDOM normalization</w:t>
      </w:r>
      <w:r>
        <w:br/>
      </w:r>
      <w:r>
        <w:rPr>
          <w:rStyle w:val="VerbatimChar"/>
        </w:rPr>
        <w:t xml:space="preserve">0xE4 = OMI object patch</w:t>
      </w:r>
      <w:r>
        <w:br/>
      </w:r>
      <w:r>
        <w:rPr>
          <w:rStyle w:val="VerbatimChar"/>
        </w:rPr>
        <w:t xml:space="preserve">0xE5 = edge traversal</w:t>
      </w:r>
      <w:r>
        <w:br/>
      </w:r>
      <w:r>
        <w:rPr>
          <w:rStyle w:val="VerbatimChar"/>
        </w:rPr>
        <w:t xml:space="preserve">0xE6 = vertex traversal</w:t>
      </w:r>
      <w:r>
        <w:br/>
      </w:r>
      <w:r>
        <w:rPr>
          <w:rStyle w:val="VerbatimChar"/>
        </w:rPr>
        <w:t xml:space="preserve">0xE7 = snub bridge</w:t>
      </w:r>
      <w:r>
        <w:br/>
      </w:r>
      <w:r>
        <w:rPr>
          <w:rStyle w:val="VerbatimChar"/>
        </w:rPr>
        <w:t xml:space="preserve">0xE8 = stellated octahedron mirror</w:t>
      </w:r>
      <w:r>
        <w:br/>
      </w:r>
      <w:r>
        <w:rPr>
          <w:rStyle w:val="VerbatimChar"/>
        </w:rPr>
        <w:t xml:space="preserve">0xE9 = Fano triangle selection</w:t>
      </w:r>
      <w:r>
        <w:br/>
      </w:r>
      <w:r>
        <w:rPr>
          <w:rStyle w:val="VerbatimChar"/>
        </w:rPr>
        <w:t xml:space="preserve">0xEA = 59/60/61 face band</w:t>
      </w:r>
      <w:r>
        <w:br/>
      </w:r>
      <w:r>
        <w:rPr>
          <w:rStyle w:val="VerbatimChar"/>
        </w:rPr>
        <w:t xml:space="preserve">0xEB = receipt projection/export</w:t>
      </w:r>
    </w:p>
    <w:p>
      <w:pPr>
        <w:pStyle w:val="FirstParagraph"/>
      </w:pPr>
      <w:r>
        <w:t xml:space="preserve">These are not shell branches.</w:t>
      </w:r>
    </w:p>
    <w:p>
      <w:pPr>
        <w:pStyle w:val="BodyText"/>
      </w:pPr>
      <w:r>
        <w:t xml:space="preserve">They are accepted rule addresses.</w:t>
      </w:r>
    </w:p>
    <w:p>
      <w:pPr>
        <w:pStyle w:val="BodyText"/>
      </w:pPr>
      <w:r>
        <w:t xml:space="preserve">The shell does not know what any of these mean.</w:t>
      </w:r>
    </w:p>
    <w:p>
      <w:pPr>
        <w:pStyle w:val="BodyText"/>
      </w:pPr>
      <w:r>
        <w:t xml:space="preserve">The registry knows.</w:t>
      </w:r>
    </w:p>
    <w:p>
      <w:r>
        <w:pict>
          <v:rect style="width:0;height:1.5pt" o:hralign="center" o:hrstd="t" o:hr="t"/>
        </w:pict>
      </w:r>
    </w:p>
    <w:bookmarkEnd w:id="40"/>
    <w:bookmarkStart w:id="41" w:name="X17d3c55bd9d83b5a17fd2d102cc20b2788423ca"/>
    <w:p>
      <w:pPr>
        <w:pStyle w:val="Heading1"/>
      </w:pPr>
      <w:r>
        <w:t xml:space="preserve">12. The Last Four: Platonic Controller Vertices</w:t>
      </w:r>
    </w:p>
    <w:p>
      <w:pPr>
        <w:pStyle w:val="FirstParagraph"/>
      </w:pPr>
      <w:r>
        <w:t xml:space="preserve">The final four slots hold the object.</w:t>
      </w:r>
    </w:p>
    <w:p>
      <w:pPr>
        <w:pStyle w:val="SourceCode"/>
      </w:pPr>
      <w:r>
        <w:rPr>
          <w:rStyle w:val="VerbatimChar"/>
        </w:rPr>
        <w:t xml:space="preserve">0xEC-0xEF hold the object.</w:t>
      </w:r>
    </w:p>
    <w:p>
      <w:pPr>
        <w:pStyle w:val="FirstParagraph"/>
      </w:pPr>
      <w:r>
        <w:t xml:space="preserve">They are not a separate UI command channel.</w:t>
      </w:r>
    </w:p>
    <w:p>
      <w:pPr>
        <w:pStyle w:val="BodyText"/>
      </w:pPr>
      <w:r>
        <w:t xml:space="preserve">They are the final four addresses of the same accepted execution manifold.</w:t>
      </w:r>
    </w:p>
    <w:p>
      <w:pPr>
        <w:pStyle w:val="BodyText"/>
      </w:pPr>
      <w:r>
        <w:t xml:space="preserve">They form the outer controller surface:</w:t>
      </w:r>
    </w:p>
    <w:p>
      <w:pPr>
        <w:pStyle w:val="SourceCode"/>
      </w:pPr>
      <w:r>
        <w:rPr>
          <w:rStyle w:val="VerbatimChar"/>
        </w:rPr>
        <w:t xml:space="preserve">0xEC = translation / viewport / focus</w:t>
      </w:r>
      <w:r>
        <w:br/>
      </w:r>
      <w:r>
        <w:rPr>
          <w:rStyle w:val="VerbatimChar"/>
        </w:rPr>
        <w:t xml:space="preserve">0xED = scale / recursion depth</w:t>
      </w:r>
      <w:r>
        <w:br/>
      </w:r>
      <w:r>
        <w:rPr>
          <w:rStyle w:val="VerbatimChar"/>
        </w:rPr>
        <w:t xml:space="preserve">0xEE = rotation / spin / orientation</w:t>
      </w:r>
      <w:r>
        <w:br/>
      </w:r>
      <w:r>
        <w:rPr>
          <w:rStyle w:val="VerbatimChar"/>
        </w:rPr>
        <w:t xml:space="preserve">0xEF = boundary / opacity / clipping</w:t>
      </w:r>
    </w:p>
    <w:p>
      <w:pPr>
        <w:pStyle w:val="FirstParagraph"/>
      </w:pPr>
      <w:r>
        <w:t xml:space="preserve">Geometrically, they can be read as Platonic controller vertices folded into the execution band.</w:t>
      </w:r>
    </w:p>
    <w:p>
      <w:pPr>
        <w:pStyle w:val="BodyText"/>
      </w:pPr>
      <w:r>
        <w:t xml:space="preserve">The first twelve are the Archimedean/Catalan materializer field.</w:t>
      </w:r>
    </w:p>
    <w:p>
      <w:pPr>
        <w:pStyle w:val="BodyText"/>
      </w:pPr>
      <w:r>
        <w:t xml:space="preserve">The final four are the Platonic controller vertices of the simplex closure.</w:t>
      </w:r>
    </w:p>
    <w:p>
      <w:pPr>
        <w:pStyle w:val="BodyText"/>
      </w:pPr>
      <w:r>
        <w:t xml:space="preserve">Short form:</w:t>
      </w:r>
    </w:p>
    <w:p>
      <w:pPr>
        <w:pStyle w:val="SourceCode"/>
      </w:pPr>
      <w:r>
        <w:rPr>
          <w:rStyle w:val="VerbatimChar"/>
        </w:rPr>
        <w:t xml:space="preserve">The first twelve pack.</w:t>
      </w:r>
      <w:r>
        <w:br/>
      </w:r>
      <w:r>
        <w:rPr>
          <w:rStyle w:val="VerbatimChar"/>
        </w:rPr>
        <w:t xml:space="preserve">The last four hold.</w:t>
      </w:r>
    </w:p>
    <w:p>
      <w:pPr>
        <w:pStyle w:val="FirstParagraph"/>
      </w:pPr>
      <w:r>
        <w:t xml:space="preserve">The controller slots must still pass through:</w:t>
      </w:r>
    </w:p>
    <w:p>
      <w:pPr>
        <w:pStyle w:val="SourceCode"/>
      </w:pPr>
      <w:r>
        <w:rPr>
          <w:rStyle w:val="VerbatimChar"/>
        </w:rPr>
        <w:t xml:space="preserve">Q_frame validation</w:t>
      </w:r>
      <w:r>
        <w:br/>
      </w:r>
      <w:r>
        <w:rPr>
          <w:rStyle w:val="VerbatimChar"/>
        </w:rPr>
        <w:t xml:space="preserve">Delta/Fano resolution</w:t>
      </w:r>
      <w:r>
        <w:br/>
      </w:r>
      <w:r>
        <w:rPr>
          <w:rStyle w:val="VerbatimChar"/>
        </w:rPr>
        <w:t xml:space="preserve">receipt writing</w:t>
      </w:r>
    </w:p>
    <w:p>
      <w:pPr>
        <w:pStyle w:val="FirstParagraph"/>
      </w:pPr>
      <w:r>
        <w:t xml:space="preserve">No controller exists outside receipt.</w:t>
      </w:r>
    </w:p>
    <w:p>
      <w:r>
        <w:pict>
          <v:rect style="width:0;height:1.5pt" o:hralign="center" o:hrstd="t" o:hr="t"/>
        </w:pict>
      </w:r>
    </w:p>
    <w:bookmarkEnd w:id="41"/>
    <w:bookmarkStart w:id="42" w:name="no-separate-controller-channel"/>
    <w:p>
      <w:pPr>
        <w:pStyle w:val="Heading1"/>
      </w:pPr>
      <w:r>
        <w:t xml:space="preserve">13. No Separate Controller Channel</w:t>
      </w:r>
    </w:p>
    <w:p>
      <w:pPr>
        <w:pStyle w:val="FirstParagraph"/>
      </w:pPr>
      <w:r>
        <w:t xml:space="preserve">OMI rejects separate command channels for lens control.</w:t>
      </w:r>
    </w:p>
    <w:p>
      <w:pPr>
        <w:pStyle w:val="BodyText"/>
      </w:pPr>
      <w:r>
        <w:t xml:space="preserve">A separate channel would create double authority.</w:t>
      </w:r>
    </w:p>
    <w:p>
      <w:pPr>
        <w:pStyle w:val="BodyText"/>
      </w:pPr>
      <w:r>
        <w:t xml:space="preserve">It would allow a viewport, rotation, scale, or clipping rule to move outside the accepted receipt path.</w:t>
      </w:r>
    </w:p>
    <w:p>
      <w:pPr>
        <w:pStyle w:val="BodyText"/>
      </w:pPr>
      <w:r>
        <w:t xml:space="preserve">That would reintroduce the forbidden shortcut:</w:t>
      </w:r>
    </w:p>
    <w:p>
      <w:pPr>
        <w:pStyle w:val="SourceCode"/>
      </w:pPr>
      <w:r>
        <w:rPr>
          <w:rStyle w:val="VerbatimChar"/>
        </w:rPr>
        <w:t xml:space="preserve">render -&gt; believe</w:t>
      </w:r>
    </w:p>
    <w:p>
      <w:pPr>
        <w:pStyle w:val="FirstParagraph"/>
      </w:pPr>
      <w:r>
        <w:t xml:space="preserve">The rule is:</w:t>
      </w:r>
    </w:p>
    <w:p>
      <w:pPr>
        <w:pStyle w:val="SourceCode"/>
      </w:pPr>
      <w:r>
        <w:rPr>
          <w:rStyle w:val="VerbatimChar"/>
        </w:rPr>
        <w:t xml:space="preserve">No controller outside receipt.</w:t>
      </w:r>
    </w:p>
    <w:p>
      <w:pPr>
        <w:pStyle w:val="FirstParagraph"/>
      </w:pPr>
      <w:r>
        <w:t xml:space="preserve">A local browser may always pan, zoom, scroll, or rotate something as local UI behavior.</w:t>
      </w:r>
    </w:p>
    <w:p>
      <w:pPr>
        <w:pStyle w:val="BodyText"/>
      </w:pPr>
      <w:r>
        <w:t xml:space="preserve">But a conforming OMI projection must not treat that local behavior as accepted state.</w:t>
      </w:r>
    </w:p>
    <w:p>
      <w:pPr>
        <w:pStyle w:val="BodyText"/>
      </w:pPr>
      <w:r>
        <w:t xml:space="preserve">The stricter rule is:</w:t>
      </w:r>
    </w:p>
    <w:p>
      <w:pPr>
        <w:pStyle w:val="SourceCode"/>
      </w:pPr>
      <w:r>
        <w:rPr>
          <w:rStyle w:val="VerbatimChar"/>
        </w:rPr>
        <w:t xml:space="preserve">The viewport is receipt-bound when controlled through 0xEC-0xEF.</w:t>
      </w:r>
      <w:r>
        <w:br/>
      </w:r>
      <w:r>
        <w:rPr>
          <w:rStyle w:val="VerbatimChar"/>
        </w:rPr>
        <w:t xml:space="preserve">A conforming projection must not treat out-of-band camera or lens changes as accepted state.</w:t>
      </w:r>
    </w:p>
    <w:p>
      <w:pPr>
        <w:pStyle w:val="FirstParagraph"/>
      </w:pPr>
      <w:r>
        <w:t xml:space="preserve">This preserves the difference between:</w:t>
      </w:r>
    </w:p>
    <w:p>
      <w:pPr>
        <w:pStyle w:val="SourceCode"/>
      </w:pPr>
      <w:r>
        <w:rPr>
          <w:rStyle w:val="VerbatimChar"/>
        </w:rPr>
        <w:t xml:space="preserve">local display behavior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accepted projection state</w:t>
      </w:r>
    </w:p>
    <w:p>
      <w:r>
        <w:pict>
          <v:rect style="width:0;height:1.5pt" o:hralign="center" o:hrstd="t" o:hr="t"/>
        </w:pict>
      </w:r>
    </w:p>
    <w:bookmarkEnd w:id="42"/>
    <w:bookmarkStart w:id="45" w:name="the-gate-and-the-materializer"/>
    <w:p>
      <w:pPr>
        <w:pStyle w:val="Heading1"/>
      </w:pPr>
      <w:r>
        <w:t xml:space="preserve">14. The Gate and the Materializer</w:t>
      </w:r>
    </w:p>
    <w:p>
      <w:pPr>
        <w:pStyle w:val="FirstParagraph"/>
      </w:pPr>
      <w:r>
        <w:t xml:space="preserve">The lower gate is policy-blind.</w:t>
      </w:r>
    </w:p>
    <w:p>
      <w:pPr>
        <w:pStyle w:val="BodyText"/>
      </w:pPr>
      <w:r>
        <w:t xml:space="preserve">The materializer owns semantics.</w:t>
      </w:r>
    </w:p>
    <w:bookmarkStart w:id="43" w:name="gate"/>
    <w:p>
      <w:pPr>
        <w:pStyle w:val="Heading2"/>
      </w:pPr>
      <w:r>
        <w:t xml:space="preserve">Gate</w:t>
      </w:r>
    </w:p>
    <w:p>
      <w:pPr>
        <w:pStyle w:val="FirstParagraph"/>
      </w:pPr>
      <w:r>
        <w:t xml:space="preserve">The gate does:</w:t>
      </w:r>
    </w:p>
    <w:p>
      <w:pPr>
        <w:pStyle w:val="SourceCode"/>
      </w:pPr>
      <w:r>
        <w:rPr>
          <w:rStyle w:val="VerbatimChar"/>
        </w:rPr>
        <w:t xml:space="preserve">parse frame</w:t>
      </w:r>
      <w:r>
        <w:br/>
      </w:r>
      <w:r>
        <w:rPr>
          <w:rStyle w:val="VerbatimChar"/>
        </w:rPr>
        <w:t xml:space="preserve">validate Q_frame(S) = 0</w:t>
      </w:r>
      <w:r>
        <w:br/>
      </w:r>
      <w:r>
        <w:rPr>
          <w:rStyle w:val="VerbatimChar"/>
        </w:rPr>
        <w:t xml:space="preserve">extract (LL, NN, MM)</w:t>
      </w:r>
      <w:r>
        <w:br/>
      </w:r>
      <w:r>
        <w:rPr>
          <w:rStyle w:val="VerbatimChar"/>
        </w:rPr>
        <w:t xml:space="preserve">resolve NN -&gt; MM</w:t>
      </w:r>
      <w:r>
        <w:br/>
      </w:r>
      <w:r>
        <w:rPr>
          <w:rStyle w:val="VerbatimChar"/>
        </w:rPr>
        <w:t xml:space="preserve">derive context</w:t>
      </w:r>
      <w:r>
        <w:br/>
      </w:r>
      <w:r>
        <w:rPr>
          <w:rStyle w:val="VerbatimChar"/>
        </w:rPr>
        <w:t xml:space="preserve">derive slot_index</w:t>
      </w:r>
      <w:r>
        <w:br/>
      </w:r>
      <w:r>
        <w:rPr>
          <w:rStyle w:val="VerbatimChar"/>
        </w:rPr>
        <w:t xml:space="preserve">derive rule_slot</w:t>
      </w:r>
      <w:r>
        <w:br/>
      </w:r>
      <w:r>
        <w:rPr>
          <w:rStyle w:val="VerbatimChar"/>
        </w:rPr>
        <w:t xml:space="preserve">write receipt</w:t>
      </w:r>
      <w:r>
        <w:br/>
      </w:r>
      <w:r>
        <w:rPr>
          <w:rStyle w:val="VerbatimChar"/>
        </w:rPr>
        <w:t xml:space="preserve">emit envelope</w:t>
      </w:r>
    </w:p>
    <w:p>
      <w:pPr>
        <w:pStyle w:val="FirstParagraph"/>
      </w:pPr>
      <w:r>
        <w:t xml:space="preserve">The gate does not:</w:t>
      </w:r>
    </w:p>
    <w:p>
      <w:pPr>
        <w:pStyle w:val="SourceCode"/>
      </w:pPr>
      <w:r>
        <w:rPr>
          <w:rStyle w:val="VerbatimChar"/>
        </w:rPr>
        <w:t xml:space="preserve">know snub geometry</w:t>
      </w:r>
      <w:r>
        <w:br/>
      </w:r>
      <w:r>
        <w:rPr>
          <w:rStyle w:val="VerbatimChar"/>
        </w:rPr>
        <w:t xml:space="preserve">know Platonic solids</w:t>
      </w:r>
      <w:r>
        <w:br/>
      </w:r>
      <w:r>
        <w:rPr>
          <w:rStyle w:val="VerbatimChar"/>
        </w:rPr>
        <w:t xml:space="preserve">know Archimedean/Catalan duals</w:t>
      </w:r>
      <w:r>
        <w:br/>
      </w:r>
      <w:r>
        <w:rPr>
          <w:rStyle w:val="VerbatimChar"/>
        </w:rPr>
        <w:t xml:space="preserve">know DOM policy</w:t>
      </w:r>
      <w:r>
        <w:br/>
      </w:r>
      <w:r>
        <w:rPr>
          <w:rStyle w:val="VerbatimChar"/>
        </w:rPr>
        <w:t xml:space="preserve">know CSSOM policy</w:t>
      </w:r>
      <w:r>
        <w:br/>
      </w:r>
      <w:r>
        <w:rPr>
          <w:rStyle w:val="VerbatimChar"/>
        </w:rPr>
        <w:t xml:space="preserve">know JSDOM policy</w:t>
      </w:r>
      <w:r>
        <w:br/>
      </w:r>
      <w:r>
        <w:rPr>
          <w:rStyle w:val="VerbatimChar"/>
        </w:rPr>
        <w:t xml:space="preserve">know portal UX</w:t>
      </w:r>
      <w:r>
        <w:br/>
      </w:r>
      <w:r>
        <w:rPr>
          <w:rStyle w:val="VerbatimChar"/>
        </w:rPr>
        <w:t xml:space="preserve">know A-Frame policy</w:t>
      </w:r>
      <w:r>
        <w:br/>
      </w:r>
      <w:r>
        <w:rPr>
          <w:rStyle w:val="VerbatimChar"/>
        </w:rPr>
        <w:t xml:space="preserve">know application meaning</w:t>
      </w:r>
    </w:p>
    <w:bookmarkEnd w:id="43"/>
    <w:bookmarkStart w:id="44" w:name="materializer-1"/>
    <w:p>
      <w:pPr>
        <w:pStyle w:val="Heading2"/>
      </w:pPr>
      <w:r>
        <w:t xml:space="preserve">Materializer</w:t>
      </w:r>
    </w:p>
    <w:p>
      <w:pPr>
        <w:pStyle w:val="FirstParagraph"/>
      </w:pPr>
      <w:r>
        <w:t xml:space="preserve">The materializer does:</w:t>
      </w:r>
    </w:p>
    <w:p>
      <w:pPr>
        <w:pStyle w:val="SourceCode"/>
      </w:pPr>
      <w:r>
        <w:rPr>
          <w:rStyle w:val="VerbatimChar"/>
        </w:rPr>
        <w:t xml:space="preserve">read accepted envelope</w:t>
      </w:r>
      <w:r>
        <w:br/>
      </w:r>
      <w:r>
        <w:rPr>
          <w:rStyle w:val="VerbatimChar"/>
        </w:rPr>
        <w:t xml:space="preserve">lookup rule_slot</w:t>
      </w:r>
      <w:r>
        <w:br/>
      </w:r>
      <w:r>
        <w:rPr>
          <w:rStyle w:val="VerbatimChar"/>
        </w:rPr>
        <w:t xml:space="preserve">apply registered implementation</w:t>
      </w:r>
      <w:r>
        <w:br/>
      </w:r>
      <w:r>
        <w:rPr>
          <w:rStyle w:val="VerbatimChar"/>
        </w:rPr>
        <w:t xml:space="preserve">respect context</w:t>
      </w:r>
      <w:r>
        <w:br/>
      </w:r>
      <w:r>
        <w:rPr>
          <w:rStyle w:val="VerbatimChar"/>
        </w:rPr>
        <w:t xml:space="preserve">respect steps</w:t>
      </w:r>
      <w:r>
        <w:br/>
      </w:r>
      <w:r>
        <w:rPr>
          <w:rStyle w:val="VerbatimChar"/>
        </w:rPr>
        <w:t xml:space="preserve">respect chirality</w:t>
      </w:r>
      <w:r>
        <w:br/>
      </w:r>
      <w:r>
        <w:rPr>
          <w:rStyle w:val="VerbatimChar"/>
        </w:rPr>
        <w:t xml:space="preserve">project result</w:t>
      </w:r>
      <w:r>
        <w:br/>
      </w:r>
      <w:r>
        <w:rPr>
          <w:rStyle w:val="VerbatimChar"/>
        </w:rPr>
        <w:t xml:space="preserve">explain result</w:t>
      </w:r>
    </w:p>
    <w:p>
      <w:pPr>
        <w:pStyle w:val="FirstParagraph"/>
      </w:pPr>
      <w:r>
        <w:t xml:space="preserve">The split is:</w:t>
      </w:r>
    </w:p>
    <w:p>
      <w:pPr>
        <w:pStyle w:val="SourceCode"/>
      </w:pPr>
      <w:r>
        <w:rPr>
          <w:rStyle w:val="VerbatimChar"/>
        </w:rPr>
        <w:t xml:space="preserve">start.sh is the gate.</w:t>
      </w:r>
      <w:r>
        <w:br/>
      </w:r>
      <w:r>
        <w:rPr>
          <w:rStyle w:val="VerbatimChar"/>
        </w:rPr>
        <w:t xml:space="preserve">The registry is the materializer.</w:t>
      </w:r>
    </w:p>
    <w:p>
      <w:pPr>
        <w:pStyle w:val="FirstParagraph"/>
      </w:pPr>
      <w:r>
        <w:t xml:space="preserve">The final substrate doctrine:</w:t>
      </w:r>
    </w:p>
    <w:p>
      <w:pPr>
        <w:pStyle w:val="SourceCode"/>
      </w:pPr>
      <w:r>
        <w:rPr>
          <w:rStyle w:val="VerbatimChar"/>
        </w:rPr>
        <w:t xml:space="preserve">LL selects.</w:t>
      </w:r>
      <w:r>
        <w:br/>
      </w:r>
      <w:r>
        <w:rPr>
          <w:rStyle w:val="VerbatimChar"/>
        </w:rPr>
        <w:t xml:space="preserve">Delta proves.</w:t>
      </w:r>
      <w:r>
        <w:br/>
      </w:r>
      <w:r>
        <w:rPr>
          <w:rStyle w:val="VerbatimChar"/>
        </w:rPr>
        <w:t xml:space="preserve">Fano bounds.</w:t>
      </w:r>
      <w:r>
        <w:br/>
      </w:r>
      <w:r>
        <w:rPr>
          <w:rStyle w:val="VerbatimChar"/>
        </w:rPr>
        <w:t xml:space="preserve">Receipt authorizes.</w:t>
      </w:r>
      <w:r>
        <w:br/>
      </w:r>
      <w:r>
        <w:rPr>
          <w:rStyle w:val="VerbatimChar"/>
        </w:rPr>
        <w:t xml:space="preserve">Rule block materializes.</w:t>
      </w:r>
      <w:r>
        <w:br/>
      </w:r>
      <w:r>
        <w:rPr>
          <w:rStyle w:val="VerbatimChar"/>
        </w:rPr>
        <w:t xml:space="preserve">Projection displays.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execution-envelope"/>
    <w:p>
      <w:pPr>
        <w:pStyle w:val="Heading1"/>
      </w:pPr>
      <w:r>
        <w:t xml:space="preserve">15. Execution Envelope</w:t>
      </w:r>
    </w:p>
    <w:p>
      <w:pPr>
        <w:pStyle w:val="FirstParagraph"/>
      </w:pPr>
      <w:r>
        <w:t xml:space="preserve">An accepted frame emits an execution envelope.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"0x3E"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"slot_index"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"rule_slot"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"rule_band"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"0xE0-0xEF"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"0x7c00"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"0x1434"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"chirality"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materializer reads:</w:t>
      </w:r>
    </w:p>
    <w:p>
      <w:pPr>
        <w:pStyle w:val="SourceCode"/>
      </w:pPr>
      <w:r>
        <w:rPr>
          <w:rStyle w:val="VerbatimChar"/>
        </w:rPr>
        <w:t xml:space="preserve">context = 0x3</w:t>
      </w:r>
      <w:r>
        <w:br/>
      </w:r>
      <w:r>
        <w:rPr>
          <w:rStyle w:val="VerbatimChar"/>
        </w:rPr>
        <w:t xml:space="preserve">rule_slot = 0xEE</w:t>
      </w:r>
      <w:r>
        <w:br/>
      </w:r>
      <w:r>
        <w:rPr>
          <w:rStyle w:val="VerbatimChar"/>
        </w:rPr>
        <w:t xml:space="preserve">steps = 3</w:t>
      </w:r>
      <w:r>
        <w:br/>
      </w:r>
      <w:r>
        <w:rPr>
          <w:rStyle w:val="VerbatimChar"/>
        </w:rPr>
        <w:t xml:space="preserve">chirality = right</w:t>
      </w:r>
      <w:r>
        <w:br/>
      </w:r>
      <w:r>
        <w:rPr>
          <w:rStyle w:val="VerbatimChar"/>
        </w:rPr>
        <w:t xml:space="preserve">receipt = accepted</w:t>
      </w:r>
    </w:p>
    <w:p>
      <w:pPr>
        <w:pStyle w:val="FirstParagraph"/>
      </w:pPr>
      <w:r>
        <w:t xml:space="preserve">The registry may say:</w:t>
      </w:r>
    </w:p>
    <w:p>
      <w:pPr>
        <w:pStyle w:val="SourceCode"/>
      </w:pPr>
      <w:r>
        <w:rPr>
          <w:rStyle w:val="VerbatimChar"/>
        </w:rPr>
        <w:t xml:space="preserve">0xEE = rotation-spin</w:t>
      </w:r>
    </w:p>
    <w:p>
      <w:pPr>
        <w:pStyle w:val="FirstParagraph"/>
      </w:pPr>
      <w:r>
        <w:t xml:space="preserve">Then the materializer applies the registered operation.</w:t>
      </w:r>
    </w:p>
    <w:p>
      <w:pPr>
        <w:pStyle w:val="BodyText"/>
      </w:pPr>
      <w:r>
        <w:t xml:space="preserve">The shell never knows that</w:t>
      </w:r>
      <w:r>
        <w:t xml:space="preserve"> </w:t>
      </w:r>
      <w:r>
        <w:rPr>
          <w:rStyle w:val="VerbatimChar"/>
        </w:rPr>
        <w:t xml:space="preserve">0xEE</w:t>
      </w:r>
      <w:r>
        <w:t xml:space="preserve"> </w:t>
      </w:r>
      <w:r>
        <w:t xml:space="preserve">means rotation.</w:t>
      </w:r>
    </w:p>
    <w:p>
      <w:pPr>
        <w:pStyle w:val="BodyText"/>
      </w:pPr>
      <w:r>
        <w:t xml:space="preserve">It only knows:</w:t>
      </w:r>
    </w:p>
    <w:p>
      <w:pPr>
        <w:pStyle w:val="SourceCode"/>
      </w:pPr>
      <w:r>
        <w:rPr>
          <w:rStyle w:val="VerbatimChar"/>
        </w:rPr>
        <w:t xml:space="preserve">the frame was valid</w:t>
      </w:r>
      <w:r>
        <w:br/>
      </w:r>
      <w:r>
        <w:rPr>
          <w:rStyle w:val="VerbatimChar"/>
        </w:rPr>
        <w:t xml:space="preserve">the transition resolved</w:t>
      </w:r>
      <w:r>
        <w:br/>
      </w:r>
      <w:r>
        <w:rPr>
          <w:rStyle w:val="VerbatimChar"/>
        </w:rPr>
        <w:t xml:space="preserve">the receipt was written</w:t>
      </w:r>
      <w:r>
        <w:br/>
      </w:r>
      <w:r>
        <w:rPr>
          <w:rStyle w:val="VerbatimChar"/>
        </w:rPr>
        <w:t xml:space="preserve">the rule address was emitted</w:t>
      </w:r>
    </w:p>
    <w:p>
      <w:r>
        <w:pict>
          <v:rect style="width:0;height:1.5pt" o:hralign="center" o:hrstd="t" o:hr="t"/>
        </w:pict>
      </w:r>
    </w:p>
    <w:bookmarkEnd w:id="46"/>
    <w:bookmarkStart w:id="47" w:name="steps-and-chirality"/>
    <w:p>
      <w:pPr>
        <w:pStyle w:val="Heading1"/>
      </w:pPr>
      <w:r>
        <w:t xml:space="preserve">16. Steps and Chirality</w:t>
      </w:r>
    </w:p>
    <w:p>
      <w:pPr>
        <w:pStyle w:val="FirstParagraph"/>
      </w:pPr>
      <w:r>
        <w:t xml:space="preserve">The execution envelope gives the materializer four orthogonal parameters:</w:t>
      </w:r>
    </w:p>
    <w:p>
      <w:pPr>
        <w:pStyle w:val="SourceCode"/>
      </w:pP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rule_slot</w:t>
      </w:r>
      <w:r>
        <w:br/>
      </w:r>
      <w:r>
        <w:rPr>
          <w:rStyle w:val="VerbatimChar"/>
        </w:rPr>
        <w:t xml:space="preserve">steps</w:t>
      </w:r>
      <w:r>
        <w:br/>
      </w:r>
      <w:r>
        <w:rPr>
          <w:rStyle w:val="VerbatimChar"/>
        </w:rPr>
        <w:t xml:space="preserve">chirality</w:t>
      </w:r>
    </w:p>
    <w:p>
      <w:pPr>
        <w:pStyle w:val="FirstParagraph"/>
      </w:pPr>
      <w:r>
        <w:t xml:space="preserve">Their roles are:</w:t>
      </w:r>
    </w:p>
    <w:p>
      <w:pPr>
        <w:pStyle w:val="SourceCode"/>
      </w:pPr>
      <w:r>
        <w:rPr>
          <w:rStyle w:val="VerbatimChar"/>
        </w:rPr>
        <w:t xml:space="preserve">context    = lens family / carry-forward scope</w:t>
      </w:r>
      <w:r>
        <w:br/>
      </w:r>
      <w:r>
        <w:rPr>
          <w:rStyle w:val="VerbatimChar"/>
        </w:rPr>
        <w:t xml:space="preserve">rule_slot  = operation address</w:t>
      </w:r>
      <w:r>
        <w:br/>
      </w:r>
      <w:r>
        <w:rPr>
          <w:rStyle w:val="VerbatimChar"/>
        </w:rPr>
        <w:t xml:space="preserve">steps      = magnitude / phase / recursion depth</w:t>
      </w:r>
      <w:r>
        <w:br/>
      </w:r>
      <w:r>
        <w:rPr>
          <w:rStyle w:val="VerbatimChar"/>
        </w:rPr>
        <w:t xml:space="preserve">chirality  = handed direction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rule_slot = 0xEE</w:t>
      </w:r>
      <w:r>
        <w:br/>
      </w:r>
      <w:r>
        <w:rPr>
          <w:rStyle w:val="VerbatimChar"/>
        </w:rPr>
        <w:t xml:space="preserve">context = 0x3</w:t>
      </w:r>
      <w:r>
        <w:br/>
      </w:r>
      <w:r>
        <w:rPr>
          <w:rStyle w:val="VerbatimChar"/>
        </w:rPr>
        <w:t xml:space="preserve">steps = 3</w:t>
      </w:r>
      <w:r>
        <w:br/>
      </w:r>
      <w:r>
        <w:rPr>
          <w:rStyle w:val="VerbatimChar"/>
        </w:rPr>
        <w:t xml:space="preserve">chirality = right</w:t>
      </w:r>
    </w:p>
    <w:p>
      <w:pPr>
        <w:pStyle w:val="FirstParagraph"/>
      </w:pPr>
      <w:r>
        <w:t xml:space="preserve">The materializer may interpret this as:</w:t>
      </w:r>
    </w:p>
    <w:p>
      <w:pPr>
        <w:pStyle w:val="SourceCode"/>
      </w:pPr>
      <w:r>
        <w:rPr>
          <w:rStyle w:val="VerbatimChar"/>
        </w:rPr>
        <w:t xml:space="preserve">rotate the projection under context 0x3 by three accepted steps in the right-handed direction</w:t>
      </w:r>
    </w:p>
    <w:p>
      <w:pPr>
        <w:pStyle w:val="FirstParagraph"/>
      </w:pPr>
      <w:r>
        <w:t xml:space="preserve">But this is materializer policy.</w:t>
      </w:r>
    </w:p>
    <w:p>
      <w:pPr>
        <w:pStyle w:val="BodyText"/>
      </w:pPr>
      <w:r>
        <w:t xml:space="preserve">It is not gate policy.</w:t>
      </w:r>
    </w:p>
    <w:p>
      <w:r>
        <w:pict>
          <v:rect style="width:0;height:1.5pt" o:hralign="center" o:hrstd="t" o:hr="t"/>
        </w:pict>
      </w:r>
    </w:p>
    <w:bookmarkEnd w:id="47"/>
    <w:bookmarkStart w:id="48" w:name="carry-forward-scope"/>
    <w:p>
      <w:pPr>
        <w:pStyle w:val="Heading1"/>
      </w:pPr>
      <w:r>
        <w:t xml:space="preserve">17. Carry-Forward Scope</w:t>
      </w:r>
    </w:p>
    <w:p>
      <w:pPr>
        <w:pStyle w:val="FirstParagraph"/>
      </w:pPr>
      <w:r>
        <w:t xml:space="preserve">The high nibble of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carries forward context.</w:t>
      </w:r>
    </w:p>
    <w:p>
      <w:pPr>
        <w:pStyle w:val="SourceCode"/>
      </w:pPr>
      <w:r>
        <w:rPr>
          <w:rStyle w:val="VerbatimChar"/>
        </w:rPr>
        <w:t xml:space="preserve">context = (LL &gt;&gt; 4) &amp; 0x0F</w:t>
      </w:r>
    </w:p>
    <w:p>
      <w:pPr>
        <w:pStyle w:val="FirstParagraph"/>
      </w:pPr>
      <w:r>
        <w:t xml:space="preserve">If the active scope is represented as a 4-bit value, then the next scope may be derived by XOR:</w:t>
      </w:r>
    </w:p>
    <w:p>
      <w:pPr>
        <w:pStyle w:val="SourceCode"/>
      </w:pPr>
      <w:r>
        <w:rPr>
          <w:rStyle w:val="VerbatimChar"/>
        </w:rPr>
        <w:t xml:space="preserve">next_scope = current_scope xor context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scope' = scope ⊕ high_nibble(LL)</w:t>
      </w:r>
    </w:p>
    <w:p>
      <w:pPr>
        <w:pStyle w:val="FirstParagraph"/>
      </w:pPr>
      <w:r>
        <w:t xml:space="preserve">This gives OMI a bounded carry-forward model.</w:t>
      </w:r>
    </w:p>
    <w:p>
      <w:pPr>
        <w:pStyle w:val="BodyText"/>
      </w:pPr>
      <w:r>
        <w:t xml:space="preserve">The carry-forward scope is:</w:t>
      </w:r>
    </w:p>
    <w:p>
      <w:pPr>
        <w:pStyle w:val="SourceCode"/>
      </w:pPr>
      <w:r>
        <w:rPr>
          <w:rStyle w:val="VerbatimChar"/>
        </w:rPr>
        <w:t xml:space="preserve">bitwise</w:t>
      </w:r>
      <w:r>
        <w:br/>
      </w:r>
      <w:r>
        <w:rPr>
          <w:rStyle w:val="VerbatimChar"/>
        </w:rPr>
        <w:t xml:space="preserve">bounded</w:t>
      </w:r>
      <w:r>
        <w:br/>
      </w:r>
      <w:r>
        <w:rPr>
          <w:rStyle w:val="VerbatimChar"/>
        </w:rPr>
        <w:t xml:space="preserve">replayable</w:t>
      </w:r>
      <w:r>
        <w:br/>
      </w:r>
      <w:r>
        <w:rPr>
          <w:rStyle w:val="VerbatimChar"/>
        </w:rPr>
        <w:t xml:space="preserve">low-level</w:t>
      </w:r>
      <w:r>
        <w:br/>
      </w:r>
      <w:r>
        <w:rPr>
          <w:rStyle w:val="VerbatimChar"/>
        </w:rPr>
        <w:t xml:space="preserve">compatible with the frame</w:t>
      </w:r>
    </w:p>
    <w:p>
      <w:pPr>
        <w:pStyle w:val="FirstParagraph"/>
      </w:pPr>
      <w:r>
        <w:t xml:space="preserve">The shell may emit context.</w:t>
      </w:r>
    </w:p>
    <w:p>
      <w:pPr>
        <w:pStyle w:val="BodyText"/>
      </w:pPr>
      <w:r>
        <w:t xml:space="preserve">The materializer may apply scope.</w:t>
      </w:r>
    </w:p>
    <w:p>
      <w:pPr>
        <w:pStyle w:val="BodyText"/>
      </w:pPr>
      <w:r>
        <w:t xml:space="preserve">The receipt records what happened.</w:t>
      </w:r>
    </w:p>
    <w:p>
      <w:r>
        <w:pict>
          <v:rect style="width:0;height:1.5pt" o:hralign="center" o:hrstd="t" o:hr="t"/>
        </w:pict>
      </w:r>
    </w:p>
    <w:bookmarkEnd w:id="48"/>
    <w:bookmarkStart w:id="52" w:name="the-quadratic-object-model"/>
    <w:p>
      <w:pPr>
        <w:pStyle w:val="Heading1"/>
      </w:pPr>
      <w:r>
        <w:t xml:space="preserve">18. The Quadratic Object Model</w:t>
      </w:r>
    </w:p>
    <w:p>
      <w:pPr>
        <w:pStyle w:val="FirstParagraph"/>
      </w:pPr>
      <w:r>
        <w:t xml:space="preserve">The geometric object model is governed by:</w:t>
      </w:r>
    </w:p>
    <w:p>
      <w:pPr>
        <w:pStyle w:val="SourceCode"/>
      </w:pPr>
      <w:r>
        <w:rPr>
          <w:rStyle w:val="VerbatimChar"/>
        </w:rPr>
        <w:t xml:space="preserve">Q_xy(x,y) = 60x² + 16xy + 4y²</w:t>
      </w:r>
    </w:p>
    <w:p>
      <w:pPr>
        <w:pStyle w:val="FirstParagraph"/>
      </w:pPr>
      <w:r>
        <w:t xml:space="preserve">This is not only a formula.</w:t>
      </w:r>
    </w:p>
    <w:p>
      <w:pPr>
        <w:pStyle w:val="BodyText"/>
      </w:pPr>
      <w:r>
        <w:t xml:space="preserve">It is a structural lifecycle.</w:t>
      </w:r>
    </w:p>
    <w:bookmarkStart w:id="49" w:name="y²-platonic-seed"/>
    <w:p>
      <w:pPr>
        <w:pStyle w:val="Heading2"/>
      </w:pPr>
      <w:r>
        <w:t xml:space="preserve">4y²: Platonic Seed</w:t>
      </w:r>
    </w:p>
    <w:p>
      <w:pPr>
        <w:pStyle w:val="FirstParagraph"/>
      </w:pPr>
      <w:r>
        <w:t xml:space="preserve">The low term is the atomic seed.</w:t>
      </w:r>
    </w:p>
    <w:p>
      <w:pPr>
        <w:pStyle w:val="SourceCode"/>
      </w:pPr>
      <w:r>
        <w:rPr>
          <w:rStyle w:val="VerbatimChar"/>
        </w:rPr>
        <w:t xml:space="preserve">4y² = Platonic seed / local declaration / vertex body</w:t>
      </w:r>
    </w:p>
    <w:p>
      <w:pPr>
        <w:pStyle w:val="FirstParagraph"/>
      </w:pPr>
      <w:r>
        <w:t xml:space="preserve">It represents the first stable body of declaration.</w:t>
      </w:r>
    </w:p>
    <w:bookmarkEnd w:id="49"/>
    <w:bookmarkStart w:id="50" w:name="xy-archimedeancatalan-bridge"/>
    <w:p>
      <w:pPr>
        <w:pStyle w:val="Heading2"/>
      </w:pPr>
      <w:r>
        <w:t xml:space="preserve">16xy: Archimedean/Catalan Bridge</w:t>
      </w:r>
    </w:p>
    <w:p>
      <w:pPr>
        <w:pStyle w:val="FirstParagraph"/>
      </w:pPr>
      <w:r>
        <w:t xml:space="preserve">The middle term is the hyphen field.</w:t>
      </w:r>
    </w:p>
    <w:p>
      <w:pPr>
        <w:pStyle w:val="SourceCode"/>
      </w:pPr>
      <w:r>
        <w:rPr>
          <w:rStyle w:val="VerbatimChar"/>
        </w:rPr>
        <w:t xml:space="preserve">16xy = snub bridge / chiral transformation / relation bus</w:t>
      </w:r>
    </w:p>
    <w:p>
      <w:pPr>
        <w:pStyle w:val="FirstParagraph"/>
      </w:pPr>
      <w:r>
        <w:t xml:space="preserve">This is where the object is joined, twisted, dualized, and re-faced.</w:t>
      </w:r>
    </w:p>
    <w:p>
      <w:pPr>
        <w:pStyle w:val="BodyText"/>
      </w:pPr>
      <w:r>
        <w:t xml:space="preserve">This is where snub truncation lives.</w:t>
      </w:r>
    </w:p>
    <w:bookmarkEnd w:id="50"/>
    <w:bookmarkStart w:id="51" w:name="x²-4d-regular-orbit"/>
    <w:p>
      <w:pPr>
        <w:pStyle w:val="Heading2"/>
      </w:pPr>
      <w:r>
        <w:t xml:space="preserve">60x²: 4D Regular Orbit</w:t>
      </w:r>
    </w:p>
    <w:p>
      <w:pPr>
        <w:pStyle w:val="FirstParagraph"/>
      </w:pPr>
      <w:r>
        <w:t xml:space="preserve">The high term is the cosmic orientation field.</w:t>
      </w:r>
    </w:p>
    <w:p>
      <w:pPr>
        <w:pStyle w:val="SourceCode"/>
      </w:pPr>
      <w:r>
        <w:rPr>
          <w:rStyle w:val="VerbatimChar"/>
        </w:rPr>
        <w:t xml:space="preserve">60x² = face traversal / sexagesimal sweep / 4D regular closure</w:t>
      </w:r>
    </w:p>
    <w:p>
      <w:pPr>
        <w:pStyle w:val="FirstParagraph"/>
      </w:pPr>
      <w:r>
        <w:t xml:space="preserve">This is where the accepted object gains broader orientation and replayable consistency.</w:t>
      </w:r>
    </w:p>
    <w:p>
      <w:pPr>
        <w:pStyle w:val="BodyText"/>
      </w:pPr>
      <w:r>
        <w:t xml:space="preserve">Short form:</w:t>
      </w:r>
    </w:p>
    <w:p>
      <w:pPr>
        <w:pStyle w:val="SourceCode"/>
      </w:pPr>
      <w:r>
        <w:rPr>
          <w:rStyle w:val="VerbatimChar"/>
        </w:rPr>
        <w:t xml:space="preserve">4y² seeds.</w:t>
      </w:r>
      <w:r>
        <w:br/>
      </w:r>
      <w:r>
        <w:rPr>
          <w:rStyle w:val="VerbatimChar"/>
        </w:rPr>
        <w:t xml:space="preserve">16xy snubs.</w:t>
      </w:r>
      <w:r>
        <w:br/>
      </w:r>
      <w:r>
        <w:rPr>
          <w:rStyle w:val="VerbatimChar"/>
        </w:rPr>
        <w:t xml:space="preserve">60x² sweeps.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nub-truncation-as-the-omi-operation"/>
    <w:p>
      <w:pPr>
        <w:pStyle w:val="Heading1"/>
      </w:pPr>
      <w:r>
        <w:t xml:space="preserve">19. Snub Truncation as the OMI Operation</w:t>
      </w:r>
    </w:p>
    <w:p>
      <w:pPr>
        <w:pStyle w:val="FirstParagraph"/>
      </w:pPr>
      <w:r>
        <w:t xml:space="preserve">OMI does not overwrite objects.</w:t>
      </w:r>
    </w:p>
    <w:p>
      <w:pPr>
        <w:pStyle w:val="BodyText"/>
      </w:pPr>
      <w:r>
        <w:t xml:space="preserve">OMI snubs them.</w:t>
      </w:r>
    </w:p>
    <w:p>
      <w:pPr>
        <w:pStyle w:val="BodyText"/>
      </w:pPr>
      <w:r>
        <w:t xml:space="preserve">Snub truncation does three things:</w:t>
      </w:r>
    </w:p>
    <w:p>
      <w:pPr>
        <w:pStyle w:val="SourceCode"/>
      </w:pPr>
      <w:r>
        <w:rPr>
          <w:rStyle w:val="VerbatimChar"/>
        </w:rPr>
        <w:t xml:space="preserve">cut</w:t>
      </w:r>
      <w:r>
        <w:br/>
      </w:r>
      <w:r>
        <w:rPr>
          <w:rStyle w:val="VerbatimChar"/>
        </w:rPr>
        <w:t xml:space="preserve">twist</w:t>
      </w:r>
      <w:r>
        <w:br/>
      </w:r>
      <w:r>
        <w:rPr>
          <w:rStyle w:val="VerbatimChar"/>
        </w:rPr>
        <w:t xml:space="preserve">re-face</w:t>
      </w:r>
    </w:p>
    <w:p>
      <w:pPr>
        <w:pStyle w:val="FirstParagraph"/>
      </w:pPr>
      <w:r>
        <w:t xml:space="preserve">In OMI:</w:t>
      </w:r>
    </w:p>
    <w:p>
      <w:pPr>
        <w:pStyle w:val="SourceCode"/>
      </w:pPr>
      <w:r>
        <w:rPr>
          <w:rStyle w:val="VerbatimChar"/>
        </w:rPr>
        <w:t xml:space="preserve">cut      = isolate unresolved boundary</w:t>
      </w:r>
      <w:r>
        <w:br/>
      </w:r>
      <w:r>
        <w:rPr>
          <w:rStyle w:val="VerbatimChar"/>
        </w:rPr>
        <w:t xml:space="preserve">twist    = introduce chirality through the bridge</w:t>
      </w:r>
      <w:r>
        <w:br/>
      </w:r>
      <w:r>
        <w:rPr>
          <w:rStyle w:val="VerbatimChar"/>
        </w:rPr>
        <w:t xml:space="preserve">re-face  = create triangular agreement surfaces</w:t>
      </w:r>
      <w:r>
        <w:br/>
      </w:r>
      <w:r>
        <w:rPr>
          <w:rStyle w:val="VerbatimChar"/>
        </w:rPr>
        <w:t xml:space="preserve">record   = preserve the transformation path</w:t>
      </w:r>
      <w:r>
        <w:br/>
      </w:r>
      <w:r>
        <w:rPr>
          <w:rStyle w:val="VerbatimChar"/>
        </w:rPr>
        <w:t xml:space="preserve">project  = expose the accepted state</w:t>
      </w:r>
    </w:p>
    <w:p>
      <w:pPr>
        <w:pStyle w:val="FirstParagraph"/>
      </w:pPr>
      <w:r>
        <w:t xml:space="preserve">The snub operation is better than permutation or circular inversion because it transforms the body while preserving its relation to the parent.</w:t>
      </w:r>
    </w:p>
    <w:p>
      <w:pPr>
        <w:pStyle w:val="BodyText"/>
      </w:pPr>
      <w:r>
        <w:t xml:space="preserve">Permutation only reorders.</w:t>
      </w:r>
    </w:p>
    <w:p>
      <w:pPr>
        <w:pStyle w:val="BodyText"/>
      </w:pPr>
      <w:r>
        <w:t xml:space="preserve">Circular inversion only reverses inside and outside.</w:t>
      </w:r>
    </w:p>
    <w:p>
      <w:pPr>
        <w:pStyle w:val="BodyText"/>
      </w:pPr>
      <w:r>
        <w:t xml:space="preserve">Snubbing:</w:t>
      </w:r>
    </w:p>
    <w:p>
      <w:pPr>
        <w:pStyle w:val="SourceCode"/>
      </w:pPr>
      <w:r>
        <w:rPr>
          <w:rStyle w:val="VerbatimChar"/>
        </w:rPr>
        <w:t xml:space="preserve">cuts excess</w:t>
      </w:r>
      <w:r>
        <w:br/>
      </w:r>
      <w:r>
        <w:rPr>
          <w:rStyle w:val="VerbatimChar"/>
        </w:rPr>
        <w:t xml:space="preserve">twists relation</w:t>
      </w:r>
      <w:r>
        <w:br/>
      </w:r>
      <w:r>
        <w:rPr>
          <w:rStyle w:val="VerbatimChar"/>
        </w:rPr>
        <w:t xml:space="preserve">creates handedness</w:t>
      </w:r>
      <w:r>
        <w:br/>
      </w:r>
      <w:r>
        <w:rPr>
          <w:rStyle w:val="VerbatimChar"/>
        </w:rPr>
        <w:t xml:space="preserve">adds triangular incidence</w:t>
      </w:r>
      <w:r>
        <w:br/>
      </w:r>
      <w:r>
        <w:rPr>
          <w:rStyle w:val="VerbatimChar"/>
        </w:rPr>
        <w:t xml:space="preserve">preserves parent recoverability</w:t>
      </w:r>
    </w:p>
    <w:p>
      <w:pPr>
        <w:pStyle w:val="FirstParagraph"/>
      </w:pPr>
      <w:r>
        <w:t xml:space="preserve">This is the geometry of the hyphen.</w:t>
      </w:r>
    </w:p>
    <w:p>
      <w:pPr>
        <w:pStyle w:val="SourceCode"/>
      </w:pPr>
      <w:r>
        <w:rPr>
          <w:rStyle w:val="VerbatimChar"/>
        </w:rPr>
        <w:t xml:space="preserve">omi enters.</w:t>
      </w:r>
      <w:r>
        <w:br/>
      </w:r>
      <w:r>
        <w:rPr>
          <w:rStyle w:val="VerbatimChar"/>
        </w:rPr>
        <w:t xml:space="preserve">--- snubs.</w:t>
      </w:r>
      <w:r>
        <w:br/>
      </w:r>
      <w:r>
        <w:rPr>
          <w:rStyle w:val="VerbatimChar"/>
        </w:rPr>
        <w:t xml:space="preserve">imo closes.</w:t>
      </w:r>
    </w:p>
    <w:p>
      <w:r>
        <w:pict>
          <v:rect style="width:0;height:1.5pt" o:hralign="center" o:hrstd="t" o:hr="t"/>
        </w:pict>
      </w:r>
    </w:p>
    <w:bookmarkEnd w:id="53"/>
    <w:bookmarkStart w:id="56" w:name="snub-cube-and-snub-dodecahedron"/>
    <w:p>
      <w:pPr>
        <w:pStyle w:val="Heading1"/>
      </w:pPr>
      <w:r>
        <w:t xml:space="preserve">20. Snub Cube and Snub Dodecahedron</w:t>
      </w:r>
    </w:p>
    <w:p>
      <w:pPr>
        <w:pStyle w:val="FirstParagraph"/>
      </w:pPr>
      <w:r>
        <w:t xml:space="preserve">The snub cube and snub dodecahedron are the two clearest witnesses of OMI chirality.</w:t>
      </w:r>
    </w:p>
    <w:bookmarkStart w:id="54" w:name="snub-cube"/>
    <w:p>
      <w:pPr>
        <w:pStyle w:val="Heading2"/>
      </w:pPr>
      <w:r>
        <w:t xml:space="preserve">Snub Cube</w:t>
      </w:r>
    </w:p>
    <w:p>
      <w:pPr>
        <w:pStyle w:val="FirstParagraph"/>
      </w:pPr>
      <w:r>
        <w:t xml:space="preserve">The snub cube begins from the cube.</w:t>
      </w:r>
    </w:p>
    <w:p>
      <w:pPr>
        <w:pStyle w:val="BodyText"/>
      </w:pPr>
      <w:r>
        <w:t xml:space="preserve">It preserves:</w:t>
      </w:r>
    </w:p>
    <w:p>
      <w:pPr>
        <w:pStyle w:val="SourceCode"/>
      </w:pPr>
      <w:r>
        <w:rPr>
          <w:rStyle w:val="VerbatimChar"/>
        </w:rPr>
        <w:t xml:space="preserve">6 square faces</w:t>
      </w:r>
    </w:p>
    <w:p>
      <w:pPr>
        <w:pStyle w:val="FirstParagraph"/>
      </w:pPr>
      <w:r>
        <w:t xml:space="preserve">It adds:</w:t>
      </w:r>
    </w:p>
    <w:p>
      <w:pPr>
        <w:pStyle w:val="SourceCode"/>
      </w:pPr>
      <w:r>
        <w:rPr>
          <w:rStyle w:val="VerbatimChar"/>
        </w:rPr>
        <w:t xml:space="preserve">32 triangular faces</w:t>
      </w:r>
    </w:p>
    <w:p>
      <w:pPr>
        <w:pStyle w:val="FirstParagraph"/>
      </w:pPr>
      <w:r>
        <w:t xml:space="preserve">It has:</w:t>
      </w:r>
    </w:p>
    <w:p>
      <w:pPr>
        <w:pStyle w:val="SourceCode"/>
      </w:pPr>
      <w:r>
        <w:rPr>
          <w:rStyle w:val="VerbatimChar"/>
        </w:rPr>
        <w:t xml:space="preserve">38 total faces</w:t>
      </w:r>
      <w:r>
        <w:br/>
      </w:r>
      <w:r>
        <w:rPr>
          <w:rStyle w:val="VerbatimChar"/>
        </w:rPr>
        <w:t xml:space="preserve">24 vertices</w:t>
      </w:r>
      <w:r>
        <w:br/>
      </w:r>
      <w:r>
        <w:rPr>
          <w:rStyle w:val="VerbatimChar"/>
        </w:rPr>
        <w:t xml:space="preserve">60 edges</w:t>
      </w:r>
    </w:p>
    <w:p>
      <w:pPr>
        <w:pStyle w:val="FirstParagraph"/>
      </w:pPr>
      <w:r>
        <w:t xml:space="preserve">OMI reads it as:</w:t>
      </w:r>
    </w:p>
    <w:p>
      <w:pPr>
        <w:pStyle w:val="SourceCode"/>
      </w:pPr>
      <w:r>
        <w:rPr>
          <w:rStyle w:val="VerbatimChar"/>
        </w:rPr>
        <w:t xml:space="preserve">snub cube = edge traversal witness</w:t>
      </w:r>
    </w:p>
    <w:bookmarkEnd w:id="54"/>
    <w:bookmarkStart w:id="55" w:name="snub-dodecahedron"/>
    <w:p>
      <w:pPr>
        <w:pStyle w:val="Heading2"/>
      </w:pPr>
      <w:r>
        <w:t xml:space="preserve">Snub Dodecahedron</w:t>
      </w:r>
    </w:p>
    <w:p>
      <w:pPr>
        <w:pStyle w:val="FirstParagraph"/>
      </w:pPr>
      <w:r>
        <w:t xml:space="preserve">The snub dodecahedron begins from the dodecahedron.</w:t>
      </w:r>
    </w:p>
    <w:p>
      <w:pPr>
        <w:pStyle w:val="BodyText"/>
      </w:pPr>
      <w:r>
        <w:t xml:space="preserve">It preserves:</w:t>
      </w:r>
    </w:p>
    <w:p>
      <w:pPr>
        <w:pStyle w:val="SourceCode"/>
      </w:pPr>
      <w:r>
        <w:rPr>
          <w:rStyle w:val="VerbatimChar"/>
        </w:rPr>
        <w:t xml:space="preserve">12 pentagonal faces</w:t>
      </w:r>
    </w:p>
    <w:p>
      <w:pPr>
        <w:pStyle w:val="FirstParagraph"/>
      </w:pPr>
      <w:r>
        <w:t xml:space="preserve">It adds:</w:t>
      </w:r>
    </w:p>
    <w:p>
      <w:pPr>
        <w:pStyle w:val="SourceCode"/>
      </w:pPr>
      <w:r>
        <w:rPr>
          <w:rStyle w:val="VerbatimChar"/>
        </w:rPr>
        <w:t xml:space="preserve">80 triangular faces</w:t>
      </w:r>
    </w:p>
    <w:p>
      <w:pPr>
        <w:pStyle w:val="FirstParagraph"/>
      </w:pPr>
      <w:r>
        <w:t xml:space="preserve">It has:</w:t>
      </w:r>
    </w:p>
    <w:p>
      <w:pPr>
        <w:pStyle w:val="SourceCode"/>
      </w:pPr>
      <w:r>
        <w:rPr>
          <w:rStyle w:val="VerbatimChar"/>
        </w:rPr>
        <w:t xml:space="preserve">92 total faces</w:t>
      </w:r>
      <w:r>
        <w:br/>
      </w:r>
      <w:r>
        <w:rPr>
          <w:rStyle w:val="VerbatimChar"/>
        </w:rPr>
        <w:t xml:space="preserve">60 vertices</w:t>
      </w:r>
      <w:r>
        <w:br/>
      </w:r>
      <w:r>
        <w:rPr>
          <w:rStyle w:val="VerbatimChar"/>
        </w:rPr>
        <w:t xml:space="preserve">150 edges</w:t>
      </w:r>
    </w:p>
    <w:p>
      <w:pPr>
        <w:pStyle w:val="FirstParagraph"/>
      </w:pPr>
      <w:r>
        <w:t xml:space="preserve">OMI reads it as:</w:t>
      </w:r>
    </w:p>
    <w:p>
      <w:pPr>
        <w:pStyle w:val="SourceCode"/>
      </w:pPr>
      <w:r>
        <w:rPr>
          <w:rStyle w:val="VerbatimChar"/>
        </w:rPr>
        <w:t xml:space="preserve">snub dodecahedron = vertex traversal witness</w:t>
      </w:r>
    </w:p>
    <w:p>
      <w:pPr>
        <w:pStyle w:val="FirstParagraph"/>
      </w:pPr>
      <w:r>
        <w:t xml:space="preserve">Together:</w:t>
      </w:r>
    </w:p>
    <w:p>
      <w:pPr>
        <w:pStyle w:val="SourceCode"/>
      </w:pPr>
      <w:r>
        <w:rPr>
          <w:rStyle w:val="VerbatimChar"/>
        </w:rPr>
        <w:t xml:space="preserve">snub cube walks edges</w:t>
      </w:r>
      <w:r>
        <w:br/>
      </w:r>
      <w:r>
        <w:rPr>
          <w:rStyle w:val="VerbatimChar"/>
        </w:rPr>
        <w:t xml:space="preserve">snub dodecahedron walks vertices</w:t>
      </w:r>
      <w:r>
        <w:br/>
      </w:r>
      <w:r>
        <w:rPr>
          <w:rStyle w:val="VerbatimChar"/>
        </w:rPr>
        <w:t xml:space="preserve">60x² walks faces</w:t>
      </w:r>
    </w:p>
    <w:p>
      <w:pPr>
        <w:pStyle w:val="FirstParagraph"/>
      </w:pPr>
      <w:r>
        <w:t xml:space="preserve">This gives OMI a traversal triad:</w:t>
      </w:r>
    </w:p>
    <w:p>
      <w:pPr>
        <w:pStyle w:val="SourceCode"/>
      </w:pPr>
      <w:r>
        <w:rPr>
          <w:rStyle w:val="VerbatimChar"/>
        </w:rPr>
        <w:t xml:space="preserve">edge traversal</w:t>
      </w:r>
      <w:r>
        <w:br/>
      </w:r>
      <w:r>
        <w:rPr>
          <w:rStyle w:val="VerbatimChar"/>
        </w:rPr>
        <w:t xml:space="preserve">vertex traversal</w:t>
      </w:r>
      <w:r>
        <w:br/>
      </w:r>
      <w:r>
        <w:rPr>
          <w:rStyle w:val="VerbatimChar"/>
        </w:rPr>
        <w:t xml:space="preserve">face traversal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stellated-octahedron-and-mirror-space"/>
    <w:p>
      <w:pPr>
        <w:pStyle w:val="Heading1"/>
      </w:pPr>
      <w:r>
        <w:t xml:space="preserve">21. Stellated Octahedron and Mirror Space</w:t>
      </w:r>
    </w:p>
    <w:p>
      <w:pPr>
        <w:pStyle w:val="FirstParagraph"/>
      </w:pPr>
      <w:r>
        <w:t xml:space="preserve">The inverse of the local snub space can be modeled by the stellated octahedron.</w:t>
      </w:r>
    </w:p>
    <w:p>
      <w:pPr>
        <w:pStyle w:val="BodyText"/>
      </w:pPr>
      <w:r>
        <w:t xml:space="preserve">A stellated octahedron can be read as two interpenetrating tetrahedra.</w:t>
      </w:r>
    </w:p>
    <w:p>
      <w:pPr>
        <w:pStyle w:val="BodyText"/>
      </w:pPr>
      <w:r>
        <w:t xml:space="preserve">This gives:</w:t>
      </w:r>
    </w:p>
    <w:p>
      <w:pPr>
        <w:pStyle w:val="SourceCode"/>
      </w:pPr>
      <w:r>
        <w:rPr>
          <w:rStyle w:val="VerbatimChar"/>
        </w:rPr>
        <w:t xml:space="preserve">tetrahedron A</w:t>
      </w:r>
      <w:r>
        <w:br/>
      </w:r>
      <w:r>
        <w:rPr>
          <w:rStyle w:val="VerbatimChar"/>
        </w:rPr>
        <w:t xml:space="preserve">tetrahedron B</w:t>
      </w:r>
      <w:r>
        <w:br/>
      </w:r>
      <w:r>
        <w:rPr>
          <w:rStyle w:val="VerbatimChar"/>
        </w:rPr>
        <w:t xml:space="preserve">shared centroid</w:t>
      </w:r>
      <w:r>
        <w:br/>
      </w:r>
      <w:r>
        <w:rPr>
          <w:rStyle w:val="VerbatimChar"/>
        </w:rPr>
        <w:t xml:space="preserve">mirror orientation</w:t>
      </w:r>
    </w:p>
    <w:p>
      <w:pPr>
        <w:pStyle w:val="FirstParagraph"/>
      </w:pPr>
      <w:r>
        <w:t xml:space="preserve">In OMI:</w:t>
      </w:r>
    </w:p>
    <w:p>
      <w:pPr>
        <w:pStyle w:val="SourceCode"/>
      </w:pPr>
      <w:r>
        <w:rPr>
          <w:rStyle w:val="VerbatimChar"/>
        </w:rPr>
        <w:t xml:space="preserve">stellated octahedron = inverse mirror around the tetrahedral centroid</w:t>
      </w:r>
    </w:p>
    <w:p>
      <w:pPr>
        <w:pStyle w:val="FirstParagraph"/>
      </w:pPr>
      <w:r>
        <w:t xml:space="preserve">The snub pair gives the P2P traversal.</w:t>
      </w:r>
    </w:p>
    <w:p>
      <w:pPr>
        <w:pStyle w:val="BodyText"/>
      </w:pPr>
      <w:r>
        <w:t xml:space="preserve">The stellated octahedron gives the mirror-local inverse.</w:t>
      </w:r>
    </w:p>
    <w:p>
      <w:pPr>
        <w:pStyle w:val="BodyText"/>
      </w:pPr>
      <w:r>
        <w:t xml:space="preserve">At the face diagonal:</w:t>
      </w:r>
    </w:p>
    <w:p>
      <w:pPr>
        <w:pStyle w:val="SourceCode"/>
      </w:pPr>
      <w:r>
        <w:rPr>
          <w:rStyle w:val="VerbatimChar"/>
        </w:rPr>
        <w:t xml:space="preserve">√2</w:t>
      </w:r>
    </w:p>
    <w:p>
      <w:pPr>
        <w:pStyle w:val="FirstParagraph"/>
      </w:pPr>
      <w:r>
        <w:t xml:space="preserve">local traversal crosses into canonical mirror space.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59/60/61</w:t>
      </w:r>
      <w:r>
        <w:t xml:space="preserve"> </w:t>
      </w:r>
      <w:r>
        <w:t xml:space="preserve">band stabilizes the sexagesimal center:</w:t>
      </w:r>
    </w:p>
    <w:p>
      <w:pPr>
        <w:pStyle w:val="SourceCode"/>
      </w:pPr>
      <w:r>
        <w:rPr>
          <w:rStyle w:val="VerbatimChar"/>
        </w:rPr>
        <w:t xml:space="preserve">59 = approach</w:t>
      </w:r>
      <w:r>
        <w:br/>
      </w:r>
      <w:r>
        <w:rPr>
          <w:rStyle w:val="VerbatimChar"/>
        </w:rPr>
        <w:t xml:space="preserve">60 = center</w:t>
      </w:r>
      <w:r>
        <w:br/>
      </w:r>
      <w:r>
        <w:rPr>
          <w:rStyle w:val="VerbatimChar"/>
        </w:rPr>
        <w:t xml:space="preserve">61 = exit</w:t>
      </w:r>
    </w:p>
    <w:p>
      <w:pPr>
        <w:pStyle w:val="FirstParagraph"/>
      </w:pPr>
      <w:r>
        <w:t xml:space="preserve">Short doctrine:</w:t>
      </w:r>
    </w:p>
    <w:p>
      <w:pPr>
        <w:pStyle w:val="SourceCode"/>
      </w:pPr>
      <w:r>
        <w:rPr>
          <w:rStyle w:val="VerbatimChar"/>
        </w:rPr>
        <w:t xml:space="preserve">Snub cube walks edges.</w:t>
      </w:r>
      <w:r>
        <w:br/>
      </w:r>
      <w:r>
        <w:rPr>
          <w:rStyle w:val="VerbatimChar"/>
        </w:rPr>
        <w:t xml:space="preserve">Snub dodecahedron walks vertices.</w:t>
      </w:r>
      <w:r>
        <w:br/>
      </w:r>
      <w:r>
        <w:rPr>
          <w:rStyle w:val="VerbatimChar"/>
        </w:rPr>
        <w:t xml:space="preserve">60x² walks faces.</w:t>
      </w:r>
      <w:r>
        <w:br/>
      </w:r>
      <w:r>
        <w:rPr>
          <w:rStyle w:val="VerbatimChar"/>
        </w:rPr>
        <w:t xml:space="preserve">The stellated octahedron mirrors local space.</w:t>
      </w:r>
      <w:r>
        <w:br/>
      </w:r>
      <w:r>
        <w:rPr>
          <w:rStyle w:val="VerbatimChar"/>
        </w:rPr>
        <w:t xml:space="preserve">√2 opens the face crossing.</w:t>
      </w:r>
      <w:r>
        <w:br/>
      </w:r>
      <w:r>
        <w:rPr>
          <w:rStyle w:val="VerbatimChar"/>
        </w:rPr>
        <w:t xml:space="preserve">59/60/61 stabilizes the center.</w:t>
      </w:r>
    </w:p>
    <w:p>
      <w:r>
        <w:pict>
          <v:rect style="width:0;height:1.5pt" o:hralign="center" o:hrstd="t" o:hr="t"/>
        </w:pict>
      </w:r>
    </w:p>
    <w:bookmarkEnd w:id="57"/>
    <w:bookmarkStart w:id="58" w:name="mcrsgsp-gossip-storage-substrate"/>
    <w:p>
      <w:pPr>
        <w:pStyle w:val="Heading1"/>
      </w:pPr>
      <w:r>
        <w:t xml:space="preserve">22. MCRSGSP: Gossip Storage Substrate</w:t>
      </w:r>
    </w:p>
    <w:p>
      <w:pPr>
        <w:pStyle w:val="FirstParagraph"/>
      </w:pPr>
      <w:r>
        <w:t xml:space="preserve">OMI can use a gossip storage substrate for distributed recoverability.</w:t>
      </w:r>
    </w:p>
    <w:p>
      <w:pPr>
        <w:pStyle w:val="BodyText"/>
      </w:pPr>
      <w:r>
        <w:t xml:space="preserve">That substrate is MCRSGSP:</w:t>
      </w:r>
    </w:p>
    <w:p>
      <w:pPr>
        <w:pStyle w:val="SourceCode"/>
      </w:pPr>
      <w:r>
        <w:rPr>
          <w:rStyle w:val="VerbatimChar"/>
        </w:rPr>
        <w:t xml:space="preserve">Monotone Causal Reed-Solomon Gossip Storage Protocol</w:t>
      </w:r>
    </w:p>
    <w:p>
      <w:pPr>
        <w:pStyle w:val="FirstParagraph"/>
      </w:pPr>
      <w:r>
        <w:t xml:space="preserve">Its role is:</w:t>
      </w:r>
    </w:p>
    <w:p>
      <w:pPr>
        <w:pStyle w:val="SourceCode"/>
      </w:pPr>
      <w:r>
        <w:rPr>
          <w:rStyle w:val="VerbatimChar"/>
        </w:rPr>
        <w:t xml:space="preserve">Gossip moves.</w:t>
      </w:r>
      <w:r>
        <w:br/>
      </w:r>
      <w:r>
        <w:rPr>
          <w:rStyle w:val="VerbatimChar"/>
        </w:rPr>
        <w:t xml:space="preserve">Reed-Solomon recovers.</w:t>
      </w:r>
      <w:r>
        <w:br/>
      </w:r>
      <w:r>
        <w:rPr>
          <w:rStyle w:val="VerbatimChar"/>
        </w:rPr>
        <w:t xml:space="preserve">Causality bounds.</w:t>
      </w:r>
      <w:r>
        <w:br/>
      </w:r>
      <w:r>
        <w:rPr>
          <w:rStyle w:val="VerbatimChar"/>
        </w:rPr>
        <w:t xml:space="preserve">OMI accepts.</w:t>
      </w:r>
      <w:r>
        <w:br/>
      </w:r>
      <w:r>
        <w:rPr>
          <w:rStyle w:val="VerbatimChar"/>
        </w:rPr>
        <w:t xml:space="preserve">Projection displays.</w:t>
      </w:r>
    </w:p>
    <w:p>
      <w:pPr>
        <w:pStyle w:val="FirstParagraph"/>
      </w:pPr>
      <w:r>
        <w:t xml:space="preserve">MCRSGSP does not decide accepted objects.</w:t>
      </w:r>
    </w:p>
    <w:p>
      <w:pPr>
        <w:pStyle w:val="BodyText"/>
      </w:pPr>
      <w:r>
        <w:t xml:space="preserve">It provides recoverable candidates.</w:t>
      </w:r>
    </w:p>
    <w:p>
      <w:pPr>
        <w:pStyle w:val="BodyText"/>
      </w:pPr>
      <w:r>
        <w:t xml:space="preserve">OMI decides accepted objects.</w:t>
      </w:r>
    </w:p>
    <w:p>
      <w:pPr>
        <w:pStyle w:val="BodyText"/>
      </w:pPr>
      <w:r>
        <w:t xml:space="preserve">The boundary is:</w:t>
      </w:r>
    </w:p>
    <w:p>
      <w:pPr>
        <w:pStyle w:val="SourceCode"/>
      </w:pPr>
      <w:r>
        <w:rPr>
          <w:rStyle w:val="VerbatimChar"/>
        </w:rPr>
        <w:t xml:space="preserve">MCRSGSP provides recoverable candidates.</w:t>
      </w:r>
      <w:r>
        <w:br/>
      </w:r>
      <w:r>
        <w:rPr>
          <w:rStyle w:val="VerbatimChar"/>
        </w:rPr>
        <w:t xml:space="preserve">OMI decides accepted objects.</w:t>
      </w:r>
    </w:p>
    <w:p>
      <w:pPr>
        <w:pStyle w:val="FirstParagraph"/>
      </w:pPr>
      <w:r>
        <w:t xml:space="preserve">This prevents the shortcut:</w:t>
      </w:r>
    </w:p>
    <w:p>
      <w:pPr>
        <w:pStyle w:val="SourceCode"/>
      </w:pPr>
      <w:r>
        <w:rPr>
          <w:rStyle w:val="VerbatimChar"/>
        </w:rPr>
        <w:t xml:space="preserve">gossip -&gt; authority</w:t>
      </w:r>
    </w:p>
    <w:p>
      <w:pPr>
        <w:pStyle w:val="FirstParagraph"/>
      </w:pPr>
      <w:r>
        <w:t xml:space="preserve">Fragments may propagate.</w:t>
      </w:r>
    </w:p>
    <w:p>
      <w:pPr>
        <w:pStyle w:val="BodyText"/>
      </w:pPr>
      <w:r>
        <w:t xml:space="preserve">Reed-Solomon may reconstruct.</w:t>
      </w:r>
    </w:p>
    <w:p>
      <w:pPr>
        <w:pStyle w:val="BodyText"/>
      </w:pPr>
      <w:r>
        <w:t xml:space="preserve">Causality may bound a candidate.</w:t>
      </w:r>
    </w:p>
    <w:p>
      <w:pPr>
        <w:pStyle w:val="BodyText"/>
      </w:pPr>
      <w:r>
        <w:t xml:space="preserve">But acceptance still requires:</w:t>
      </w:r>
    </w:p>
    <w:p>
      <w:pPr>
        <w:pStyle w:val="SourceCode"/>
      </w:pPr>
      <w:r>
        <w:rPr>
          <w:rStyle w:val="VerbatimChar"/>
        </w:rPr>
        <w:t xml:space="preserve">Q_frame validation</w:t>
      </w:r>
      <w:r>
        <w:br/>
      </w:r>
      <w:r>
        <w:rPr>
          <w:rStyle w:val="VerbatimChar"/>
        </w:rPr>
        <w:t xml:space="preserve">Delta/Fano resolution</w:t>
      </w:r>
      <w:r>
        <w:br/>
      </w:r>
      <w:r>
        <w:rPr>
          <w:rStyle w:val="VerbatimChar"/>
        </w:rPr>
        <w:t xml:space="preserve">receipt</w:t>
      </w:r>
    </w:p>
    <w:p>
      <w:r>
        <w:pict>
          <v:rect style="width:0;height:1.5pt" o:hralign="center" o:hrstd="t" o:hr="t"/>
        </w:pict>
      </w:r>
    </w:p>
    <w:bookmarkEnd w:id="58"/>
    <w:bookmarkStart w:id="59" w:name="dom-cssom-jsdom-and-the-omi-object-model"/>
    <w:p>
      <w:pPr>
        <w:pStyle w:val="Heading1"/>
      </w:pPr>
      <w:r>
        <w:t xml:space="preserve">23. DOM, CSSOM, JSDOM, and the OMI Object Model</w:t>
      </w:r>
    </w:p>
    <w:p>
      <w:pPr>
        <w:pStyle w:val="FirstParagraph"/>
      </w:pPr>
      <w:r>
        <w:t xml:space="preserve">OMI treats browser surfaces as projections and carriers.</w:t>
      </w:r>
    </w:p>
    <w:p>
      <w:pPr>
        <w:pStyle w:val="BodyText"/>
      </w:pPr>
      <w:r>
        <w:t xml:space="preserve">The document workbench should support four synchronized surfaces:</w:t>
      </w:r>
    </w:p>
    <w:p>
      <w:pPr>
        <w:pStyle w:val="SourceCode"/>
      </w:pPr>
      <w:r>
        <w:rPr>
          <w:rStyle w:val="VerbatimChar"/>
        </w:rPr>
        <w:t xml:space="preserve">DOM</w:t>
      </w:r>
      <w:r>
        <w:br/>
      </w:r>
      <w:r>
        <w:rPr>
          <w:rStyle w:val="VerbatimChar"/>
        </w:rPr>
        <w:t xml:space="preserve">CSSOM</w:t>
      </w:r>
      <w:r>
        <w:br/>
      </w:r>
      <w:r>
        <w:rPr>
          <w:rStyle w:val="VerbatimChar"/>
        </w:rPr>
        <w:t xml:space="preserve">JSDOM</w:t>
      </w:r>
      <w:r>
        <w:br/>
      </w:r>
      <w:r>
        <w:rPr>
          <w:rStyle w:val="VerbatimChar"/>
        </w:rPr>
        <w:t xml:space="preserve">OMI Object Model</w:t>
      </w:r>
    </w:p>
    <w:p>
      <w:pPr>
        <w:pStyle w:val="FirstParagraph"/>
      </w:pPr>
      <w:r>
        <w:t xml:space="preserve">Their roles are:</w:t>
      </w:r>
    </w:p>
    <w:p>
      <w:pPr>
        <w:pStyle w:val="SourceCode"/>
      </w:pPr>
      <w:r>
        <w:rPr>
          <w:rStyle w:val="VerbatimChar"/>
        </w:rPr>
        <w:t xml:space="preserve">DOM   = live browser projection</w:t>
      </w:r>
      <w:r>
        <w:br/>
      </w:r>
      <w:r>
        <w:rPr>
          <w:rStyle w:val="VerbatimChar"/>
        </w:rPr>
        <w:t xml:space="preserve">CSSOM = style and reader lens projection</w:t>
      </w:r>
      <w:r>
        <w:br/>
      </w:r>
      <w:r>
        <w:rPr>
          <w:rStyle w:val="VerbatimChar"/>
        </w:rPr>
        <w:t xml:space="preserve">JSDOM = portable/headless normalized document</w:t>
      </w:r>
      <w:r>
        <w:br/>
      </w:r>
      <w:r>
        <w:rPr>
          <w:rStyle w:val="VerbatimChar"/>
        </w:rPr>
        <w:t xml:space="preserve">OOM   = accepted object state, receipts, replay, trust</w:t>
      </w:r>
    </w:p>
    <w:p>
      <w:pPr>
        <w:pStyle w:val="FirstParagraph"/>
      </w:pPr>
      <w:r>
        <w:t xml:space="preserve">The doctrine:</w:t>
      </w:r>
    </w:p>
    <w:p>
      <w:pPr>
        <w:pStyle w:val="SourceCode"/>
      </w:pPr>
      <w:r>
        <w:rPr>
          <w:rStyle w:val="VerbatimChar"/>
        </w:rPr>
        <w:t xml:space="preserve">DOM renders.</w:t>
      </w:r>
      <w:r>
        <w:br/>
      </w:r>
      <w:r>
        <w:rPr>
          <w:rStyle w:val="VerbatimChar"/>
        </w:rPr>
        <w:t xml:space="preserve">CSSOM styles.</w:t>
      </w:r>
      <w:r>
        <w:br/>
      </w:r>
      <w:r>
        <w:rPr>
          <w:rStyle w:val="VerbatimChar"/>
        </w:rPr>
        <w:t xml:space="preserve">JSDOM normalizes.</w:t>
      </w:r>
      <w:r>
        <w:br/>
      </w:r>
      <w:r>
        <w:rPr>
          <w:rStyle w:val="VerbatimChar"/>
        </w:rPr>
        <w:t xml:space="preserve">OMI accepts.</w:t>
      </w:r>
      <w:r>
        <w:br/>
      </w:r>
      <w:r>
        <w:rPr>
          <w:rStyle w:val="VerbatimChar"/>
        </w:rPr>
        <w:t xml:space="preserve">Receipts remember.</w:t>
      </w:r>
      <w:r>
        <w:br/>
      </w:r>
      <w:r>
        <w:rPr>
          <w:rStyle w:val="VerbatimChar"/>
        </w:rPr>
        <w:t xml:space="preserve">Exports move.</w:t>
      </w:r>
      <w:r>
        <w:br/>
      </w:r>
      <w:r>
        <w:rPr>
          <w:rStyle w:val="VerbatimChar"/>
        </w:rPr>
        <w:t xml:space="preserve">Imports return.</w:t>
      </w:r>
    </w:p>
    <w:p>
      <w:pPr>
        <w:pStyle w:val="FirstParagraph"/>
      </w:pPr>
      <w:r>
        <w:t xml:space="preserve">A DOM edit is a candidate.</w:t>
      </w:r>
    </w:p>
    <w:p>
      <w:pPr>
        <w:pStyle w:val="BodyText"/>
      </w:pPr>
      <w:r>
        <w:t xml:space="preserve">A CSSOM change is a projection change.</w:t>
      </w:r>
    </w:p>
    <w:p>
      <w:pPr>
        <w:pStyle w:val="BodyText"/>
      </w:pPr>
      <w:r>
        <w:t xml:space="preserve">A JSDOM snapshot is a portable reconstruction.</w:t>
      </w:r>
    </w:p>
    <w:p>
      <w:pPr>
        <w:pStyle w:val="BodyText"/>
      </w:pPr>
      <w:r>
        <w:t xml:space="preserve">An OMI object is accepted only after validation and receipt.</w:t>
      </w:r>
    </w:p>
    <w:p>
      <w:pPr>
        <w:pStyle w:val="BodyText"/>
      </w:pPr>
      <w:r>
        <w:t xml:space="preserve">Import flow:</w:t>
      </w:r>
    </w:p>
    <w:p>
      <w:pPr>
        <w:pStyle w:val="SourceCode"/>
      </w:pPr>
      <w:r>
        <w:rPr>
          <w:rStyle w:val="VerbatimChar"/>
        </w:rPr>
        <w:t xml:space="preserve">import -&gt; recognize -&gt; candidate -&gt; review -&gt; validate -&gt; receipt</w:t>
      </w:r>
    </w:p>
    <w:p>
      <w:pPr>
        <w:pStyle w:val="FirstParagraph"/>
      </w:pPr>
      <w:r>
        <w:t xml:space="preserve">Receive flow:</w:t>
      </w:r>
    </w:p>
    <w:p>
      <w:pPr>
        <w:pStyle w:val="SourceCode"/>
      </w:pPr>
      <w:r>
        <w:rPr>
          <w:rStyle w:val="VerbatimChar"/>
        </w:rPr>
        <w:t xml:space="preserve">receive -&gt; candidate -&gt; compare -&gt; resolve -&gt; validate -&gt; receipt</w:t>
      </w:r>
    </w:p>
    <w:p>
      <w:pPr>
        <w:pStyle w:val="FirstParagraph"/>
      </w:pPr>
      <w:r>
        <w:t xml:space="preserve">Export flow:</w:t>
      </w:r>
    </w:p>
    <w:p>
      <w:pPr>
        <w:pStyle w:val="SourceCode"/>
      </w:pPr>
      <w:r>
        <w:rPr>
          <w:rStyle w:val="VerbatimChar"/>
        </w:rPr>
        <w:t xml:space="preserve">projection export = what it looks like</w:t>
      </w:r>
      <w:r>
        <w:br/>
      </w:r>
      <w:r>
        <w:rPr>
          <w:rStyle w:val="VerbatimChar"/>
        </w:rPr>
        <w:t xml:space="preserve">object export     = what was accepted</w:t>
      </w:r>
      <w:r>
        <w:br/>
      </w:r>
      <w:r>
        <w:rPr>
          <w:rStyle w:val="VerbatimChar"/>
        </w:rPr>
        <w:t xml:space="preserve">receipt export    = why it is trusted</w:t>
      </w:r>
    </w:p>
    <w:p>
      <w:r>
        <w:pict>
          <v:rect style="width:0;height:1.5pt" o:hralign="center" o:hrstd="t" o:hr="t"/>
        </w:pict>
      </w:r>
    </w:p>
    <w:bookmarkEnd w:id="59"/>
    <w:bookmarkStart w:id="64" w:name="user-interface-model"/>
    <w:p>
      <w:pPr>
        <w:pStyle w:val="Heading1"/>
      </w:pPr>
      <w:r>
        <w:t xml:space="preserve">24. User Interface Model</w:t>
      </w:r>
    </w:p>
    <w:p>
      <w:pPr>
        <w:pStyle w:val="FirstParagraph"/>
      </w:pPr>
      <w:r>
        <w:t xml:space="preserve">The user interface should not start as a protocol dashboard.</w:t>
      </w:r>
    </w:p>
    <w:p>
      <w:pPr>
        <w:pStyle w:val="BodyText"/>
      </w:pPr>
      <w:r>
        <w:t xml:space="preserve">It should start as an object workspace.</w:t>
      </w:r>
    </w:p>
    <w:p>
      <w:pPr>
        <w:pStyle w:val="BodyText"/>
      </w:pPr>
      <w:r>
        <w:t xml:space="preserve">The four user-facing modes are:</w:t>
      </w:r>
    </w:p>
    <w:p>
      <w:pPr>
        <w:pStyle w:val="SourceCode"/>
      </w:pP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Attention</w:t>
      </w:r>
      <w:r>
        <w:br/>
      </w:r>
      <w:r>
        <w:rPr>
          <w:rStyle w:val="VerbatimChar"/>
        </w:rPr>
        <w:t xml:space="preserve">Observation</w:t>
      </w:r>
      <w:r>
        <w:br/>
      </w:r>
      <w:r>
        <w:rPr>
          <w:rStyle w:val="VerbatimChar"/>
        </w:rPr>
        <w:t xml:space="preserve">Experience</w:t>
      </w:r>
    </w:p>
    <w:bookmarkStart w:id="60" w:name="focus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What object am I working with?</w:t>
      </w:r>
    </w:p>
    <w:p>
      <w:pPr>
        <w:pStyle w:val="SourceCode"/>
      </w:pPr>
      <w:r>
        <w:rPr>
          <w:rStyle w:val="VerbatimChar"/>
        </w:rPr>
        <w:t xml:space="preserve">current object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primary action</w:t>
      </w:r>
    </w:p>
    <w:bookmarkEnd w:id="60"/>
    <w:bookmarkStart w:id="61" w:name="attention"/>
    <w:p>
      <w:pPr>
        <w:pStyle w:val="Heading2"/>
      </w:pPr>
      <w:r>
        <w:t xml:space="preserve">Attention</w:t>
      </w:r>
    </w:p>
    <w:p>
      <w:pPr>
        <w:pStyle w:val="FirstParagraph"/>
      </w:pPr>
      <w:r>
        <w:t xml:space="preserve">What needs review?</w:t>
      </w:r>
    </w:p>
    <w:p>
      <w:pPr>
        <w:pStyle w:val="SourceCode"/>
      </w:pPr>
      <w:r>
        <w:rPr>
          <w:rStyle w:val="VerbatimChar"/>
        </w:rPr>
        <w:t xml:space="preserve">unverified imports</w:t>
      </w:r>
      <w:r>
        <w:br/>
      </w:r>
      <w:r>
        <w:rPr>
          <w:rStyle w:val="VerbatimChar"/>
        </w:rPr>
        <w:t xml:space="preserve">received edits</w:t>
      </w:r>
      <w:r>
        <w:br/>
      </w:r>
      <w:r>
        <w:rPr>
          <w:rStyle w:val="VerbatimChar"/>
        </w:rPr>
        <w:t xml:space="preserve">conflicts</w:t>
      </w:r>
      <w:r>
        <w:br/>
      </w:r>
      <w:r>
        <w:rPr>
          <w:rStyle w:val="VerbatimChar"/>
        </w:rPr>
        <w:t xml:space="preserve">pending mirrors</w:t>
      </w:r>
      <w:r>
        <w:br/>
      </w:r>
      <w:r>
        <w:rPr>
          <w:rStyle w:val="VerbatimChar"/>
        </w:rPr>
        <w:t xml:space="preserve">local-only changes</w:t>
      </w:r>
    </w:p>
    <w:bookmarkEnd w:id="61"/>
    <w:bookmarkStart w:id="62" w:name="observation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Why should I trust this?</w:t>
      </w:r>
    </w:p>
    <w:p>
      <w:pPr>
        <w:pStyle w:val="SourceCode"/>
      </w:pPr>
      <w:r>
        <w:rPr>
          <w:rStyle w:val="VerbatimChar"/>
        </w:rPr>
        <w:t xml:space="preserve">receipts</w:t>
      </w:r>
      <w:r>
        <w:br/>
      </w:r>
      <w:r>
        <w:rPr>
          <w:rStyle w:val="VerbatimChar"/>
        </w:rPr>
        <w:t xml:space="preserve">replay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validation status</w:t>
      </w:r>
      <w:r>
        <w:br/>
      </w:r>
      <w:r>
        <w:rPr>
          <w:rStyle w:val="VerbatimChar"/>
        </w:rPr>
        <w:t xml:space="preserve">gossip candidates</w:t>
      </w:r>
    </w:p>
    <w:bookmarkEnd w:id="62"/>
    <w:bookmarkStart w:id="6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What happened over time?</w:t>
      </w:r>
    </w:p>
    <w:p>
      <w:pPr>
        <w:pStyle w:val="SourceCode"/>
      </w:pPr>
      <w:r>
        <w:rPr>
          <w:rStyle w:val="VerbatimChar"/>
        </w:rPr>
        <w:t xml:space="preserve">history</w:t>
      </w:r>
      <w:r>
        <w:br/>
      </w:r>
      <w:r>
        <w:rPr>
          <w:rStyle w:val="VerbatimChar"/>
        </w:rPr>
        <w:t xml:space="preserve">shared objects</w:t>
      </w:r>
      <w:r>
        <w:br/>
      </w:r>
      <w:r>
        <w:rPr>
          <w:rStyle w:val="VerbatimChar"/>
        </w:rPr>
        <w:t xml:space="preserve">joined events</w:t>
      </w:r>
      <w:r>
        <w:br/>
      </w:r>
      <w:r>
        <w:rPr>
          <w:rStyle w:val="VerbatimChar"/>
        </w:rPr>
        <w:t xml:space="preserve">exports</w:t>
      </w:r>
      <w:r>
        <w:br/>
      </w:r>
      <w:r>
        <w:rPr>
          <w:rStyle w:val="VerbatimChar"/>
        </w:rPr>
        <w:t xml:space="preserve">mirrors</w:t>
      </w:r>
      <w:r>
        <w:br/>
      </w:r>
      <w:r>
        <w:rPr>
          <w:rStyle w:val="VerbatimChar"/>
        </w:rPr>
        <w:t xml:space="preserve">accepted edits</w:t>
      </w:r>
    </w:p>
    <w:p>
      <w:pPr>
        <w:pStyle w:val="FirstParagraph"/>
      </w:pPr>
      <w:r>
        <w:t xml:space="preserve">Short doctrine:</w:t>
      </w:r>
    </w:p>
    <w:p>
      <w:pPr>
        <w:pStyle w:val="SourceCode"/>
      </w:pPr>
      <w:r>
        <w:rPr>
          <w:rStyle w:val="VerbatimChar"/>
        </w:rPr>
        <w:t xml:space="preserve">Focus selects.</w:t>
      </w:r>
      <w:r>
        <w:br/>
      </w:r>
      <w:r>
        <w:rPr>
          <w:rStyle w:val="VerbatimChar"/>
        </w:rPr>
        <w:t xml:space="preserve">Attention alerts.</w:t>
      </w:r>
      <w:r>
        <w:br/>
      </w:r>
      <w:r>
        <w:rPr>
          <w:rStyle w:val="VerbatimChar"/>
        </w:rPr>
        <w:t xml:space="preserve">Observation verifies.</w:t>
      </w:r>
      <w:r>
        <w:br/>
      </w:r>
      <w:r>
        <w:rPr>
          <w:rStyle w:val="VerbatimChar"/>
        </w:rPr>
        <w:t xml:space="preserve">Experience remembers.</w:t>
      </w:r>
    </w:p>
    <w:p>
      <w:pPr>
        <w:pStyle w:val="FirstParagraph"/>
      </w:pPr>
      <w:r>
        <w:t xml:space="preserve">The main interface should be an Object Inbox.</w:t>
      </w:r>
    </w:p>
    <w:p>
      <w:pPr>
        <w:pStyle w:val="BodyText"/>
      </w:pPr>
      <w:r>
        <w:t xml:space="preserve">Normal users should see:</w:t>
      </w:r>
    </w:p>
    <w:p>
      <w:pPr>
        <w:pStyle w:val="SourceCode"/>
      </w:pPr>
      <w:r>
        <w:rPr>
          <w:rStyle w:val="VerbatimChar"/>
        </w:rPr>
        <w:t xml:space="preserve">objects</w:t>
      </w:r>
      <w:r>
        <w:br/>
      </w:r>
      <w:r>
        <w:rPr>
          <w:rStyle w:val="VerbatimChar"/>
        </w:rPr>
        <w:t xml:space="preserve">trust labels</w:t>
      </w:r>
      <w:r>
        <w:br/>
      </w:r>
      <w:r>
        <w:rPr>
          <w:rStyle w:val="VerbatimChar"/>
        </w:rPr>
        <w:t xml:space="preserve">history</w:t>
      </w:r>
      <w:r>
        <w:br/>
      </w:r>
      <w:r>
        <w:rPr>
          <w:rStyle w:val="VerbatimChar"/>
        </w:rPr>
        <w:t xml:space="preserve">receipts</w:t>
      </w:r>
      <w:r>
        <w:br/>
      </w:r>
      <w:r>
        <w:rPr>
          <w:rStyle w:val="VerbatimChar"/>
        </w:rPr>
        <w:t xml:space="preserve">actions</w:t>
      </w:r>
    </w:p>
    <w:p>
      <w:pPr>
        <w:pStyle w:val="FirstParagraph"/>
      </w:pPr>
      <w:r>
        <w:t xml:space="preserve">Power users may inspect:</w:t>
      </w:r>
    </w:p>
    <w:p>
      <w:pPr>
        <w:pStyle w:val="SourceCode"/>
      </w:pPr>
      <w:r>
        <w:rPr>
          <w:rStyle w:val="VerbatimChar"/>
        </w:rPr>
        <w:t xml:space="preserve">frames</w:t>
      </w:r>
      <w:r>
        <w:br/>
      </w:r>
      <w:r>
        <w:rPr>
          <w:rStyle w:val="VerbatimChar"/>
        </w:rPr>
        <w:t xml:space="preserve">truth rows</w:t>
      </w:r>
      <w:r>
        <w:br/>
      </w:r>
      <w:r>
        <w:rPr>
          <w:rStyle w:val="VerbatimChar"/>
        </w:rPr>
        <w:t xml:space="preserve">rule slots</w:t>
      </w:r>
      <w:r>
        <w:br/>
      </w:r>
      <w:r>
        <w:rPr>
          <w:rStyle w:val="VerbatimChar"/>
        </w:rPr>
        <w:t xml:space="preserve">gossip candidates</w:t>
      </w:r>
      <w:r>
        <w:br/>
      </w:r>
      <w:r>
        <w:rPr>
          <w:rStyle w:val="VerbatimChar"/>
        </w:rPr>
        <w:t xml:space="preserve">raw OMI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trust-labels"/>
    <w:p>
      <w:pPr>
        <w:pStyle w:val="Heading1"/>
      </w:pPr>
      <w:r>
        <w:t xml:space="preserve">25. Trust Labels</w:t>
      </w:r>
    </w:p>
    <w:p>
      <w:pPr>
        <w:pStyle w:val="FirstParagraph"/>
      </w:pPr>
      <w:r>
        <w:t xml:space="preserve">OMI objects should expose plain trust states:</w:t>
      </w:r>
    </w:p>
    <w:p>
      <w:pPr>
        <w:pStyle w:val="SourceCode"/>
      </w:pP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Unverified</w:t>
      </w:r>
      <w:r>
        <w:br/>
      </w:r>
      <w:r>
        <w:rPr>
          <w:rStyle w:val="VerbatimChar"/>
        </w:rPr>
        <w:t xml:space="preserve">Conflict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Local-only</w:t>
      </w:r>
      <w:r>
        <w:br/>
      </w:r>
      <w:r>
        <w:rPr>
          <w:rStyle w:val="VerbatimChar"/>
        </w:rPr>
        <w:t xml:space="preserve">Mirrored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Replayed</w:t>
      </w:r>
    </w:p>
    <w:p>
      <w:pPr>
        <w:pStyle w:val="FirstParagraph"/>
      </w:pPr>
      <w:r>
        <w:t xml:space="preserve">A card might say:</w:t>
      </w:r>
    </w:p>
    <w:p>
      <w:pPr>
        <w:pStyle w:val="SourceCode"/>
      </w:pPr>
      <w:r>
        <w:rPr>
          <w:rStyle w:val="VerbatimChar"/>
        </w:rPr>
        <w:t xml:space="preserve">Sunday Night Lights Ride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Status: Accepted</w:t>
      </w:r>
      <w:r>
        <w:br/>
      </w:r>
      <w:r>
        <w:rPr>
          <w:rStyle w:val="VerbatimChar"/>
        </w:rPr>
        <w:t xml:space="preserve">Receipts: 3</w:t>
      </w:r>
      <w:r>
        <w:br/>
      </w:r>
      <w:r>
        <w:rPr>
          <w:rStyle w:val="VerbatimChar"/>
        </w:rPr>
        <w:t xml:space="preserve">Mirrors: 2</w:t>
      </w:r>
      <w:r>
        <w:br/>
      </w:r>
      <w:r>
        <w:rPr>
          <w:rStyle w:val="VerbatimChar"/>
        </w:rPr>
        <w:t xml:space="preserve">Conflicts: none</w:t>
      </w:r>
    </w:p>
    <w:p>
      <w:pPr>
        <w:pStyle w:val="FirstParagraph"/>
      </w:pPr>
      <w:r>
        <w:t xml:space="preserve">An unverified object might say:</w:t>
      </w:r>
    </w:p>
    <w:p>
      <w:pPr>
        <w:pStyle w:val="SourceCode"/>
      </w:pPr>
      <w:r>
        <w:rPr>
          <w:rStyle w:val="VerbatimChar"/>
        </w:rPr>
        <w:t xml:space="preserve">Status: Unverified</w:t>
      </w:r>
      <w:r>
        <w:br/>
      </w:r>
      <w:r>
        <w:rPr>
          <w:rStyle w:val="VerbatimChar"/>
        </w:rPr>
        <w:t xml:space="preserve">Receipts: none</w:t>
      </w:r>
      <w:r>
        <w:br/>
      </w:r>
      <w:r>
        <w:rPr>
          <w:rStyle w:val="VerbatimChar"/>
        </w:rPr>
        <w:t xml:space="preserve">Source: unknown</w:t>
      </w:r>
      <w:r>
        <w:br/>
      </w:r>
      <w:r>
        <w:rPr>
          <w:rStyle w:val="VerbatimChar"/>
        </w:rPr>
        <w:t xml:space="preserve">Open read-only?</w:t>
      </w:r>
    </w:p>
    <w:p>
      <w:pPr>
        <w:pStyle w:val="FirstParagraph"/>
      </w:pPr>
      <w:r>
        <w:t xml:space="preserve">A conflict might say:</w:t>
      </w:r>
    </w:p>
    <w:p>
      <w:pPr>
        <w:pStyle w:val="SourceCode"/>
      </w:pPr>
      <w:r>
        <w:rPr>
          <w:rStyle w:val="VerbatimChar"/>
        </w:rPr>
        <w:t xml:space="preserve">Status: Conflict</w:t>
      </w:r>
      <w:r>
        <w:br/>
      </w:r>
      <w:r>
        <w:rPr>
          <w:rStyle w:val="VerbatimChar"/>
        </w:rPr>
        <w:t xml:space="preserve">Accepted versions: 2</w:t>
      </w:r>
      <w:r>
        <w:br/>
      </w:r>
      <w:r>
        <w:rPr>
          <w:rStyle w:val="VerbatimChar"/>
        </w:rPr>
        <w:t xml:space="preserve">Compare / Keep both / Fork / Resolve</w:t>
      </w:r>
    </w:p>
    <w:p>
      <w:pPr>
        <w:pStyle w:val="FirstParagraph"/>
      </w:pPr>
      <w:r>
        <w:t xml:space="preserve">OMI should not hide disagreement.</w:t>
      </w:r>
    </w:p>
    <w:p>
      <w:pPr>
        <w:pStyle w:val="BodyText"/>
      </w:pPr>
      <w:r>
        <w:t xml:space="preserve">It should make disagreement inspectable.</w:t>
      </w:r>
    </w:p>
    <w:p>
      <w:pPr>
        <w:pStyle w:val="SourceCode"/>
      </w:pPr>
      <w:r>
        <w:rPr>
          <w:rStyle w:val="VerbatimChar"/>
        </w:rPr>
        <w:t xml:space="preserve">disagreement -&gt; missing structure -&gt; new object/path/test/receipt</w:t>
      </w:r>
    </w:p>
    <w:p>
      <w:r>
        <w:pict>
          <v:rect style="width:0;height:1.5pt" o:hralign="center" o:hrstd="t" o:hr="t"/>
        </w:pict>
      </w:r>
    </w:p>
    <w:bookmarkEnd w:id="65"/>
    <w:bookmarkStart w:id="66" w:name="a-frame-and-visualization-surfaces"/>
    <w:p>
      <w:pPr>
        <w:pStyle w:val="Heading1"/>
      </w:pPr>
      <w:r>
        <w:t xml:space="preserve">26. A-Frame and Visualization Surfaces</w:t>
      </w:r>
    </w:p>
    <w:p>
      <w:pPr>
        <w:pStyle w:val="FirstParagraph"/>
      </w:pPr>
      <w:r>
        <w:t xml:space="preserve">A-Frame, Canvas, SVG, DOM, and other visual systems are projection surfaces.</w:t>
      </w:r>
    </w:p>
    <w:p>
      <w:pPr>
        <w:pStyle w:val="BodyText"/>
      </w:pPr>
      <w:r>
        <w:t xml:space="preserve">They may render accepted state.</w:t>
      </w:r>
    </w:p>
    <w:p>
      <w:pPr>
        <w:pStyle w:val="BodyText"/>
      </w:pPr>
      <w:r>
        <w:t xml:space="preserve">They must not participate in accepting state.</w:t>
      </w:r>
    </w:p>
    <w:p>
      <w:pPr>
        <w:pStyle w:val="BodyText"/>
      </w:pPr>
      <w:r>
        <w:t xml:space="preserve">The doctrine:</w:t>
      </w:r>
    </w:p>
    <w:p>
      <w:pPr>
        <w:pStyle w:val="SourceCode"/>
      </w:pPr>
      <w:r>
        <w:rPr>
          <w:rStyle w:val="VerbatimChar"/>
        </w:rPr>
        <w:t xml:space="preserve">A visualization dependency may render accepted state,</w:t>
      </w:r>
      <w:r>
        <w:br/>
      </w:r>
      <w:r>
        <w:rPr>
          <w:rStyle w:val="VerbatimChar"/>
        </w:rPr>
        <w:t xml:space="preserve">but it must never participate in accepting state.</w:t>
      </w:r>
    </w:p>
    <w:p>
      <w:pPr>
        <w:pStyle w:val="FirstParagraph"/>
      </w:pPr>
      <w:r>
        <w:t xml:space="preserve">This means:</w:t>
      </w:r>
    </w:p>
    <w:p>
      <w:pPr>
        <w:pStyle w:val="SourceCode"/>
      </w:pPr>
      <w:r>
        <w:rPr>
          <w:rStyle w:val="VerbatimChar"/>
        </w:rPr>
        <w:t xml:space="preserve">A-Frame = projection only</w:t>
      </w:r>
      <w:r>
        <w:br/>
      </w:r>
      <w:r>
        <w:rPr>
          <w:rStyle w:val="VerbatimChar"/>
        </w:rPr>
        <w:t xml:space="preserve">DOM = projection carrier</w:t>
      </w:r>
      <w:r>
        <w:br/>
      </w:r>
      <w:r>
        <w:rPr>
          <w:rStyle w:val="VerbatimChar"/>
        </w:rPr>
        <w:t xml:space="preserve">CSSOM = reader lens</w:t>
      </w:r>
      <w:r>
        <w:br/>
      </w:r>
      <w:r>
        <w:rPr>
          <w:rStyle w:val="VerbatimChar"/>
        </w:rPr>
        <w:t xml:space="preserve">SVG = projection surface</w:t>
      </w:r>
      <w:r>
        <w:br/>
      </w:r>
      <w:r>
        <w:rPr>
          <w:rStyle w:val="VerbatimChar"/>
        </w:rPr>
        <w:t xml:space="preserve">Canvas = projection surface</w:t>
      </w:r>
    </w:p>
    <w:p>
      <w:pPr>
        <w:pStyle w:val="FirstParagraph"/>
      </w:pPr>
      <w:r>
        <w:t xml:space="preserve">None of them replace:</w:t>
      </w:r>
    </w:p>
    <w:p>
      <w:pPr>
        <w:pStyle w:val="SourceCode"/>
      </w:pPr>
      <w:r>
        <w:rPr>
          <w:rStyle w:val="VerbatimChar"/>
        </w:rPr>
        <w:t xml:space="preserve">Q_frame</w:t>
      </w:r>
      <w:r>
        <w:br/>
      </w:r>
      <w:r>
        <w:rPr>
          <w:rStyle w:val="VerbatimChar"/>
        </w:rPr>
        <w:t xml:space="preserve">Delta/Fano</w:t>
      </w:r>
      <w:r>
        <w:br/>
      </w:r>
      <w:r>
        <w:rPr>
          <w:rStyle w:val="VerbatimChar"/>
        </w:rPr>
        <w:t xml:space="preserve">receipt</w:t>
      </w:r>
    </w:p>
    <w:p>
      <w:pPr>
        <w:pStyle w:val="FirstParagraph"/>
      </w:pPr>
      <w:r>
        <w:t xml:space="preserve">This preserves the boundary:</w:t>
      </w:r>
    </w:p>
    <w:p>
      <w:pPr>
        <w:pStyle w:val="SourceCode"/>
      </w:pPr>
      <w:r>
        <w:rPr>
          <w:rStyle w:val="VerbatimChar"/>
        </w:rPr>
        <w:t xml:space="preserve">render -&gt; believe</w:t>
      </w:r>
    </w:p>
    <w:p>
      <w:pPr>
        <w:pStyle w:val="FirstParagraph"/>
      </w:pPr>
      <w:r>
        <w:t xml:space="preserve">is forbidden.</w:t>
      </w:r>
    </w:p>
    <w:p>
      <w:r>
        <w:pict>
          <v:rect style="width:0;height:1.5pt" o:hralign="center" o:hrstd="t" o:hr="t"/>
        </w:pict>
      </w:r>
    </w:p>
    <w:bookmarkEnd w:id="66"/>
    <w:bookmarkStart w:id="67" w:name="receipts-and-replay"/>
    <w:p>
      <w:pPr>
        <w:pStyle w:val="Heading1"/>
      </w:pPr>
      <w:r>
        <w:t xml:space="preserve">27. Receipts and Replay</w:t>
      </w:r>
    </w:p>
    <w:p>
      <w:pPr>
        <w:pStyle w:val="FirstParagraph"/>
      </w:pPr>
      <w:r>
        <w:t xml:space="preserve">A receipt records an accepted transition.</w:t>
      </w:r>
    </w:p>
    <w:p>
      <w:pPr>
        <w:pStyle w:val="BodyText"/>
      </w:pPr>
      <w:r>
        <w:t xml:space="preserve">The replay ring gives OMI memory.</w:t>
      </w:r>
    </w:p>
    <w:p>
      <w:pPr>
        <w:pStyle w:val="BodyText"/>
      </w:pPr>
      <w:r>
        <w:t xml:space="preserve">A canonical ring size is:</w:t>
      </w:r>
    </w:p>
    <w:p>
      <w:pPr>
        <w:pStyle w:val="SourceCode"/>
      </w:pPr>
      <w:r>
        <w:rPr>
          <w:rStyle w:val="VerbatimChar"/>
        </w:rPr>
        <w:t xml:space="preserve">7! = 5040</w:t>
      </w:r>
    </w:p>
    <w:p>
      <w:pPr>
        <w:pStyle w:val="FirstParagraph"/>
      </w:pPr>
      <w:r>
        <w:t xml:space="preserve">The receipt may contain:</w:t>
      </w:r>
    </w:p>
    <w:p>
      <w:pPr>
        <w:pStyle w:val="SourceCode"/>
      </w:pPr>
      <w:r>
        <w:rPr>
          <w:rStyle w:val="VerbatimChar"/>
        </w:rPr>
        <w:t xml:space="preserve">LL</w:t>
      </w:r>
      <w:r>
        <w:br/>
      </w:r>
      <w:r>
        <w:rPr>
          <w:rStyle w:val="VerbatimChar"/>
        </w:rPr>
        <w:t xml:space="preserve">NN</w:t>
      </w:r>
      <w:r>
        <w:br/>
      </w:r>
      <w:r>
        <w:rPr>
          <w:rStyle w:val="VerbatimChar"/>
        </w:rPr>
        <w:t xml:space="preserve">MM</w:t>
      </w:r>
      <w:r>
        <w:br/>
      </w:r>
      <w:r>
        <w:rPr>
          <w:rStyle w:val="VerbatimChar"/>
        </w:rPr>
        <w:t xml:space="preserve">steps</w:t>
      </w:r>
      <w:r>
        <w:br/>
      </w:r>
      <w:r>
        <w:rPr>
          <w:rStyle w:val="VerbatimChar"/>
        </w:rPr>
        <w:t xml:space="preserve">chirality</w:t>
      </w:r>
      <w:r>
        <w:br/>
      </w:r>
      <w:r>
        <w:rPr>
          <w:rStyle w:val="VerbatimChar"/>
        </w:rPr>
        <w:t xml:space="preserve">rule_slot</w:t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slot_index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checksum</w:t>
      </w:r>
      <w:r>
        <w:br/>
      </w:r>
      <w:r>
        <w:rPr>
          <w:rStyle w:val="VerbatimChar"/>
        </w:rPr>
        <w:t xml:space="preserve">signature</w:t>
      </w:r>
    </w:p>
    <w:p>
      <w:pPr>
        <w:pStyle w:val="FirstParagraph"/>
      </w:pPr>
      <w:r>
        <w:t xml:space="preserve">The receipt lets the system answer:</w:t>
      </w:r>
    </w:p>
    <w:p>
      <w:pPr>
        <w:pStyle w:val="SourceCode"/>
      </w:pPr>
      <w:r>
        <w:rPr>
          <w:rStyle w:val="VerbatimChar"/>
        </w:rPr>
        <w:t xml:space="preserve">What happened?</w:t>
      </w:r>
      <w:r>
        <w:br/>
      </w:r>
      <w:r>
        <w:rPr>
          <w:rStyle w:val="VerbatimChar"/>
        </w:rPr>
        <w:t xml:space="preserve">Which transition was accepted?</w:t>
      </w:r>
      <w:r>
        <w:br/>
      </w:r>
      <w:r>
        <w:rPr>
          <w:rStyle w:val="VerbatimChar"/>
        </w:rPr>
        <w:t xml:space="preserve">Where did it materialize?</w:t>
      </w:r>
      <w:r>
        <w:br/>
      </w:r>
      <w:r>
        <w:rPr>
          <w:rStyle w:val="VerbatimChar"/>
        </w:rPr>
        <w:t xml:space="preserve">Which rule slot was selected?</w:t>
      </w:r>
      <w:r>
        <w:br/>
      </w:r>
      <w:r>
        <w:rPr>
          <w:rStyle w:val="VerbatimChar"/>
        </w:rPr>
        <w:t xml:space="preserve">Which context was active?</w:t>
      </w:r>
      <w:r>
        <w:br/>
      </w:r>
      <w:r>
        <w:rPr>
          <w:rStyle w:val="VerbatimChar"/>
        </w:rPr>
        <w:t xml:space="preserve">Which direction was used?</w:t>
      </w:r>
      <w:r>
        <w:br/>
      </w:r>
      <w:r>
        <w:rPr>
          <w:rStyle w:val="VerbatimChar"/>
        </w:rPr>
        <w:t xml:space="preserve">Can this be replayed?</w:t>
      </w:r>
    </w:p>
    <w:p>
      <w:pPr>
        <w:pStyle w:val="FirstParagraph"/>
      </w:pPr>
      <w:r>
        <w:t xml:space="preserve">A receipt is not just metadata.</w:t>
      </w:r>
    </w:p>
    <w:p>
      <w:pPr>
        <w:pStyle w:val="BodyText"/>
      </w:pPr>
      <w:r>
        <w:t xml:space="preserve">It is the accepted memory of the object.</w:t>
      </w:r>
    </w:p>
    <w:p>
      <w:pPr>
        <w:pStyle w:val="BodyText"/>
      </w:pPr>
      <w:r>
        <w:t xml:space="preserve">Short doctrine:</w:t>
      </w:r>
    </w:p>
    <w:p>
      <w:pPr>
        <w:pStyle w:val="SourceCode"/>
      </w:pPr>
      <w:r>
        <w:rPr>
          <w:rStyle w:val="VerbatimChar"/>
        </w:rPr>
        <w:t xml:space="preserve">Receipt closes.</w:t>
      </w:r>
      <w:r>
        <w:br/>
      </w:r>
      <w:r>
        <w:rPr>
          <w:rStyle w:val="VerbatimChar"/>
        </w:rPr>
        <w:t xml:space="preserve">Replay remembers.</w:t>
      </w:r>
      <w:r>
        <w:br/>
      </w:r>
      <w:r>
        <w:rPr>
          <w:rStyle w:val="VerbatimChar"/>
        </w:rPr>
        <w:t xml:space="preserve">Inspection explains.</w:t>
      </w:r>
    </w:p>
    <w:p>
      <w:r>
        <w:pict>
          <v:rect style="width:0;height:1.5pt" o:hralign="center" o:hrstd="t" o:hr="t"/>
        </w:pict>
      </w:r>
    </w:p>
    <w:bookmarkEnd w:id="67"/>
    <w:bookmarkStart w:id="68" w:name="full-stack-summary"/>
    <w:p>
      <w:pPr>
        <w:pStyle w:val="Heading1"/>
      </w:pPr>
      <w:r>
        <w:t xml:space="preserve">28. Full Stack Summary</w:t>
      </w:r>
    </w:p>
    <w:p>
      <w:pPr>
        <w:pStyle w:val="FirstParagraph"/>
      </w:pPr>
      <w:r>
        <w:t xml:space="preserve">The full OMI stack is:</w:t>
      </w:r>
    </w:p>
    <w:p>
      <w:pPr>
        <w:pStyle w:val="SourceCode"/>
      </w:pPr>
      <w:r>
        <w:rPr>
          <w:rStyle w:val="VerbatimChar"/>
        </w:rPr>
        <w:t xml:space="preserve">Reader</w:t>
      </w:r>
      <w:r>
        <w:br/>
      </w:r>
      <w:r>
        <w:rPr>
          <w:rStyle w:val="VerbatimChar"/>
        </w:rPr>
        <w:t xml:space="preserve">  recognizes notation</w:t>
      </w:r>
      <w:r>
        <w:br/>
      </w:r>
      <w:r>
        <w:br/>
      </w:r>
      <w:r>
        <w:rPr>
          <w:rStyle w:val="VerbatimChar"/>
        </w:rPr>
        <w:t xml:space="preserve">Resolver</w:t>
      </w:r>
      <w:r>
        <w:br/>
      </w:r>
      <w:r>
        <w:rPr>
          <w:rStyle w:val="VerbatimChar"/>
        </w:rPr>
        <w:t xml:space="preserve">  promotes candidates</w:t>
      </w:r>
      <w:r>
        <w:br/>
      </w:r>
      <w:r>
        <w:br/>
      </w:r>
      <w:r>
        <w:rPr>
          <w:rStyle w:val="VerbatimChar"/>
        </w:rPr>
        <w:t xml:space="preserve">MCRSGSP</w:t>
      </w:r>
      <w:r>
        <w:br/>
      </w:r>
      <w:r>
        <w:rPr>
          <w:rStyle w:val="VerbatimChar"/>
        </w:rPr>
        <w:t xml:space="preserve">  recovers fragments and candidates</w:t>
      </w:r>
      <w:r>
        <w:br/>
      </w:r>
      <w:r>
        <w:br/>
      </w:r>
      <w:r>
        <w:rPr>
          <w:rStyle w:val="VerbatimChar"/>
        </w:rPr>
        <w:t xml:space="preserve">Q_frame</w:t>
      </w:r>
      <w:r>
        <w:br/>
      </w:r>
      <w:r>
        <w:rPr>
          <w:rStyle w:val="VerbatimChar"/>
        </w:rPr>
        <w:t xml:space="preserve">  validates structure</w:t>
      </w:r>
      <w:r>
        <w:br/>
      </w:r>
      <w:r>
        <w:br/>
      </w:r>
      <w:r>
        <w:rPr>
          <w:rStyle w:val="VerbatimChar"/>
        </w:rPr>
        <w:t xml:space="preserve">Delta/Fano</w:t>
      </w:r>
      <w:r>
        <w:br/>
      </w:r>
      <w:r>
        <w:rPr>
          <w:rStyle w:val="VerbatimChar"/>
        </w:rPr>
        <w:t xml:space="preserve">  proves transition and bounds path</w:t>
      </w:r>
      <w:r>
        <w:br/>
      </w:r>
      <w:r>
        <w:br/>
      </w:r>
      <w:r>
        <w:rPr>
          <w:rStyle w:val="VerbatimChar"/>
        </w:rPr>
        <w:t xml:space="preserve">Receipt</w:t>
      </w:r>
      <w:r>
        <w:br/>
      </w:r>
      <w:r>
        <w:rPr>
          <w:rStyle w:val="VerbatimChar"/>
        </w:rPr>
        <w:t xml:space="preserve">  accepts and records</w:t>
      </w:r>
      <w:r>
        <w:br/>
      </w:r>
      <w:r>
        <w:br/>
      </w:r>
      <w:r>
        <w:rPr>
          <w:rStyle w:val="VerbatimChar"/>
        </w:rPr>
        <w:t xml:space="preserve">0xE_ Materializer</w:t>
      </w:r>
      <w:r>
        <w:br/>
      </w:r>
      <w:r>
        <w:rPr>
          <w:rStyle w:val="VerbatimChar"/>
        </w:rPr>
        <w:t xml:space="preserve">  applies accepted rule address</w:t>
      </w:r>
      <w:r>
        <w:br/>
      </w:r>
      <w:r>
        <w:br/>
      </w:r>
      <w:r>
        <w:rPr>
          <w:rStyle w:val="VerbatimChar"/>
        </w:rPr>
        <w:t xml:space="preserve">Projection</w:t>
      </w:r>
      <w:r>
        <w:br/>
      </w:r>
      <w:r>
        <w:rPr>
          <w:rStyle w:val="VerbatimChar"/>
        </w:rPr>
        <w:t xml:space="preserve">  displays accepted state</w:t>
      </w:r>
      <w:r>
        <w:br/>
      </w:r>
      <w:r>
        <w:br/>
      </w:r>
      <w:r>
        <w:rPr>
          <w:rStyle w:val="VerbatimChar"/>
        </w:rPr>
        <w:t xml:space="preserve">Inspection</w:t>
      </w:r>
      <w:r>
        <w:br/>
      </w:r>
      <w:r>
        <w:rPr>
          <w:rStyle w:val="VerbatimChar"/>
        </w:rPr>
        <w:t xml:space="preserve">  explains evidence and history</w:t>
      </w:r>
    </w:p>
    <w:p>
      <w:pPr>
        <w:pStyle w:val="FirstParagraph"/>
      </w:pPr>
      <w:r>
        <w:t xml:space="preserve">Short stack:</w:t>
      </w:r>
    </w:p>
    <w:p>
      <w:pPr>
        <w:pStyle w:val="SourceCode"/>
      </w:pPr>
      <w:r>
        <w:rPr>
          <w:rStyle w:val="VerbatimChar"/>
        </w:rPr>
        <w:t xml:space="preserve">Reader recognizes.</w:t>
      </w:r>
      <w:r>
        <w:br/>
      </w:r>
      <w:r>
        <w:rPr>
          <w:rStyle w:val="VerbatimChar"/>
        </w:rPr>
        <w:t xml:space="preserve">Resolver promotes.</w:t>
      </w:r>
      <w:r>
        <w:br/>
      </w:r>
      <w:r>
        <w:rPr>
          <w:rStyle w:val="VerbatimChar"/>
        </w:rPr>
        <w:t xml:space="preserve">MCRSGSP recovers.</w:t>
      </w:r>
      <w:r>
        <w:br/>
      </w:r>
      <w:r>
        <w:rPr>
          <w:rStyle w:val="VerbatimChar"/>
        </w:rPr>
        <w:t xml:space="preserve">OMI validates, resolves, and receipts.</w:t>
      </w:r>
      <w:r>
        <w:br/>
      </w:r>
      <w:r>
        <w:rPr>
          <w:rStyle w:val="VerbatimChar"/>
        </w:rPr>
        <w:t xml:space="preserve">Rule block materializes.</w:t>
      </w:r>
      <w:r>
        <w:br/>
      </w:r>
      <w:r>
        <w:rPr>
          <w:rStyle w:val="VerbatimChar"/>
        </w:rPr>
        <w:t xml:space="preserve">Projection displays.</w:t>
      </w:r>
      <w:r>
        <w:br/>
      </w:r>
      <w:r>
        <w:rPr>
          <w:rStyle w:val="VerbatimChar"/>
        </w:rPr>
        <w:t xml:space="preserve">Inspection explains.</w:t>
      </w:r>
    </w:p>
    <w:p>
      <w:pPr>
        <w:pStyle w:val="FirstParagraph"/>
      </w:pPr>
      <w:r>
        <w:t xml:space="preserve">Forbidden shortcuts:</w:t>
      </w:r>
    </w:p>
    <w:p>
      <w:pPr>
        <w:pStyle w:val="SourceCode"/>
      </w:pPr>
      <w:r>
        <w:rPr>
          <w:rStyle w:val="VerbatimChar"/>
        </w:rPr>
        <w:t xml:space="preserve">prefix -&gt; identity</w:t>
      </w:r>
      <w:r>
        <w:br/>
      </w:r>
      <w:r>
        <w:rPr>
          <w:rStyle w:val="VerbatimChar"/>
        </w:rPr>
        <w:t xml:space="preserve">gossip -&gt; authority</w:t>
      </w:r>
      <w:r>
        <w:br/>
      </w:r>
      <w:r>
        <w:rPr>
          <w:rStyle w:val="VerbatimChar"/>
        </w:rPr>
        <w:t xml:space="preserve">render -&gt; believe</w:t>
      </w:r>
      <w:r>
        <w:br/>
      </w:r>
      <w:r>
        <w:rPr>
          <w:rStyle w:val="VerbatimChar"/>
        </w:rPr>
        <w:t xml:space="preserve">controller -&gt; outside receipt</w:t>
      </w:r>
    </w:p>
    <w:p>
      <w:r>
        <w:pict>
          <v:rect style="width:0;height:1.5pt" o:hralign="center" o:hrstd="t" o:hr="t"/>
        </w:pict>
      </w:r>
    </w:p>
    <w:bookmarkEnd w:id="68"/>
    <w:bookmarkStart w:id="69" w:name="the-final-substrate-canon"/>
    <w:p>
      <w:pPr>
        <w:pStyle w:val="Heading1"/>
      </w:pPr>
      <w:r>
        <w:t xml:space="preserve">29. The Final Substrate Canon</w:t>
      </w:r>
    </w:p>
    <w:p>
      <w:pPr>
        <w:pStyle w:val="FirstParagraph"/>
      </w:pPr>
      <w:r>
        <w:t xml:space="preserve">The OMI substrate is sealed by the</w:t>
      </w:r>
      <w:r>
        <w:t xml:space="preserve"> </w:t>
      </w:r>
      <w:r>
        <w:rPr>
          <w:rStyle w:val="VerbatimChar"/>
        </w:rPr>
        <w:t xml:space="preserve">0xE_</w:t>
      </w:r>
      <w:r>
        <w:t xml:space="preserve"> </w:t>
      </w:r>
      <w:r>
        <w:t xml:space="preserve">execution band.</w:t>
      </w:r>
    </w:p>
    <w:p>
      <w:pPr>
        <w:pStyle w:val="SourceCode"/>
      </w:pPr>
      <w:r>
        <w:rPr>
          <w:rStyle w:val="VerbatimChar"/>
        </w:rPr>
        <w:t xml:space="preserve">0xE0-0xEB pack the object.</w:t>
      </w:r>
      <w:r>
        <w:br/>
      </w:r>
      <w:r>
        <w:rPr>
          <w:rStyle w:val="VerbatimChar"/>
        </w:rPr>
        <w:t xml:space="preserve">0xEC-0xEF hold the object.</w:t>
      </w:r>
    </w:p>
    <w:p>
      <w:pPr>
        <w:pStyle w:val="FirstParagraph"/>
      </w:pPr>
      <w:r>
        <w:t xml:space="preserve">The low nibble of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selects the slot:</w:t>
      </w:r>
    </w:p>
    <w:p>
      <w:pPr>
        <w:pStyle w:val="SourceCode"/>
      </w:pPr>
      <w:r>
        <w:rPr>
          <w:rStyle w:val="VerbatimChar"/>
        </w:rPr>
        <w:t xml:space="preserve">rule_slot = 0xE0 + (LL &amp; 0x0F)</w:t>
      </w:r>
    </w:p>
    <w:p>
      <w:pPr>
        <w:pStyle w:val="FirstParagraph"/>
      </w:pPr>
      <w:r>
        <w:t xml:space="preserve">The high nibble carries context:</w:t>
      </w:r>
    </w:p>
    <w:p>
      <w:pPr>
        <w:pStyle w:val="SourceCode"/>
      </w:pPr>
      <w:r>
        <w:rPr>
          <w:rStyle w:val="VerbatimChar"/>
        </w:rPr>
        <w:t xml:space="preserve">context = (LL &gt;&gt; 4) &amp; 0x0F</w:t>
      </w:r>
    </w:p>
    <w:p>
      <w:pPr>
        <w:pStyle w:val="FirstParagraph"/>
      </w:pPr>
      <w:r>
        <w:t xml:space="preserve">The transition pair remains:</w:t>
      </w:r>
    </w:p>
    <w:p>
      <w:pPr>
        <w:pStyle w:val="SourceCode"/>
      </w:pPr>
      <w:r>
        <w:rPr>
          <w:rStyle w:val="VerbatimChar"/>
        </w:rPr>
        <w:t xml:space="preserve">NN -&gt; MM</w:t>
      </w:r>
    </w:p>
    <w:p>
      <w:pPr>
        <w:pStyle w:val="FirstParagraph"/>
      </w:pPr>
      <w:r>
        <w:t xml:space="preserve">Delta/Fano proves it.</w:t>
      </w:r>
    </w:p>
    <w:p>
      <w:pPr>
        <w:pStyle w:val="BodyText"/>
      </w:pPr>
      <w:r>
        <w:t xml:space="preserve">The receipt authorizes it.</w:t>
      </w:r>
    </w:p>
    <w:p>
      <w:pPr>
        <w:pStyle w:val="BodyText"/>
      </w:pPr>
      <w:r>
        <w:t xml:space="preserve">The registry materializes it.</w:t>
      </w:r>
    </w:p>
    <w:p>
      <w:pPr>
        <w:pStyle w:val="BodyText"/>
      </w:pPr>
      <w:r>
        <w:t xml:space="preserve">The projection displays it.</w:t>
      </w:r>
    </w:p>
    <w:p>
      <w:pPr>
        <w:pStyle w:val="BodyText"/>
      </w:pPr>
      <w:r>
        <w:t xml:space="preserve">The inspector explains it.</w:t>
      </w:r>
    </w:p>
    <w:p>
      <w:pPr>
        <w:pStyle w:val="BodyText"/>
      </w:pPr>
      <w:r>
        <w:t xml:space="preserve">Final doctrine:</w:t>
      </w:r>
    </w:p>
    <w:p>
      <w:pPr>
        <w:pStyle w:val="SourceCode"/>
      </w:pPr>
      <w:r>
        <w:rPr>
          <w:rStyle w:val="VerbatimChar"/>
        </w:rPr>
        <w:t xml:space="preserve">LL scopes.</w:t>
      </w:r>
      <w:r>
        <w:br/>
      </w:r>
      <w:r>
        <w:rPr>
          <w:rStyle w:val="VerbatimChar"/>
        </w:rPr>
        <w:t xml:space="preserve">NN begins.</w:t>
      </w:r>
      <w:r>
        <w:br/>
      </w:r>
      <w:r>
        <w:rPr>
          <w:rStyle w:val="VerbatimChar"/>
        </w:rPr>
        <w:t xml:space="preserve">MM resolves.</w:t>
      </w:r>
      <w:r>
        <w:br/>
      </w:r>
      <w:r>
        <w:rPr>
          <w:rStyle w:val="VerbatimChar"/>
        </w:rPr>
        <w:t xml:space="preserve">Delta proves.</w:t>
      </w:r>
      <w:r>
        <w:br/>
      </w:r>
      <w:r>
        <w:rPr>
          <w:rStyle w:val="VerbatimChar"/>
        </w:rPr>
        <w:t xml:space="preserve">Fano bounds.</w:t>
      </w:r>
      <w:r>
        <w:br/>
      </w:r>
      <w:r>
        <w:rPr>
          <w:rStyle w:val="VerbatimChar"/>
        </w:rPr>
        <w:t xml:space="preserve">The high nibble carries.</w:t>
      </w:r>
      <w:r>
        <w:br/>
      </w:r>
      <w:r>
        <w:rPr>
          <w:rStyle w:val="VerbatimChar"/>
        </w:rPr>
        <w:t xml:space="preserve">The low nibble selects.</w:t>
      </w:r>
      <w:r>
        <w:br/>
      </w:r>
      <w:r>
        <w:rPr>
          <w:rStyle w:val="VerbatimChar"/>
        </w:rPr>
        <w:t xml:space="preserve">The first twelve pack.</w:t>
      </w:r>
      <w:r>
        <w:br/>
      </w:r>
      <w:r>
        <w:rPr>
          <w:rStyle w:val="VerbatimChar"/>
        </w:rPr>
        <w:t xml:space="preserve">The last four hold.</w:t>
      </w:r>
      <w:r>
        <w:br/>
      </w:r>
      <w:r>
        <w:rPr>
          <w:rStyle w:val="VerbatimChar"/>
        </w:rPr>
        <w:t xml:space="preserve">Receipt closes.</w:t>
      </w:r>
    </w:p>
    <w:p>
      <w:pPr>
        <w:pStyle w:val="FirstParagraph"/>
      </w:pPr>
      <w:r>
        <w:t xml:space="preserve">Final one-line canon:</w:t>
      </w:r>
    </w:p>
    <w:p>
      <w:pPr>
        <w:pStyle w:val="SourceCode"/>
      </w:pPr>
      <w:r>
        <w:rPr>
          <w:rStyle w:val="VerbatimChar"/>
        </w:rPr>
        <w:t xml:space="preserve">LL is the ket of the frame: a 4-bit carry-forward scope selector whose low nibble lands the accepted NN-&gt;MM transition inside the folded 0xE_ materializer manifold.</w:t>
      </w:r>
    </w:p>
    <w:p>
      <w:r>
        <w:pict>
          <v:rect style="width:0;height:1.5pt" o:hralign="center" o:hrstd="t" o:hr="t"/>
        </w:pict>
      </w:r>
    </w:p>
    <w:bookmarkEnd w:id="69"/>
    <w:bookmarkStart w:id="70" w:name="final-statement"/>
    <w:p>
      <w:pPr>
        <w:pStyle w:val="Heading1"/>
      </w:pPr>
      <w:r>
        <w:t xml:space="preserve">30. Final Statement</w:t>
      </w:r>
    </w:p>
    <w:p>
      <w:pPr>
        <w:pStyle w:val="FirstParagraph"/>
      </w:pPr>
      <w:r>
        <w:t xml:space="preserve">OMI is a bounded object model for declared activity.</w:t>
      </w:r>
    </w:p>
    <w:p>
      <w:pPr>
        <w:pStyle w:val="BodyText"/>
      </w:pPr>
      <w:r>
        <w:t xml:space="preserve">It begins with: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It validates structure through:</w:t>
      </w:r>
    </w:p>
    <w:p>
      <w:pPr>
        <w:pStyle w:val="SourceCode"/>
      </w:pPr>
      <w:r>
        <w:rPr>
          <w:rStyle w:val="VerbatimChar"/>
        </w:rPr>
        <w:t xml:space="preserve">Q_frame(S) = 0</w:t>
      </w:r>
    </w:p>
    <w:p>
      <w:pPr>
        <w:pStyle w:val="FirstParagraph"/>
      </w:pPr>
      <w:r>
        <w:t xml:space="preserve">It resolves transition through:</w:t>
      </w:r>
    </w:p>
    <w:p>
      <w:pPr>
        <w:pStyle w:val="SourceCode"/>
      </w:pPr>
      <w:r>
        <w:rPr>
          <w:rStyle w:val="VerbatimChar"/>
        </w:rPr>
        <w:t xml:space="preserve">Delta/Fano</w:t>
      </w:r>
    </w:p>
    <w:p>
      <w:pPr>
        <w:pStyle w:val="FirstParagraph"/>
      </w:pPr>
      <w:r>
        <w:t xml:space="preserve">It records acceptance through:</w:t>
      </w:r>
    </w:p>
    <w:p>
      <w:pPr>
        <w:pStyle w:val="SourceCode"/>
      </w:pPr>
      <w:r>
        <w:rPr>
          <w:rStyle w:val="VerbatimChar"/>
        </w:rPr>
        <w:t xml:space="preserve">receipt</w:t>
      </w:r>
    </w:p>
    <w:p>
      <w:pPr>
        <w:pStyle w:val="FirstParagraph"/>
      </w:pPr>
      <w:r>
        <w:t xml:space="preserve">It materializes execution through:</w:t>
      </w:r>
    </w:p>
    <w:p>
      <w:pPr>
        <w:pStyle w:val="SourceCode"/>
      </w:pPr>
      <w:r>
        <w:rPr>
          <w:rStyle w:val="VerbatimChar"/>
        </w:rPr>
        <w:t xml:space="preserve">0xE0-0xEF</w:t>
      </w:r>
    </w:p>
    <w:p>
      <w:pPr>
        <w:pStyle w:val="FirstParagraph"/>
      </w:pPr>
      <w:r>
        <w:t xml:space="preserve">It projects through:</w:t>
      </w:r>
    </w:p>
    <w:p>
      <w:pPr>
        <w:pStyle w:val="SourceCode"/>
      </w:pPr>
      <w:r>
        <w:rPr>
          <w:rStyle w:val="VerbatimChar"/>
        </w:rPr>
        <w:t xml:space="preserve">DOM / CSSOM / JSDOM / SVG / Canvas / Portal</w:t>
      </w:r>
    </w:p>
    <w:p>
      <w:pPr>
        <w:pStyle w:val="FirstParagraph"/>
      </w:pPr>
      <w:r>
        <w:t xml:space="preserve">It explains itself through:</w:t>
      </w:r>
    </w:p>
    <w:p>
      <w:pPr>
        <w:pStyle w:val="SourceCode"/>
      </w:pPr>
      <w:r>
        <w:rPr>
          <w:rStyle w:val="VerbatimChar"/>
        </w:rPr>
        <w:t xml:space="preserve">inspection / replay / receipts / context</w:t>
      </w:r>
    </w:p>
    <w:p>
      <w:pPr>
        <w:pStyle w:val="FirstParagraph"/>
      </w:pPr>
      <w:r>
        <w:t xml:space="preserve">The object is not the rendering.</w:t>
      </w:r>
    </w:p>
    <w:p>
      <w:pPr>
        <w:pStyle w:val="BodyText"/>
      </w:pPr>
      <w:r>
        <w:t xml:space="preserve">The object is not the prefix.</w:t>
      </w:r>
    </w:p>
    <w:p>
      <w:pPr>
        <w:pStyle w:val="BodyText"/>
      </w:pPr>
      <w:r>
        <w:t xml:space="preserve">The object is not the gossip candidate.</w:t>
      </w:r>
    </w:p>
    <w:p>
      <w:pPr>
        <w:pStyle w:val="BodyText"/>
      </w:pPr>
      <w:r>
        <w:t xml:space="preserve">The object is the accepted, replayable relation.</w:t>
      </w:r>
    </w:p>
    <w:p>
      <w:pPr>
        <w:pStyle w:val="BodyText"/>
      </w:pPr>
      <w:r>
        <w:t xml:space="preserve">Short canon:</w:t>
      </w:r>
    </w:p>
    <w:p>
      <w:pPr>
        <w:pStyle w:val="SourceCode"/>
      </w:pPr>
      <w:r>
        <w:rPr>
          <w:rStyle w:val="VerbatimChar"/>
        </w:rPr>
        <w:t xml:space="preserve">o---o encloses.</w:t>
      </w:r>
      <w:r>
        <w:br/>
      </w:r>
      <w:r>
        <w:rPr>
          <w:rStyle w:val="VerbatimChar"/>
        </w:rPr>
        <w:t xml:space="preserve">LL scopes.</w:t>
      </w:r>
      <w:r>
        <w:br/>
      </w:r>
      <w:r>
        <w:rPr>
          <w:rStyle w:val="VerbatimChar"/>
        </w:rPr>
        <w:t xml:space="preserve">NN begins.</w:t>
      </w:r>
      <w:r>
        <w:br/>
      </w:r>
      <w:r>
        <w:rPr>
          <w:rStyle w:val="VerbatimChar"/>
        </w:rPr>
        <w:t xml:space="preserve">MM resolves.</w:t>
      </w:r>
      <w:r>
        <w:br/>
      </w:r>
      <w:r>
        <w:rPr>
          <w:rStyle w:val="VerbatimChar"/>
        </w:rPr>
        <w:t xml:space="preserve">Delta proves.</w:t>
      </w:r>
      <w:r>
        <w:br/>
      </w:r>
      <w:r>
        <w:rPr>
          <w:rStyle w:val="VerbatimChar"/>
        </w:rPr>
        <w:t xml:space="preserve">Fano bounds.</w:t>
      </w:r>
      <w:r>
        <w:br/>
      </w:r>
      <w:r>
        <w:rPr>
          <w:rStyle w:val="VerbatimChar"/>
        </w:rPr>
        <w:t xml:space="preserve">Receipt closes.</w:t>
      </w:r>
      <w:r>
        <w:br/>
      </w:r>
      <w:r>
        <w:rPr>
          <w:rStyle w:val="VerbatimChar"/>
        </w:rPr>
        <w:t xml:space="preserve">0xE_ materializes.</w:t>
      </w:r>
      <w:r>
        <w:br/>
      </w:r>
      <w:r>
        <w:rPr>
          <w:rStyle w:val="VerbatimChar"/>
        </w:rPr>
        <w:t xml:space="preserve">Projection displays.</w:t>
      </w:r>
      <w:r>
        <w:br/>
      </w:r>
      <w:r>
        <w:rPr>
          <w:rStyle w:val="VerbatimChar"/>
        </w:rPr>
        <w:t xml:space="preserve">Experience remembers.</w:t>
      </w:r>
    </w:p>
    <w:p>
      <w:pPr>
        <w:pStyle w:val="FirstParagraph"/>
      </w:pPr>
      <w:r>
        <w:t xml:space="preserve">One-line product promise:</w:t>
      </w:r>
    </w:p>
    <w:p>
      <w:pPr>
        <w:pStyle w:val="SourceCode"/>
      </w:pPr>
      <w:r>
        <w:rPr>
          <w:rStyle w:val="VerbatimChar"/>
        </w:rPr>
        <w:t xml:space="preserve">OMI lets people save, share, verify, and move objects without losing history or context.</w:t>
      </w:r>
    </w:p>
    <w:p>
      <w:pPr>
        <w:pStyle w:val="FirstParagraph"/>
      </w:pPr>
      <w:r>
        <w:t xml:space="preserve">One-line substrate promise:</w:t>
      </w:r>
    </w:p>
    <w:p>
      <w:pPr>
        <w:pStyle w:val="SourceCode"/>
      </w:pPr>
      <w:r>
        <w:rPr>
          <w:rStyle w:val="VerbatimChar"/>
        </w:rPr>
        <w:t xml:space="preserve">The OMI object model turns open-world declarations into bounded, validated, replayable, and inspectable agreement.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2026-06-07T14:26:12Z</dcterms:created>
  <dcterms:modified xsi:type="dcterms:W3CDTF">2026-06-07T14:26:12Z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