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79dd8ab05ca49ed524bd31fe3362f9fec72aae"/>
    <w:p>
      <w:pPr>
        <w:pStyle w:val="Heading2"/>
      </w:pPr>
      <w:r>
        <w:t xml:space="preserve">Consumer Use Case: Open-World Decentralized Web Portal</w:t>
      </w:r>
    </w:p>
    <w:p>
      <w:pPr>
        <w:pStyle w:val="FirstParagraph"/>
      </w:pPr>
      <w:r>
        <w:t xml:space="preserve">An</w:t>
      </w:r>
      <w:r>
        <w:t xml:space="preserve"> </w:t>
      </w:r>
      <w:r>
        <w:rPr>
          <w:b/>
          <w:bCs/>
        </w:rPr>
        <w:t xml:space="preserve">open-world decentralized web portal</w:t>
      </w:r>
      <w:r>
        <w:t xml:space="preserve"> </w:t>
      </w:r>
      <w:r>
        <w:t xml:space="preserve">is a consumer-facing OMI application where a user enters a shared digital space through an ordinary browser, but the objects inside that space are not locked to one server, one app, one account system, or one feed.</w:t>
      </w:r>
    </w:p>
    <w:p>
      <w:pPr>
        <w:pStyle w:val="BodyText"/>
      </w:pPr>
      <w:r>
        <w:t xml:space="preserve">The portal behaves like a normal website on the surface:</w:t>
      </w:r>
    </w:p>
    <w:p>
      <w:pPr>
        <w:pStyle w:val="SourceCode"/>
      </w:pPr>
      <w:r>
        <w:rPr>
          <w:rStyle w:val="VerbatimChar"/>
        </w:rPr>
        <w:t xml:space="preserve">open page → browse objects → inspect details → post/update → share/link → replay history</w:t>
      </w:r>
    </w:p>
    <w:p>
      <w:pPr>
        <w:pStyle w:val="FirstParagraph"/>
      </w:pPr>
      <w:r>
        <w:t xml:space="preserve">But underneath, every visible object is an addressed OMI state:</w:t>
      </w:r>
    </w:p>
    <w:p>
      <w:pPr>
        <w:pStyle w:val="SourceCode"/>
      </w:pPr>
      <w:r>
        <w:rPr>
          <w:rStyle w:val="VerbatimChar"/>
        </w:rPr>
        <w:t xml:space="preserve">omi → payload → imo</w:t>
      </w:r>
    </w:p>
    <w:p>
      <w:pPr>
        <w:pStyle w:val="FirstParagraph"/>
      </w:pPr>
      <w:r>
        <w:t xml:space="preserve">The consumer does not need to understand the full protocol. They experience OMI as a portable portal where pages, cards, files, notes, events, identities, maps, products, posts, and conversations can be inspected in two ways:</w:t>
      </w:r>
    </w:p>
    <w:p>
      <w:pPr>
        <w:pStyle w:val="SourceCode"/>
      </w:pPr>
      <w:r>
        <w:rPr>
          <w:rStyle w:val="VerbatimChar"/>
        </w:rPr>
        <w:t xml:space="preserve">linear view       = what happened, in what order</w:t>
      </w:r>
      <w:r>
        <w:br/>
      </w:r>
      <w:r>
        <w:rPr>
          <w:rStyle w:val="VerbatimChar"/>
        </w:rPr>
        <w:t xml:space="preserve">hierarchical view = where it belongs, in what context</w:t>
      </w:r>
    </w:p>
    <w:p>
      <w:pPr>
        <w:pStyle w:val="FirstParagraph"/>
      </w:pPr>
      <w:r>
        <w:t xml:space="preserve">The open-world portal is therefore not just a webpage. It is a</w:t>
      </w:r>
      <w:r>
        <w:t xml:space="preserve"> </w:t>
      </w:r>
      <w:r>
        <w:rPr>
          <w:b/>
          <w:bCs/>
        </w:rPr>
        <w:t xml:space="preserve">decentralized object window</w:t>
      </w:r>
      <w:r>
        <w:t xml:space="preserve">.</w:t>
      </w:r>
    </w:p>
    <w:p>
      <w:r>
        <w:pict>
          <v:rect style="width:0;height:1.5pt" o:hralign="center" o:hrstd="t" o:hr="t"/>
        </w:pict>
      </w:r>
    </w:p>
    <w:bookmarkEnd w:id="20"/>
    <w:bookmarkStart w:id="21" w:name="consumer-story"/>
    <w:p>
      <w:pPr>
        <w:pStyle w:val="Heading2"/>
      </w:pPr>
      <w:r>
        <w:t xml:space="preserve">1. Consumer Story</w:t>
      </w:r>
    </w:p>
    <w:p>
      <w:pPr>
        <w:pStyle w:val="FirstParagraph"/>
      </w:pPr>
      <w:r>
        <w:t xml:space="preserve">A user opens the portal on their phone or laptop.</w:t>
      </w:r>
    </w:p>
    <w:p>
      <w:pPr>
        <w:pStyle w:val="BodyText"/>
      </w:pPr>
      <w:r>
        <w:t xml:space="preserve">They see a world of objects:</w:t>
      </w:r>
    </w:p>
    <w:p>
      <w:pPr>
        <w:pStyle w:val="Compact"/>
        <w:numPr>
          <w:ilvl w:val="0"/>
          <w:numId w:val="1001"/>
        </w:numPr>
      </w:pPr>
      <w:r>
        <w:t xml:space="preserve">people</w:t>
      </w:r>
    </w:p>
    <w:p>
      <w:pPr>
        <w:pStyle w:val="Compact"/>
        <w:numPr>
          <w:ilvl w:val="0"/>
          <w:numId w:val="1001"/>
        </w:numPr>
      </w:pPr>
      <w:r>
        <w:t xml:space="preserve">events</w:t>
      </w:r>
    </w:p>
    <w:p>
      <w:pPr>
        <w:pStyle w:val="Compact"/>
        <w:numPr>
          <w:ilvl w:val="0"/>
          <w:numId w:val="1001"/>
        </w:numPr>
      </w:pPr>
      <w:r>
        <w:t xml:space="preserve">posts</w:t>
      </w:r>
    </w:p>
    <w:p>
      <w:pPr>
        <w:pStyle w:val="Compact"/>
        <w:numPr>
          <w:ilvl w:val="0"/>
          <w:numId w:val="1001"/>
        </w:numPr>
      </w:pPr>
      <w:r>
        <w:t xml:space="preserve">notes</w:t>
      </w:r>
    </w:p>
    <w:p>
      <w:pPr>
        <w:pStyle w:val="Compact"/>
        <w:numPr>
          <w:ilvl w:val="0"/>
          <w:numId w:val="1001"/>
        </w:numPr>
      </w:pPr>
      <w:r>
        <w:t xml:space="preserve">maps</w:t>
      </w:r>
    </w:p>
    <w:p>
      <w:pPr>
        <w:pStyle w:val="Compact"/>
        <w:numPr>
          <w:ilvl w:val="0"/>
          <w:numId w:val="1001"/>
        </w:numPr>
      </w:pPr>
      <w:r>
        <w:t xml:space="preserve">files</w:t>
      </w:r>
    </w:p>
    <w:p>
      <w:pPr>
        <w:pStyle w:val="Compact"/>
        <w:numPr>
          <w:ilvl w:val="0"/>
          <w:numId w:val="1001"/>
        </w:numPr>
      </w:pPr>
      <w:r>
        <w:t xml:space="preserve">products</w:t>
      </w:r>
    </w:p>
    <w:p>
      <w:pPr>
        <w:pStyle w:val="Compact"/>
        <w:numPr>
          <w:ilvl w:val="0"/>
          <w:numId w:val="1001"/>
        </w:numPr>
      </w:pPr>
      <w:r>
        <w:t xml:space="preserve">services</w:t>
      </w:r>
    </w:p>
    <w:p>
      <w:pPr>
        <w:pStyle w:val="Compact"/>
        <w:numPr>
          <w:ilvl w:val="0"/>
          <w:numId w:val="1001"/>
        </w:numPr>
      </w:pPr>
      <w:r>
        <w:t xml:space="preserve">local groups</w:t>
      </w:r>
    </w:p>
    <w:p>
      <w:pPr>
        <w:pStyle w:val="Compact"/>
        <w:numPr>
          <w:ilvl w:val="0"/>
          <w:numId w:val="1001"/>
        </w:numPr>
      </w:pPr>
      <w:r>
        <w:t xml:space="preserve">routes</w:t>
      </w:r>
    </w:p>
    <w:p>
      <w:pPr>
        <w:pStyle w:val="Compact"/>
        <w:numPr>
          <w:ilvl w:val="0"/>
          <w:numId w:val="1001"/>
        </w:numPr>
      </w:pPr>
      <w:r>
        <w:t xml:space="preserve">tasks</w:t>
      </w:r>
    </w:p>
    <w:p>
      <w:pPr>
        <w:pStyle w:val="Compact"/>
        <w:numPr>
          <w:ilvl w:val="0"/>
          <w:numId w:val="1001"/>
        </w:numPr>
      </w:pPr>
      <w:r>
        <w:t xml:space="preserve">receipts</w:t>
      </w:r>
    </w:p>
    <w:p>
      <w:pPr>
        <w:pStyle w:val="Compact"/>
        <w:numPr>
          <w:ilvl w:val="0"/>
          <w:numId w:val="1001"/>
        </w:numPr>
      </w:pPr>
      <w:r>
        <w:t xml:space="preserve">claims</w:t>
      </w:r>
    </w:p>
    <w:p>
      <w:pPr>
        <w:pStyle w:val="Compact"/>
        <w:numPr>
          <w:ilvl w:val="0"/>
          <w:numId w:val="1001"/>
        </w:numPr>
      </w:pPr>
      <w:r>
        <w:t xml:space="preserve">knowledge cards</w:t>
      </w:r>
    </w:p>
    <w:p>
      <w:pPr>
        <w:pStyle w:val="FirstParagraph"/>
      </w:pPr>
      <w:r>
        <w:t xml:space="preserve">Each object can be clicked, expanded, followed, copied, shared, verified, or replayed.</w:t>
      </w:r>
    </w:p>
    <w:p>
      <w:pPr>
        <w:pStyle w:val="BodyText"/>
      </w:pPr>
      <w:r>
        <w:t xml:space="preserve">To the consumer, the portal feels like a mix of:</w:t>
      </w:r>
    </w:p>
    <w:p>
      <w:pPr>
        <w:pStyle w:val="SourceCode"/>
      </w:pPr>
      <w:r>
        <w:rPr>
          <w:rStyle w:val="VerbatimChar"/>
        </w:rPr>
        <w:t xml:space="preserve">browser + map + wiki + wallet + canvas + feed + local bulletin board</w:t>
      </w:r>
    </w:p>
    <w:p>
      <w:pPr>
        <w:pStyle w:val="FirstParagraph"/>
      </w:pPr>
      <w:r>
        <w:t xml:space="preserve">But the key difference is this:</w:t>
      </w:r>
    </w:p>
    <w:p>
      <w:pPr>
        <w:pStyle w:val="BlockText"/>
      </w:pPr>
      <w:r>
        <w:t xml:space="preserve">The portal does not merely show content. It shows addressed state.</w:t>
      </w:r>
    </w:p>
    <w:p>
      <w:pPr>
        <w:pStyle w:val="FirstParagraph"/>
      </w:pPr>
      <w:r>
        <w:t xml:space="preserve">Every card has an identity. Every edit can produce a receipt. Every object can be viewed as part of a timeline, a graph, a document tree, or a local portal.</w:t>
      </w:r>
    </w:p>
    <w:p>
      <w:r>
        <w:pict>
          <v:rect style="width:0;height:1.5pt" o:hralign="center" o:hrstd="t" o:hr="t"/>
        </w:pict>
      </w:r>
    </w:p>
    <w:bookmarkEnd w:id="21"/>
    <w:bookmarkStart w:id="22" w:name="open-world-meaning"/>
    <w:p>
      <w:pPr>
        <w:pStyle w:val="Heading2"/>
      </w:pPr>
      <w:r>
        <w:t xml:space="preserve">2. Open-World Meaning</w:t>
      </w:r>
    </w:p>
    <w:p>
      <w:pPr>
        <w:pStyle w:val="FirstParagraph"/>
      </w:pPr>
      <w:r>
        <w:t xml:space="preserve">“Open-world”</w:t>
      </w:r>
      <w:r>
        <w:t xml:space="preserve"> </w:t>
      </w:r>
      <w:r>
        <w:t xml:space="preserve">means the portal assumes the world is not complete.</w:t>
      </w:r>
    </w:p>
    <w:p>
      <w:pPr>
        <w:pStyle w:val="BodyText"/>
      </w:pPr>
      <w:r>
        <w:t xml:space="preserve">A normal app usually behaves like a closed database:</w:t>
      </w:r>
    </w:p>
    <w:p>
      <w:pPr>
        <w:pStyle w:val="SourceCode"/>
      </w:pPr>
      <w:r>
        <w:rPr>
          <w:rStyle w:val="VerbatimChar"/>
        </w:rPr>
        <w:t xml:space="preserve">only this app’s users</w:t>
      </w:r>
      <w:r>
        <w:br/>
      </w:r>
      <w:r>
        <w:rPr>
          <w:rStyle w:val="VerbatimChar"/>
        </w:rPr>
        <w:t xml:space="preserve">only this app’s posts</w:t>
      </w:r>
      <w:r>
        <w:br/>
      </w:r>
      <w:r>
        <w:rPr>
          <w:rStyle w:val="VerbatimChar"/>
        </w:rPr>
        <w:t xml:space="preserve">only this app’s IDs</w:t>
      </w:r>
      <w:r>
        <w:br/>
      </w:r>
      <w:r>
        <w:rPr>
          <w:rStyle w:val="VerbatimChar"/>
        </w:rPr>
        <w:t xml:space="preserve">only this app’s permissions</w:t>
      </w:r>
      <w:r>
        <w:br/>
      </w:r>
      <w:r>
        <w:rPr>
          <w:rStyle w:val="VerbatimChar"/>
        </w:rPr>
        <w:t xml:space="preserve">only this app’s feed</w:t>
      </w:r>
    </w:p>
    <w:p>
      <w:pPr>
        <w:pStyle w:val="FirstParagraph"/>
      </w:pPr>
      <w:r>
        <w:t xml:space="preserve">An OMI open-world portal behaves differently:</w:t>
      </w:r>
    </w:p>
    <w:p>
      <w:pPr>
        <w:pStyle w:val="SourceCode"/>
      </w:pPr>
      <w:r>
        <w:rPr>
          <w:rStyle w:val="VerbatimChar"/>
        </w:rPr>
        <w:t xml:space="preserve">new objects may appear</w:t>
      </w:r>
      <w:r>
        <w:br/>
      </w:r>
      <w:r>
        <w:rPr>
          <w:rStyle w:val="VerbatimChar"/>
        </w:rPr>
        <w:t xml:space="preserve">unknown peers may publish</w:t>
      </w:r>
      <w:r>
        <w:br/>
      </w:r>
      <w:r>
        <w:rPr>
          <w:rStyle w:val="VerbatimChar"/>
        </w:rPr>
        <w:t xml:space="preserve">external files may attach</w:t>
      </w:r>
      <w:r>
        <w:br/>
      </w:r>
      <w:r>
        <w:rPr>
          <w:rStyle w:val="VerbatimChar"/>
        </w:rPr>
        <w:t xml:space="preserve">local devices may join</w:t>
      </w:r>
      <w:r>
        <w:br/>
      </w:r>
      <w:r>
        <w:rPr>
          <w:rStyle w:val="VerbatimChar"/>
        </w:rPr>
        <w:t xml:space="preserve">offline state may later sync</w:t>
      </w:r>
      <w:r>
        <w:br/>
      </w:r>
      <w:r>
        <w:rPr>
          <w:rStyle w:val="VerbatimChar"/>
        </w:rPr>
        <w:t xml:space="preserve">multiple naming systems may coexist</w:t>
      </w:r>
      <w:r>
        <w:br/>
      </w:r>
      <w:r>
        <w:rPr>
          <w:rStyle w:val="VerbatimChar"/>
        </w:rPr>
        <w:t xml:space="preserve">different portals may project the same object</w:t>
      </w:r>
    </w:p>
    <w:p>
      <w:pPr>
        <w:pStyle w:val="FirstParagraph"/>
      </w:pPr>
      <w:r>
        <w:t xml:space="preserve">So the portal does not assume it owns the truth. It only asks:</w:t>
      </w:r>
    </w:p>
    <w:p>
      <w:pPr>
        <w:pStyle w:val="SourceCode"/>
      </w:pPr>
      <w:r>
        <w:rPr>
          <w:rStyle w:val="VerbatimChar"/>
        </w:rPr>
        <w:t xml:space="preserve">Can this object be addressed?</w:t>
      </w:r>
      <w:r>
        <w:br/>
      </w:r>
      <w:r>
        <w:rPr>
          <w:rStyle w:val="VerbatimChar"/>
        </w:rPr>
        <w:t xml:space="preserve">Can this frame be validated?</w:t>
      </w:r>
      <w:r>
        <w:br/>
      </w:r>
      <w:r>
        <w:rPr>
          <w:rStyle w:val="VerbatimChar"/>
        </w:rPr>
        <w:t xml:space="preserve">Can this receipt be replayed?</w:t>
      </w:r>
      <w:r>
        <w:br/>
      </w:r>
      <w:r>
        <w:rPr>
          <w:rStyle w:val="VerbatimChar"/>
        </w:rPr>
        <w:t xml:space="preserve">Can this object be projected safely?</w:t>
      </w:r>
      <w:r>
        <w:br/>
      </w:r>
      <w:r>
        <w:rPr>
          <w:rStyle w:val="VerbatimChar"/>
        </w:rPr>
        <w:t xml:space="preserve">Can the consumer inspect where it came from?</w:t>
      </w:r>
    </w:p>
    <w:p>
      <w:pPr>
        <w:pStyle w:val="FirstParagraph"/>
      </w:pPr>
      <w:r>
        <w:t xml:space="preserve">That is the consumer value: the user is not trapped inside one platform’s database.</w:t>
      </w:r>
    </w:p>
    <w:p>
      <w:r>
        <w:pict>
          <v:rect style="width:0;height:1.5pt" o:hralign="center" o:hrstd="t" o:hr="t"/>
        </w:pict>
      </w:r>
    </w:p>
    <w:bookmarkEnd w:id="22"/>
    <w:bookmarkStart w:id="27" w:name="the-main-consumer-experience"/>
    <w:p>
      <w:pPr>
        <w:pStyle w:val="Heading2"/>
      </w:pPr>
      <w:r>
        <w:t xml:space="preserve">3. The Main Consumer Experience</w:t>
      </w:r>
    </w:p>
    <w:p>
      <w:pPr>
        <w:pStyle w:val="FirstParagraph"/>
      </w:pPr>
      <w:r>
        <w:t xml:space="preserve">The portal has four major consumer modes.</w:t>
      </w:r>
    </w:p>
    <w:bookmarkStart w:id="23" w:name="discover"/>
    <w:p>
      <w:pPr>
        <w:pStyle w:val="Heading3"/>
      </w:pPr>
      <w:r>
        <w:t xml:space="preserve">3.1 Discover</w:t>
      </w:r>
    </w:p>
    <w:p>
      <w:pPr>
        <w:pStyle w:val="FirstParagraph"/>
      </w:pPr>
      <w:r>
        <w:t xml:space="preserve">The user enters through a homepage, map, QR code, shared link, local mesh node, event page, or personal dashboard.</w:t>
      </w:r>
    </w:p>
    <w:p>
      <w:pPr>
        <w:pStyle w:val="BodyText"/>
      </w:pPr>
      <w:r>
        <w:t xml:space="preserve">They discover objects as cards:</w:t>
      </w:r>
    </w:p>
    <w:p>
      <w:pPr>
        <w:pStyle w:val="SourceCode"/>
      </w:pPr>
      <w:r>
        <w:rPr>
          <w:rStyle w:val="VerbatimChar"/>
        </w:rPr>
        <w:t xml:space="preserve">event card</w:t>
      </w:r>
      <w:r>
        <w:br/>
      </w:r>
      <w:r>
        <w:rPr>
          <w:rStyle w:val="VerbatimChar"/>
        </w:rPr>
        <w:t xml:space="preserve">person card</w:t>
      </w:r>
      <w:r>
        <w:br/>
      </w:r>
      <w:r>
        <w:rPr>
          <w:rStyle w:val="VerbatimChar"/>
        </w:rPr>
        <w:t xml:space="preserve">place card</w:t>
      </w:r>
      <w:r>
        <w:br/>
      </w:r>
      <w:r>
        <w:rPr>
          <w:rStyle w:val="VerbatimChar"/>
        </w:rPr>
        <w:t xml:space="preserve">file card</w:t>
      </w:r>
      <w:r>
        <w:br/>
      </w:r>
      <w:r>
        <w:rPr>
          <w:rStyle w:val="VerbatimChar"/>
        </w:rPr>
        <w:t xml:space="preserve">post card</w:t>
      </w:r>
      <w:r>
        <w:br/>
      </w:r>
      <w:r>
        <w:rPr>
          <w:rStyle w:val="VerbatimChar"/>
        </w:rPr>
        <w:t xml:space="preserve">route card</w:t>
      </w:r>
      <w:r>
        <w:br/>
      </w:r>
      <w:r>
        <w:rPr>
          <w:rStyle w:val="VerbatimChar"/>
        </w:rPr>
        <w:t xml:space="preserve">service card</w:t>
      </w:r>
      <w:r>
        <w:br/>
      </w:r>
      <w:r>
        <w:rPr>
          <w:rStyle w:val="VerbatimChar"/>
        </w:rPr>
        <w:t xml:space="preserve">product card</w:t>
      </w:r>
      <w:r>
        <w:br/>
      </w:r>
      <w:r>
        <w:rPr>
          <w:rStyle w:val="VerbatimChar"/>
        </w:rPr>
        <w:t xml:space="preserve">discussion card</w:t>
      </w:r>
    </w:p>
    <w:p>
      <w:pPr>
        <w:pStyle w:val="FirstParagraph"/>
      </w:pPr>
      <w:r>
        <w:t xml:space="preserve">Each card has normal UI fields:</w:t>
      </w:r>
    </w:p>
    <w:p>
      <w:pPr>
        <w:pStyle w:val="SourceCode"/>
      </w:pPr>
      <w:r>
        <w:rPr>
          <w:rStyle w:val="VerbatimChar"/>
        </w:rPr>
        <w:t xml:space="preserve">title</w:t>
      </w:r>
      <w:r>
        <w:br/>
      </w:r>
      <w:r>
        <w:rPr>
          <w:rStyle w:val="VerbatimChar"/>
        </w:rPr>
        <w:t xml:space="preserve">summary</w:t>
      </w:r>
      <w:r>
        <w:br/>
      </w:r>
      <w:r>
        <w:rPr>
          <w:rStyle w:val="VerbatimChar"/>
        </w:rPr>
        <w:t xml:space="preserve">author/source</w:t>
      </w:r>
      <w:r>
        <w:br/>
      </w:r>
      <w:r>
        <w:rPr>
          <w:rStyle w:val="VerbatimChar"/>
        </w:rPr>
        <w:t xml:space="preserve">time</w:t>
      </w:r>
      <w:r>
        <w:br/>
      </w:r>
      <w:r>
        <w:rPr>
          <w:rStyle w:val="VerbatimChar"/>
        </w:rPr>
        <w:t xml:space="preserve">location/context</w:t>
      </w:r>
      <w:r>
        <w:br/>
      </w:r>
      <w:r>
        <w:rPr>
          <w:rStyle w:val="VerbatimChar"/>
        </w:rPr>
        <w:t xml:space="preserve">status</w:t>
      </w:r>
      <w:r>
        <w:br/>
      </w:r>
      <w:r>
        <w:rPr>
          <w:rStyle w:val="VerbatimChar"/>
        </w:rPr>
        <w:t xml:space="preserve">actions</w:t>
      </w:r>
    </w:p>
    <w:p>
      <w:pPr>
        <w:pStyle w:val="FirstParagraph"/>
      </w:pPr>
      <w:r>
        <w:t xml:space="preserve">But each card also has OMI fields:</w:t>
      </w:r>
    </w:p>
    <w:p>
      <w:pPr>
        <w:pStyle w:val="SourceCode"/>
      </w:pPr>
      <w:r>
        <w:rPr>
          <w:rStyle w:val="VerbatimChar"/>
        </w:rPr>
        <w:t xml:space="preserve">omi address</w:t>
      </w:r>
      <w:r>
        <w:br/>
      </w:r>
      <w:r>
        <w:rPr>
          <w:rStyle w:val="VerbatimChar"/>
        </w:rPr>
        <w:t xml:space="preserve">frame receipt</w:t>
      </w:r>
      <w:r>
        <w:br/>
      </w:r>
      <w:r>
        <w:rPr>
          <w:rStyle w:val="VerbatimChar"/>
        </w:rPr>
        <w:t xml:space="preserve">source path</w:t>
      </w:r>
      <w:r>
        <w:br/>
      </w:r>
      <w:r>
        <w:rPr>
          <w:rStyle w:val="VerbatimChar"/>
        </w:rPr>
        <w:t xml:space="preserve">object path</w:t>
      </w:r>
      <w:r>
        <w:br/>
      </w:r>
      <w:r>
        <w:rPr>
          <w:rStyle w:val="VerbatimChar"/>
        </w:rPr>
        <w:t xml:space="preserve">linear replay</w:t>
      </w:r>
      <w:r>
        <w:br/>
      </w:r>
      <w:r>
        <w:rPr>
          <w:rStyle w:val="VerbatimChar"/>
        </w:rPr>
        <w:t xml:space="preserve">hierarchical containment</w:t>
      </w:r>
    </w:p>
    <w:p>
      <w:pPr>
        <w:pStyle w:val="FirstParagraph"/>
      </w:pPr>
      <w:r>
        <w:t xml:space="preserve">The consumer can ignore those fields until needed.</w:t>
      </w:r>
    </w:p>
    <w:p>
      <w:r>
        <w:pict>
          <v:rect style="width:0;height:1.5pt" o:hralign="center" o:hrstd="t" o:hr="t"/>
        </w:pict>
      </w:r>
    </w:p>
    <w:bookmarkEnd w:id="23"/>
    <w:bookmarkStart w:id="24" w:name="inspect"/>
    <w:p>
      <w:pPr>
        <w:pStyle w:val="Heading3"/>
      </w:pPr>
      <w:r>
        <w:t xml:space="preserve">3.2 Inspect</w:t>
      </w:r>
    </w:p>
    <w:p>
      <w:pPr>
        <w:pStyle w:val="FirstParagraph"/>
      </w:pPr>
      <w:r>
        <w:t xml:space="preserve">When the user opens an object, the portal shows two projections.</w:t>
      </w:r>
    </w:p>
    <w:p>
      <w:pPr>
        <w:pStyle w:val="BodyText"/>
      </w:pPr>
      <w:r>
        <w:t xml:space="preserve">The</w:t>
      </w:r>
      <w:r>
        <w:t xml:space="preserve"> </w:t>
      </w:r>
      <w:r>
        <w:rPr>
          <w:b/>
          <w:bCs/>
        </w:rPr>
        <w:t xml:space="preserve">linear projection</w:t>
      </w:r>
      <w:r>
        <w:t xml:space="preserve"> </w:t>
      </w:r>
      <w:r>
        <w:t xml:space="preserve">answers:</w:t>
      </w:r>
    </w:p>
    <w:p>
      <w:pPr>
        <w:pStyle w:val="SourceCode"/>
      </w:pPr>
      <w:r>
        <w:rPr>
          <w:rStyle w:val="VerbatimChar"/>
        </w:rPr>
        <w:t xml:space="preserve">What happened?</w:t>
      </w:r>
      <w:r>
        <w:br/>
      </w:r>
      <w:r>
        <w:rPr>
          <w:rStyle w:val="VerbatimChar"/>
        </w:rPr>
        <w:t xml:space="preserve">What came before this?</w:t>
      </w:r>
      <w:r>
        <w:br/>
      </w:r>
      <w:r>
        <w:rPr>
          <w:rStyle w:val="VerbatimChar"/>
        </w:rPr>
        <w:t xml:space="preserve">What does this replay from?</w:t>
      </w:r>
      <w:r>
        <w:br/>
      </w:r>
      <w:r>
        <w:rPr>
          <w:rStyle w:val="VerbatimChar"/>
        </w:rPr>
        <w:t xml:space="preserve">What is the source/object flow?</w:t>
      </w:r>
    </w:p>
    <w:p>
      <w:pPr>
        <w:pStyle w:val="FirstParagraph"/>
      </w:pPr>
      <w:r>
        <w:t xml:space="preserve">Example:</w:t>
      </w:r>
    </w:p>
    <w:p>
      <w:pPr>
        <w:pStyle w:val="SourceCode"/>
      </w:pPr>
      <w:r>
        <w:rPr>
          <w:rStyle w:val="VerbatimChar"/>
        </w:rPr>
        <w:t xml:space="preserve">omi → event payload → update payload → comment payload → imo</w:t>
      </w:r>
    </w:p>
    <w:p>
      <w:pPr>
        <w:pStyle w:val="FirstParagraph"/>
      </w:pPr>
      <w:r>
        <w:t xml:space="preserve">The</w:t>
      </w:r>
      <w:r>
        <w:t xml:space="preserve"> </w:t>
      </w:r>
      <w:r>
        <w:rPr>
          <w:b/>
          <w:bCs/>
        </w:rPr>
        <w:t xml:space="preserve">hierarchical projection</w:t>
      </w:r>
      <w:r>
        <w:t xml:space="preserve"> </w:t>
      </w:r>
      <w:r>
        <w:t xml:space="preserve">answers:</w:t>
      </w:r>
    </w:p>
    <w:p>
      <w:pPr>
        <w:pStyle w:val="SourceCode"/>
      </w:pPr>
      <w:r>
        <w:rPr>
          <w:rStyle w:val="VerbatimChar"/>
        </w:rPr>
        <w:t xml:space="preserve">Where does this belong?</w:t>
      </w:r>
      <w:r>
        <w:br/>
      </w:r>
      <w:r>
        <w:rPr>
          <w:rStyle w:val="VerbatimChar"/>
        </w:rPr>
        <w:t xml:space="preserve">What contains it?</w:t>
      </w:r>
      <w:r>
        <w:br/>
      </w:r>
      <w:r>
        <w:rPr>
          <w:rStyle w:val="VerbatimChar"/>
        </w:rPr>
        <w:t xml:space="preserve">What context controls it?</w:t>
      </w:r>
      <w:r>
        <w:br/>
      </w:r>
      <w:r>
        <w:rPr>
          <w:rStyle w:val="VerbatimChar"/>
        </w:rPr>
        <w:t xml:space="preserve">What unit is being inspected?</w:t>
      </w:r>
    </w:p>
    <w:p>
      <w:pPr>
        <w:pStyle w:val="FirstParagraph"/>
      </w:pPr>
      <w:r>
        <w:t xml:space="preserve">Example:</w:t>
      </w:r>
    </w:p>
    <w:p>
      <w:pPr>
        <w:pStyle w:val="SourceCode"/>
      </w:pPr>
      <w:r>
        <w:rPr>
          <w:rStyle w:val="VerbatimChar"/>
        </w:rPr>
        <w:t xml:space="preserve">Community</w:t>
      </w:r>
      <w:r>
        <w:br/>
      </w:r>
      <w:r>
        <w:rPr>
          <w:rStyle w:val="VerbatimChar"/>
        </w:rPr>
        <w:t xml:space="preserve">  Bike Ride</w:t>
      </w:r>
      <w:r>
        <w:br/>
      </w:r>
      <w:r>
        <w:rPr>
          <w:rStyle w:val="VerbatimChar"/>
        </w:rPr>
        <w:t xml:space="preserve">    Route</w:t>
      </w:r>
      <w:r>
        <w:br/>
      </w:r>
      <w:r>
        <w:rPr>
          <w:rStyle w:val="VerbatimChar"/>
        </w:rPr>
        <w:t xml:space="preserve">      Stop</w:t>
      </w:r>
      <w:r>
        <w:br/>
      </w:r>
      <w:r>
        <w:rPr>
          <w:rStyle w:val="VerbatimChar"/>
        </w:rPr>
        <w:t xml:space="preserve">        Comment</w:t>
      </w:r>
    </w:p>
    <w:p>
      <w:pPr>
        <w:pStyle w:val="FirstParagraph"/>
      </w:pPr>
      <w:r>
        <w:t xml:space="preserve">In OMI notation:</w:t>
      </w:r>
    </w:p>
    <w:p>
      <w:pPr>
        <w:pStyle w:val="SourceCode"/>
      </w:pPr>
      <w:r>
        <w:rPr>
          <w:rStyle w:val="VerbatimChar"/>
        </w:rPr>
        <w:t xml:space="preserve">FS → GS → RS → US</w:t>
      </w:r>
    </w:p>
    <w:p>
      <w:pPr>
        <w:pStyle w:val="FirstParagraph"/>
      </w:pPr>
      <w:r>
        <w:t xml:space="preserve">The consumer can switch between these 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View</w:t>
            </w:r>
          </w:p>
        </w:tc>
        <w:tc>
          <w:tcPr/>
          <w:p>
            <w:pPr>
              <w:pStyle w:val="Compact"/>
            </w:pPr>
            <w:r>
              <w:t xml:space="preserve">Consumer Question</w:t>
            </w:r>
          </w:p>
        </w:tc>
        <w:tc>
          <w:tcPr/>
          <w:p>
            <w:pPr>
              <w:pStyle w:val="Compact"/>
            </w:pPr>
            <w:r>
              <w:t xml:space="preserve">Portal Projection</w:t>
            </w:r>
          </w:p>
        </w:tc>
      </w:tr>
      <w:tr>
        <w:tc>
          <w:tcPr/>
          <w:p>
            <w:pPr>
              <w:pStyle w:val="Compact"/>
            </w:pPr>
            <w:r>
              <w:t xml:space="preserve">Linear</w:t>
            </w:r>
          </w:p>
        </w:tc>
        <w:tc>
          <w:tcPr/>
          <w:p>
            <w:pPr>
              <w:pStyle w:val="Compact"/>
            </w:pPr>
            <w:r>
              <w:t xml:space="preserve">“What happened?”</w:t>
            </w:r>
          </w:p>
        </w:tc>
        <w:tc>
          <w:tcPr/>
          <w:p>
            <w:pPr>
              <w:pStyle w:val="Compact"/>
            </w:pPr>
            <w:r>
              <w:t xml:space="preserve">replay stream</w:t>
            </w:r>
          </w:p>
        </w:tc>
      </w:tr>
      <w:tr>
        <w:tc>
          <w:tcPr/>
          <w:p>
            <w:pPr>
              <w:pStyle w:val="Compact"/>
            </w:pPr>
            <w:r>
              <w:t xml:space="preserve">Hierarchical</w:t>
            </w:r>
          </w:p>
        </w:tc>
        <w:tc>
          <w:tcPr/>
          <w:p>
            <w:pPr>
              <w:pStyle w:val="Compact"/>
            </w:pPr>
            <w:r>
              <w:t xml:space="preserve">“Where is it?”</w:t>
            </w:r>
          </w:p>
        </w:tc>
        <w:tc>
          <w:tcPr/>
          <w:p>
            <w:pPr>
              <w:pStyle w:val="Compact"/>
            </w:pPr>
            <w:r>
              <w:t xml:space="preserve">containment tree</w:t>
            </w:r>
          </w:p>
        </w:tc>
      </w:tr>
      <w:tr>
        <w:tc>
          <w:tcPr/>
          <w:p>
            <w:pPr>
              <w:pStyle w:val="Compact"/>
            </w:pPr>
            <w:r>
              <w:t xml:space="preserve">Graph</w:t>
            </w:r>
          </w:p>
        </w:tc>
        <w:tc>
          <w:tcPr/>
          <w:p>
            <w:pPr>
              <w:pStyle w:val="Compact"/>
            </w:pPr>
            <w:r>
              <w:t xml:space="preserve">“What is it connected to?”</w:t>
            </w:r>
          </w:p>
        </w:tc>
        <w:tc>
          <w:tcPr/>
          <w:p>
            <w:pPr>
              <w:pStyle w:val="Compact"/>
            </w:pPr>
            <w:r>
              <w:t xml:space="preserve">object links</w:t>
            </w:r>
          </w:p>
        </w:tc>
      </w:tr>
      <w:tr>
        <w:tc>
          <w:tcPr/>
          <w:p>
            <w:pPr>
              <w:pStyle w:val="Compact"/>
            </w:pPr>
            <w:r>
              <w:t xml:space="preserve">Receipt</w:t>
            </w:r>
          </w:p>
        </w:tc>
        <w:tc>
          <w:tcPr/>
          <w:p>
            <w:pPr>
              <w:pStyle w:val="Compact"/>
            </w:pPr>
            <w:r>
              <w:t xml:space="preserve">“Can I trust this?”</w:t>
            </w:r>
          </w:p>
        </w:tc>
        <w:tc>
          <w:tcPr/>
          <w:p>
            <w:pPr>
              <w:pStyle w:val="Compact"/>
            </w:pPr>
            <w:r>
              <w:t xml:space="preserve">validation/replay evidence</w:t>
            </w:r>
          </w:p>
        </w:tc>
      </w:tr>
      <w:tr>
        <w:tc>
          <w:tcPr/>
          <w:p>
            <w:pPr>
              <w:pStyle w:val="Compact"/>
            </w:pPr>
            <w:r>
              <w:t xml:space="preserve">Portal</w:t>
            </w:r>
          </w:p>
        </w:tc>
        <w:tc>
          <w:tcPr/>
          <w:p>
            <w:pPr>
              <w:pStyle w:val="Compact"/>
            </w:pPr>
            <w:r>
              <w:t xml:space="preserve">“Can I open it elsewhere?”</w:t>
            </w:r>
          </w:p>
        </w:tc>
        <w:tc>
          <w:tcPr/>
          <w:p>
            <w:pPr>
              <w:pStyle w:val="Compact"/>
            </w:pPr>
            <w:r>
              <w:t xml:space="preserve">portable object projection</w:t>
            </w:r>
          </w:p>
        </w:tc>
      </w:tr>
    </w:tbl>
    <w:p>
      <w:r>
        <w:pict>
          <v:rect style="width:0;height:1.5pt" o:hralign="center" o:hrstd="t" o:hr="t"/>
        </w:pict>
      </w:r>
    </w:p>
    <w:bookmarkEnd w:id="24"/>
    <w:bookmarkStart w:id="25" w:name="act"/>
    <w:p>
      <w:pPr>
        <w:pStyle w:val="Heading3"/>
      </w:pPr>
      <w:r>
        <w:t xml:space="preserve">3.3 Act</w:t>
      </w:r>
    </w:p>
    <w:p>
      <w:pPr>
        <w:pStyle w:val="FirstParagraph"/>
      </w:pPr>
      <w:r>
        <w:t xml:space="preserve">The user can interact with the object:</w:t>
      </w:r>
    </w:p>
    <w:p>
      <w:pPr>
        <w:pStyle w:val="SourceCode"/>
      </w:pPr>
      <w:r>
        <w:rPr>
          <w:rStyle w:val="VerbatimChar"/>
        </w:rPr>
        <w:t xml:space="preserve">save</w:t>
      </w:r>
      <w:r>
        <w:br/>
      </w:r>
      <w:r>
        <w:rPr>
          <w:rStyle w:val="VerbatimChar"/>
        </w:rPr>
        <w:t xml:space="preserve">share</w:t>
      </w:r>
      <w:r>
        <w:br/>
      </w:r>
      <w:r>
        <w:rPr>
          <w:rStyle w:val="VerbatimChar"/>
        </w:rPr>
        <w:t xml:space="preserve">reply</w:t>
      </w:r>
      <w:r>
        <w:br/>
      </w:r>
      <w:r>
        <w:rPr>
          <w:rStyle w:val="VerbatimChar"/>
        </w:rPr>
        <w:t xml:space="preserve">annotate</w:t>
      </w:r>
      <w:r>
        <w:br/>
      </w:r>
      <w:r>
        <w:rPr>
          <w:rStyle w:val="VerbatimChar"/>
        </w:rPr>
        <w:t xml:space="preserve">verify</w:t>
      </w:r>
      <w:r>
        <w:br/>
      </w:r>
      <w:r>
        <w:rPr>
          <w:rStyle w:val="VerbatimChar"/>
        </w:rPr>
        <w:t xml:space="preserve">join</w:t>
      </w:r>
      <w:r>
        <w:br/>
      </w:r>
      <w:r>
        <w:rPr>
          <w:rStyle w:val="VerbatimChar"/>
        </w:rPr>
        <w:t xml:space="preserve">buy</w:t>
      </w:r>
      <w:r>
        <w:br/>
      </w:r>
      <w:r>
        <w:rPr>
          <w:rStyle w:val="VerbatimChar"/>
        </w:rPr>
        <w:t xml:space="preserve">reserve</w:t>
      </w:r>
      <w:r>
        <w:br/>
      </w:r>
      <w:r>
        <w:rPr>
          <w:rStyle w:val="VerbatimChar"/>
        </w:rPr>
        <w:t xml:space="preserve">donate</w:t>
      </w:r>
      <w:r>
        <w:br/>
      </w:r>
      <w:r>
        <w:rPr>
          <w:rStyle w:val="VerbatimChar"/>
        </w:rPr>
        <w:t xml:space="preserve">route</w:t>
      </w:r>
      <w:r>
        <w:br/>
      </w:r>
      <w:r>
        <w:rPr>
          <w:rStyle w:val="VerbatimChar"/>
        </w:rPr>
        <w:t xml:space="preserve">fork</w:t>
      </w:r>
      <w:r>
        <w:br/>
      </w:r>
      <w:r>
        <w:rPr>
          <w:rStyle w:val="VerbatimChar"/>
        </w:rPr>
        <w:t xml:space="preserve">mirror</w:t>
      </w:r>
      <w:r>
        <w:br/>
      </w:r>
      <w:r>
        <w:rPr>
          <w:rStyle w:val="VerbatimChar"/>
        </w:rPr>
        <w:t xml:space="preserve">publish</w:t>
      </w:r>
    </w:p>
    <w:p>
      <w:pPr>
        <w:pStyle w:val="FirstParagraph"/>
      </w:pPr>
      <w:r>
        <w:t xml:space="preserve">Each action becomes a new addressed state instead of a hidden platform-side mutation.</w:t>
      </w:r>
    </w:p>
    <w:p>
      <w:pPr>
        <w:pStyle w:val="BodyText"/>
      </w:pPr>
      <w:r>
        <w:t xml:space="preserve">For example, joining an event does not merely update a server database. It can produce a small receipt:</w:t>
      </w:r>
    </w:p>
    <w:p>
      <w:pPr>
        <w:pStyle w:val="SourceCode"/>
      </w:pPr>
      <w:r>
        <w:rPr>
          <w:rStyle w:val="VerbatimChar"/>
        </w:rPr>
        <w:t xml:space="preserve">user X joined event Y at time Z under context C</w:t>
      </w:r>
    </w:p>
    <w:p>
      <w:pPr>
        <w:pStyle w:val="FirstParagraph"/>
      </w:pPr>
      <w:r>
        <w:t xml:space="preserve">That receipt can be displayed in the user’s portal, the event organizer’s portal, and any trusted mirror that accepts the same validated object.</w:t>
      </w:r>
    </w:p>
    <w:p>
      <w:r>
        <w:pict>
          <v:rect style="width:0;height:1.5pt" o:hralign="center" o:hrstd="t" o:hr="t"/>
        </w:pict>
      </w:r>
    </w:p>
    <w:bookmarkEnd w:id="25"/>
    <w:bookmarkStart w:id="26" w:name="port"/>
    <w:p>
      <w:pPr>
        <w:pStyle w:val="Heading3"/>
      </w:pPr>
      <w:r>
        <w:t xml:space="preserve">3.4 Port</w:t>
      </w:r>
    </w:p>
    <w:p>
      <w:pPr>
        <w:pStyle w:val="FirstParagraph"/>
      </w:pPr>
      <w:r>
        <w:t xml:space="preserve">The</w:t>
      </w:r>
      <w:r>
        <w:t xml:space="preserve"> </w:t>
      </w:r>
      <w:r>
        <w:t xml:space="preserve">“portal”</w:t>
      </w:r>
      <w:r>
        <w:t xml:space="preserve"> </w:t>
      </w:r>
      <w:r>
        <w:t xml:space="preserve">part means the object can move across surfaces.</w:t>
      </w:r>
    </w:p>
    <w:p>
      <w:pPr>
        <w:pStyle w:val="BodyText"/>
      </w:pPr>
      <w:r>
        <w:t xml:space="preserve">The same object can appear as:</w:t>
      </w:r>
    </w:p>
    <w:p>
      <w:pPr>
        <w:pStyle w:val="SourceCode"/>
      </w:pPr>
      <w:r>
        <w:rPr>
          <w:rStyle w:val="VerbatimChar"/>
        </w:rPr>
        <w:t xml:space="preserve">web card</w:t>
      </w:r>
      <w:r>
        <w:br/>
      </w:r>
      <w:r>
        <w:rPr>
          <w:rStyle w:val="VerbatimChar"/>
        </w:rPr>
        <w:t xml:space="preserve">map pin</w:t>
      </w:r>
      <w:r>
        <w:br/>
      </w:r>
      <w:r>
        <w:rPr>
          <w:rStyle w:val="VerbatimChar"/>
        </w:rPr>
        <w:t xml:space="preserve">JSON Canvas node</w:t>
      </w:r>
      <w:r>
        <w:br/>
      </w:r>
      <w:r>
        <w:rPr>
          <w:rStyle w:val="VerbatimChar"/>
        </w:rPr>
        <w:t xml:space="preserve">QR code</w:t>
      </w:r>
      <w:r>
        <w:br/>
      </w:r>
      <w:r>
        <w:rPr>
          <w:rStyle w:val="VerbatimChar"/>
        </w:rPr>
        <w:t xml:space="preserve">SVG badge</w:t>
      </w:r>
      <w:r>
        <w:br/>
      </w:r>
      <w:r>
        <w:rPr>
          <w:rStyle w:val="VerbatimChar"/>
        </w:rPr>
        <w:t xml:space="preserve">ShadowDOM widget</w:t>
      </w:r>
      <w:r>
        <w:br/>
      </w:r>
      <w:r>
        <w:rPr>
          <w:rStyle w:val="VerbatimChar"/>
        </w:rPr>
        <w:t xml:space="preserve">local file</w:t>
      </w:r>
      <w:r>
        <w:br/>
      </w:r>
      <w:r>
        <w:rPr>
          <w:rStyle w:val="VerbatimChar"/>
        </w:rPr>
        <w:t xml:space="preserve">mesh message</w:t>
      </w:r>
      <w:r>
        <w:br/>
      </w:r>
      <w:r>
        <w:rPr>
          <w:rStyle w:val="VerbatimChar"/>
        </w:rPr>
        <w:t xml:space="preserve">receipt row</w:t>
      </w:r>
      <w:r>
        <w:br/>
      </w:r>
      <w:r>
        <w:rPr>
          <w:rStyle w:val="VerbatimChar"/>
        </w:rPr>
        <w:t xml:space="preserve">timeline event</w:t>
      </w:r>
    </w:p>
    <w:p>
      <w:pPr>
        <w:pStyle w:val="FirstParagraph"/>
      </w:pPr>
      <w:r>
        <w:t xml:space="preserve">The object is not identical to its visual rendering. The rendering is only a carrier.</w:t>
      </w:r>
    </w:p>
    <w:p>
      <w:pPr>
        <w:pStyle w:val="BodyText"/>
      </w:pPr>
      <w:r>
        <w:t xml:space="preserve">This preserves the OMI rule:</w:t>
      </w:r>
    </w:p>
    <w:p>
      <w:pPr>
        <w:pStyle w:val="SourceCode"/>
      </w:pPr>
      <w:r>
        <w:rPr>
          <w:rStyle w:val="VerbatimChar"/>
        </w:rPr>
        <w:t xml:space="preserve">carrier ≠ authority</w:t>
      </w:r>
      <w:r>
        <w:br/>
      </w:r>
      <w:r>
        <w:rPr>
          <w:rStyle w:val="VerbatimChar"/>
        </w:rPr>
        <w:t xml:space="preserve">projection ≠ validation</w:t>
      </w:r>
      <w:r>
        <w:br/>
      </w:r>
      <w:r>
        <w:rPr>
          <w:rStyle w:val="VerbatimChar"/>
        </w:rPr>
        <w:t xml:space="preserve">glyph ≠ meaning</w:t>
      </w:r>
    </w:p>
    <w:p>
      <w:pPr>
        <w:pStyle w:val="FirstParagraph"/>
      </w:pPr>
      <w:r>
        <w:t xml:space="preserve">The object’s authority comes from its addressed state, receipts, and validation path.</w:t>
      </w:r>
    </w:p>
    <w:p>
      <w:r>
        <w:pict>
          <v:rect style="width:0;height:1.5pt" o:hralign="center" o:hrstd="t" o:hr="t"/>
        </w:pict>
      </w:r>
    </w:p>
    <w:bookmarkEnd w:id="26"/>
    <w:bookmarkEnd w:id="27"/>
    <w:bookmarkStart w:id="32" w:name="example-scenario-local-event-portal"/>
    <w:p>
      <w:pPr>
        <w:pStyle w:val="Heading2"/>
      </w:pPr>
      <w:r>
        <w:t xml:space="preserve">4. Example Scenario: Local Event Portal</w:t>
      </w:r>
    </w:p>
    <w:p>
      <w:pPr>
        <w:pStyle w:val="FirstParagraph"/>
      </w:pPr>
      <w:r>
        <w:t xml:space="preserve">A community bike ride organizer creates an event.</w:t>
      </w:r>
    </w:p>
    <w:p>
      <w:pPr>
        <w:pStyle w:val="BodyText"/>
      </w:pPr>
      <w:r>
        <w:t xml:space="preserve">The consumer sees:</w:t>
      </w:r>
    </w:p>
    <w:p>
      <w:pPr>
        <w:pStyle w:val="SourceCode"/>
      </w:pPr>
      <w:r>
        <w:rPr>
          <w:rStyle w:val="VerbatimChar"/>
        </w:rPr>
        <w:t xml:space="preserve">Sunday Night Lights Ride</w:t>
      </w:r>
      <w:r>
        <w:br/>
      </w:r>
      <w:r>
        <w:rPr>
          <w:rStyle w:val="VerbatimChar"/>
        </w:rPr>
        <w:t xml:space="preserve">Meetup: Popeyes parking lot</w:t>
      </w:r>
      <w:r>
        <w:br/>
      </w:r>
      <w:r>
        <w:rPr>
          <w:rStyle w:val="VerbatimChar"/>
        </w:rPr>
        <w:t xml:space="preserve">Route: Vermont Ave Florence → Imperial and back</w:t>
      </w:r>
      <w:r>
        <w:br/>
      </w:r>
      <w:r>
        <w:rPr>
          <w:rStyle w:val="VerbatimChar"/>
        </w:rPr>
        <w:t xml:space="preserve">Distance: 3.2 miles one way</w:t>
      </w:r>
      <w:r>
        <w:br/>
      </w:r>
      <w:r>
        <w:rPr>
          <w:rStyle w:val="VerbatimChar"/>
        </w:rPr>
        <w:t xml:space="preserve">Food: hot dogs, hot links, sodas</w:t>
      </w:r>
      <w:r>
        <w:br/>
      </w:r>
      <w:r>
        <w:rPr>
          <w:rStyle w:val="VerbatimChar"/>
        </w:rPr>
        <w:t xml:space="preserve">Status: active</w:t>
      </w:r>
    </w:p>
    <w:p>
      <w:pPr>
        <w:pStyle w:val="FirstParagraph"/>
      </w:pPr>
      <w:r>
        <w:t xml:space="preserve">Underneath, the portal treats the event as an OMI object:</w:t>
      </w:r>
    </w:p>
    <w:p>
      <w:pPr>
        <w:pStyle w:val="SourceCode"/>
      </w:pPr>
      <w:r>
        <w:rPr>
          <w:rStyle w:val="VerbatimChar"/>
        </w:rPr>
        <w:t xml:space="preserve">omi-event</w:t>
      </w:r>
      <w:r>
        <w:br/>
      </w:r>
      <w:r>
        <w:rPr>
          <w:rStyle w:val="VerbatimChar"/>
        </w:rPr>
        <w:t xml:space="preserve">  payload: ride details</w:t>
      </w:r>
      <w:r>
        <w:br/>
      </w:r>
      <w:r>
        <w:rPr>
          <w:rStyle w:val="VerbatimChar"/>
        </w:rPr>
        <w:t xml:space="preserve">  context: local community</w:t>
      </w:r>
      <w:r>
        <w:br/>
      </w:r>
      <w:r>
        <w:rPr>
          <w:rStyle w:val="VerbatimChar"/>
        </w:rPr>
        <w:t xml:space="preserve">  route: map object</w:t>
      </w:r>
      <w:r>
        <w:br/>
      </w:r>
      <w:r>
        <w:rPr>
          <w:rStyle w:val="VerbatimChar"/>
        </w:rPr>
        <w:t xml:space="preserve">  author: organizer identity</w:t>
      </w:r>
      <w:r>
        <w:br/>
      </w:r>
      <w:r>
        <w:rPr>
          <w:rStyle w:val="VerbatimChar"/>
        </w:rPr>
        <w:t xml:space="preserve">  receipts: updates, RSVPs, comments</w:t>
      </w:r>
      <w:r>
        <w:br/>
      </w:r>
      <w:r>
        <w:rPr>
          <w:rStyle w:val="VerbatimChar"/>
        </w:rPr>
        <w:t xml:space="preserve">imo-event</w:t>
      </w:r>
    </w:p>
    <w:p>
      <w:pPr>
        <w:pStyle w:val="FirstParagraph"/>
      </w:pPr>
      <w:r>
        <w:t xml:space="preserve">A rider opens the event and sees:</w:t>
      </w:r>
    </w:p>
    <w:bookmarkStart w:id="28" w:name="linear-view"/>
    <w:p>
      <w:pPr>
        <w:pStyle w:val="Heading3"/>
      </w:pPr>
      <w:r>
        <w:t xml:space="preserve">Linear view</w:t>
      </w:r>
    </w:p>
    <w:p>
      <w:pPr>
        <w:pStyle w:val="SourceCode"/>
      </w:pPr>
      <w:r>
        <w:rPr>
          <w:rStyle w:val="VerbatimChar"/>
        </w:rPr>
        <w:t xml:space="preserve">event created</w:t>
      </w:r>
      <w:r>
        <w:br/>
      </w:r>
      <w:r>
        <w:rPr>
          <w:rStyle w:val="VerbatimChar"/>
        </w:rPr>
        <w:t xml:space="preserve">route added</w:t>
      </w:r>
      <w:r>
        <w:br/>
      </w:r>
      <w:r>
        <w:rPr>
          <w:rStyle w:val="VerbatimChar"/>
        </w:rPr>
        <w:t xml:space="preserve">food info added</w:t>
      </w:r>
      <w:r>
        <w:br/>
      </w:r>
      <w:r>
        <w:rPr>
          <w:rStyle w:val="VerbatimChar"/>
        </w:rPr>
        <w:t xml:space="preserve">safety note added</w:t>
      </w:r>
      <w:r>
        <w:br/>
      </w:r>
      <w:r>
        <w:rPr>
          <w:rStyle w:val="VerbatimChar"/>
        </w:rPr>
        <w:t xml:space="preserve">rider joined</w:t>
      </w:r>
      <w:r>
        <w:br/>
      </w:r>
      <w:r>
        <w:rPr>
          <w:rStyle w:val="VerbatimChar"/>
        </w:rPr>
        <w:t xml:space="preserve">speaker note added</w:t>
      </w:r>
      <w:r>
        <w:br/>
      </w:r>
      <w:r>
        <w:rPr>
          <w:rStyle w:val="VerbatimChar"/>
        </w:rPr>
        <w:t xml:space="preserve">time updated</w:t>
      </w:r>
    </w:p>
    <w:bookmarkEnd w:id="28"/>
    <w:bookmarkStart w:id="29" w:name="hierarchical-view"/>
    <w:p>
      <w:pPr>
        <w:pStyle w:val="Heading3"/>
      </w:pPr>
      <w:r>
        <w:t xml:space="preserve">Hierarchical view</w:t>
      </w:r>
    </w:p>
    <w:p>
      <w:pPr>
        <w:pStyle w:val="SourceCode"/>
      </w:pPr>
      <w:r>
        <w:rPr>
          <w:rStyle w:val="VerbatimChar"/>
        </w:rPr>
        <w:t xml:space="preserve">Community</w:t>
      </w:r>
      <w:r>
        <w:br/>
      </w:r>
      <w:r>
        <w:rPr>
          <w:rStyle w:val="VerbatimChar"/>
        </w:rPr>
        <w:t xml:space="preserve">  Sunday Night Lights</w:t>
      </w:r>
      <w:r>
        <w:br/>
      </w:r>
      <w:r>
        <w:rPr>
          <w:rStyle w:val="VerbatimChar"/>
        </w:rPr>
        <w:t xml:space="preserve">    Ride</w:t>
      </w:r>
      <w:r>
        <w:br/>
      </w:r>
      <w:r>
        <w:rPr>
          <w:rStyle w:val="VerbatimChar"/>
        </w:rPr>
        <w:t xml:space="preserve">      Meetup</w:t>
      </w:r>
      <w:r>
        <w:br/>
      </w:r>
      <w:r>
        <w:rPr>
          <w:rStyle w:val="VerbatimChar"/>
        </w:rPr>
        <w:t xml:space="preserve">      Route</w:t>
      </w:r>
      <w:r>
        <w:br/>
      </w:r>
      <w:r>
        <w:rPr>
          <w:rStyle w:val="VerbatimChar"/>
        </w:rPr>
        <w:t xml:space="preserve">      Safety</w:t>
      </w:r>
      <w:r>
        <w:br/>
      </w:r>
      <w:r>
        <w:rPr>
          <w:rStyle w:val="VerbatimChar"/>
        </w:rPr>
        <w:t xml:space="preserve">      Food</w:t>
      </w:r>
      <w:r>
        <w:br/>
      </w:r>
      <w:r>
        <w:rPr>
          <w:rStyle w:val="VerbatimChar"/>
        </w:rPr>
        <w:t xml:space="preserve">      Riders</w:t>
      </w:r>
      <w:r>
        <w:br/>
      </w:r>
      <w:r>
        <w:rPr>
          <w:rStyle w:val="VerbatimChar"/>
        </w:rPr>
        <w:t xml:space="preserve">      Updates</w:t>
      </w:r>
    </w:p>
    <w:bookmarkEnd w:id="29"/>
    <w:bookmarkStart w:id="30" w:name="map-view"/>
    <w:p>
      <w:pPr>
        <w:pStyle w:val="Heading3"/>
      </w:pPr>
      <w:r>
        <w:t xml:space="preserve">Map view</w:t>
      </w:r>
    </w:p>
    <w:p>
      <w:pPr>
        <w:pStyle w:val="SourceCode"/>
      </w:pPr>
      <w:r>
        <w:rPr>
          <w:rStyle w:val="VerbatimChar"/>
        </w:rPr>
        <w:t xml:space="preserve">start point</w:t>
      </w:r>
      <w:r>
        <w:br/>
      </w:r>
      <w:r>
        <w:rPr>
          <w:rStyle w:val="VerbatimChar"/>
        </w:rPr>
        <w:t xml:space="preserve">turnaround point</w:t>
      </w:r>
      <w:r>
        <w:br/>
      </w:r>
      <w:r>
        <w:rPr>
          <w:rStyle w:val="VerbatimChar"/>
        </w:rPr>
        <w:t xml:space="preserve">route trace</w:t>
      </w:r>
      <w:r>
        <w:br/>
      </w:r>
      <w:r>
        <w:rPr>
          <w:rStyle w:val="VerbatimChar"/>
        </w:rPr>
        <w:t xml:space="preserve">nearby posts</w:t>
      </w:r>
      <w:r>
        <w:br/>
      </w:r>
      <w:r>
        <w:rPr>
          <w:rStyle w:val="VerbatimChar"/>
        </w:rPr>
        <w:t xml:space="preserve">local vendors</w:t>
      </w:r>
      <w:r>
        <w:br/>
      </w:r>
      <w:r>
        <w:rPr>
          <w:rStyle w:val="VerbatimChar"/>
        </w:rPr>
        <w:t xml:space="preserve">live updates</w:t>
      </w:r>
    </w:p>
    <w:bookmarkEnd w:id="30"/>
    <w:bookmarkStart w:id="31" w:name="receipt-view"/>
    <w:p>
      <w:pPr>
        <w:pStyle w:val="Heading3"/>
      </w:pPr>
      <w:r>
        <w:t xml:space="preserve">Receipt view</w:t>
      </w:r>
    </w:p>
    <w:p>
      <w:pPr>
        <w:pStyle w:val="SourceCode"/>
      </w:pPr>
      <w:r>
        <w:rPr>
          <w:rStyle w:val="VerbatimChar"/>
        </w:rPr>
        <w:t xml:space="preserve">who posted what</w:t>
      </w:r>
      <w:r>
        <w:br/>
      </w:r>
      <w:r>
        <w:rPr>
          <w:rStyle w:val="VerbatimChar"/>
        </w:rPr>
        <w:t xml:space="preserve">when it changed</w:t>
      </w:r>
      <w:r>
        <w:br/>
      </w:r>
      <w:r>
        <w:rPr>
          <w:rStyle w:val="VerbatimChar"/>
        </w:rPr>
        <w:t xml:space="preserve">which frame accepted it</w:t>
      </w:r>
      <w:r>
        <w:br/>
      </w:r>
      <w:r>
        <w:rPr>
          <w:rStyle w:val="VerbatimChar"/>
        </w:rPr>
        <w:t xml:space="preserve">which portal mirrored it</w:t>
      </w:r>
    </w:p>
    <w:p>
      <w:pPr>
        <w:pStyle w:val="FirstParagraph"/>
      </w:pPr>
      <w:r>
        <w:t xml:space="preserve">The consumer does not need to know the protocol to benefit. They just get a portable event page that can be opened, mirrored, verified, and replayed.</w:t>
      </w:r>
    </w:p>
    <w:p>
      <w:r>
        <w:pict>
          <v:rect style="width:0;height:1.5pt" o:hralign="center" o:hrstd="t" o:hr="t"/>
        </w:pict>
      </w:r>
    </w:p>
    <w:bookmarkEnd w:id="31"/>
    <w:bookmarkEnd w:id="32"/>
    <w:bookmarkStart w:id="35" w:name="X52fc891f90cd38dafc3ffe755517070ec6b05f4"/>
    <w:p>
      <w:pPr>
        <w:pStyle w:val="Heading2"/>
      </w:pPr>
      <w:r>
        <w:t xml:space="preserve">5. Example Scenario: Personal Knowledge Portal</w:t>
      </w:r>
    </w:p>
    <w:p>
      <w:pPr>
        <w:pStyle w:val="FirstParagraph"/>
      </w:pPr>
      <w:r>
        <w:t xml:space="preserve">A user saves a document, a note, and a conversation into their personal OMI portal.</w:t>
      </w:r>
    </w:p>
    <w:p>
      <w:pPr>
        <w:pStyle w:val="BodyText"/>
      </w:pPr>
      <w:r>
        <w:t xml:space="preserve">The portal shows the objects as a canvas:</w:t>
      </w:r>
    </w:p>
    <w:p>
      <w:pPr>
        <w:pStyle w:val="SourceCode"/>
      </w:pPr>
      <w:r>
        <w:rPr>
          <w:rStyle w:val="VerbatimChar"/>
        </w:rPr>
        <w:t xml:space="preserve">Note A → Topic B → File C → Source D</w:t>
      </w:r>
    </w:p>
    <w:p>
      <w:pPr>
        <w:pStyle w:val="FirstParagraph"/>
      </w:pPr>
      <w:r>
        <w:t xml:space="preserve">The user can inspect the same knowledge in two modes:</w:t>
      </w:r>
    </w:p>
    <w:bookmarkStart w:id="33" w:name="linear-replay"/>
    <w:p>
      <w:pPr>
        <w:pStyle w:val="Heading3"/>
      </w:pPr>
      <w:r>
        <w:t xml:space="preserve">Linear replay</w:t>
      </w:r>
    </w:p>
    <w:p>
      <w:pPr>
        <w:pStyle w:val="SourceCode"/>
      </w:pPr>
      <w:r>
        <w:rPr>
          <w:rStyle w:val="VerbatimChar"/>
        </w:rPr>
        <w:t xml:space="preserve">I found this source</w:t>
      </w:r>
      <w:r>
        <w:br/>
      </w:r>
      <w:r>
        <w:rPr>
          <w:rStyle w:val="VerbatimChar"/>
        </w:rPr>
        <w:t xml:space="preserve">I wrote this note</w:t>
      </w:r>
      <w:r>
        <w:br/>
      </w:r>
      <w:r>
        <w:rPr>
          <w:rStyle w:val="VerbatimChar"/>
        </w:rPr>
        <w:t xml:space="preserve">I linked this idea</w:t>
      </w:r>
      <w:r>
        <w:br/>
      </w:r>
      <w:r>
        <w:rPr>
          <w:rStyle w:val="VerbatimChar"/>
        </w:rPr>
        <w:t xml:space="preserve">I revised this claim</w:t>
      </w:r>
      <w:r>
        <w:br/>
      </w:r>
      <w:r>
        <w:rPr>
          <w:rStyle w:val="VerbatimChar"/>
        </w:rPr>
        <w:t xml:space="preserve">I shared this object</w:t>
      </w:r>
    </w:p>
    <w:bookmarkEnd w:id="33"/>
    <w:bookmarkStart w:id="34" w:name="hierarchical-containment"/>
    <w:p>
      <w:pPr>
        <w:pStyle w:val="Heading3"/>
      </w:pPr>
      <w:r>
        <w:t xml:space="preserve">Hierarchical containment</w:t>
      </w:r>
    </w:p>
    <w:p>
      <w:pPr>
        <w:pStyle w:val="SourceCode"/>
      </w:pPr>
      <w:r>
        <w:rPr>
          <w:rStyle w:val="VerbatimChar"/>
        </w:rPr>
        <w:t xml:space="preserve">Project</w:t>
      </w:r>
      <w:r>
        <w:br/>
      </w:r>
      <w:r>
        <w:rPr>
          <w:rStyle w:val="VerbatimChar"/>
        </w:rPr>
        <w:t xml:space="preserve">  Topic</w:t>
      </w:r>
      <w:r>
        <w:br/>
      </w:r>
      <w:r>
        <w:rPr>
          <w:rStyle w:val="VerbatimChar"/>
        </w:rPr>
        <w:t xml:space="preserve">    Claim</w:t>
      </w:r>
      <w:r>
        <w:br/>
      </w:r>
      <w:r>
        <w:rPr>
          <w:rStyle w:val="VerbatimChar"/>
        </w:rPr>
        <w:t xml:space="preserve">      Evidence</w:t>
      </w:r>
      <w:r>
        <w:br/>
      </w:r>
      <w:r>
        <w:rPr>
          <w:rStyle w:val="VerbatimChar"/>
        </w:rPr>
        <w:t xml:space="preserve">        Source</w:t>
      </w:r>
    </w:p>
    <w:p>
      <w:pPr>
        <w:pStyle w:val="FirstParagraph"/>
      </w:pPr>
      <w:r>
        <w:t xml:space="preserve">This is useful because a consumer often needs both:</w:t>
      </w:r>
    </w:p>
    <w:p>
      <w:pPr>
        <w:pStyle w:val="SourceCode"/>
      </w:pPr>
      <w:r>
        <w:rPr>
          <w:rStyle w:val="VerbatimChar"/>
        </w:rPr>
        <w:t xml:space="preserve">timeline = how I got here</w:t>
      </w:r>
      <w:r>
        <w:br/>
      </w:r>
      <w:r>
        <w:rPr>
          <w:rStyle w:val="VerbatimChar"/>
        </w:rPr>
        <w:t xml:space="preserve">tree     = where this belongs</w:t>
      </w:r>
    </w:p>
    <w:p>
      <w:pPr>
        <w:pStyle w:val="FirstParagraph"/>
      </w:pPr>
      <w:r>
        <w:t xml:space="preserve">A normal notes app may preserve one or the other. The OMI portal preserves both as projections of the same addressed state.</w:t>
      </w:r>
    </w:p>
    <w:p>
      <w:r>
        <w:pict>
          <v:rect style="width:0;height:1.5pt" o:hralign="center" o:hrstd="t" o:hr="t"/>
        </w:pict>
      </w:r>
    </w:p>
    <w:bookmarkEnd w:id="34"/>
    <w:bookmarkEnd w:id="35"/>
    <w:bookmarkStart w:id="36" w:name="X5de5d5a4a441d91236115a9ac867a861773632b"/>
    <w:p>
      <w:pPr>
        <w:pStyle w:val="Heading2"/>
      </w:pPr>
      <w:r>
        <w:t xml:space="preserve">6. Example Scenario: Local Marketplace Portal</w:t>
      </w:r>
    </w:p>
    <w:p>
      <w:pPr>
        <w:pStyle w:val="FirstParagraph"/>
      </w:pPr>
      <w:r>
        <w:t xml:space="preserve">A vendor publishes a mobile cart menu.</w:t>
      </w:r>
    </w:p>
    <w:p>
      <w:pPr>
        <w:pStyle w:val="BodyText"/>
      </w:pPr>
      <w:r>
        <w:t xml:space="preserve">The consumer sees:</w:t>
      </w:r>
    </w:p>
    <w:p>
      <w:pPr>
        <w:pStyle w:val="SourceCode"/>
      </w:pPr>
      <w:r>
        <w:rPr>
          <w:rStyle w:val="VerbatimChar"/>
        </w:rPr>
        <w:t xml:space="preserve">Item: Hot dog</w:t>
      </w:r>
      <w:r>
        <w:br/>
      </w:r>
      <w:r>
        <w:rPr>
          <w:rStyle w:val="VerbatimChar"/>
        </w:rPr>
        <w:t xml:space="preserve">Price: $2</w:t>
      </w:r>
      <w:r>
        <w:br/>
      </w:r>
      <w:r>
        <w:rPr>
          <w:rStyle w:val="VerbatimChar"/>
        </w:rPr>
        <w:t xml:space="preserve">Location: event route</w:t>
      </w:r>
      <w:r>
        <w:br/>
      </w:r>
      <w:r>
        <w:rPr>
          <w:rStyle w:val="VerbatimChar"/>
        </w:rPr>
        <w:t xml:space="preserve">Availability: tonight</w:t>
      </w:r>
      <w:r>
        <w:br/>
      </w:r>
      <w:r>
        <w:rPr>
          <w:rStyle w:val="VerbatimChar"/>
        </w:rPr>
        <w:t xml:space="preserve">Payment: cash/donation</w:t>
      </w:r>
    </w:p>
    <w:p>
      <w:pPr>
        <w:pStyle w:val="FirstParagraph"/>
      </w:pPr>
      <w:r>
        <w:t xml:space="preserve">The OMI object contains:</w:t>
      </w:r>
    </w:p>
    <w:p>
      <w:pPr>
        <w:pStyle w:val="SourceCode"/>
      </w:pPr>
      <w:r>
        <w:rPr>
          <w:rStyle w:val="VerbatimChar"/>
        </w:rPr>
        <w:t xml:space="preserve">seller identity</w:t>
      </w:r>
      <w:r>
        <w:br/>
      </w:r>
      <w:r>
        <w:rPr>
          <w:rStyle w:val="VerbatimChar"/>
        </w:rPr>
        <w:t xml:space="preserve">item identity</w:t>
      </w:r>
      <w:r>
        <w:br/>
      </w:r>
      <w:r>
        <w:rPr>
          <w:rStyle w:val="VerbatimChar"/>
        </w:rPr>
        <w:t xml:space="preserve">price state</w:t>
      </w:r>
      <w:r>
        <w:br/>
      </w:r>
      <w:r>
        <w:rPr>
          <w:rStyle w:val="VerbatimChar"/>
        </w:rPr>
        <w:t xml:space="preserve">location state</w:t>
      </w:r>
      <w:r>
        <w:br/>
      </w:r>
      <w:r>
        <w:rPr>
          <w:rStyle w:val="VerbatimChar"/>
        </w:rPr>
        <w:t xml:space="preserve">availability state</w:t>
      </w:r>
      <w:r>
        <w:br/>
      </w:r>
      <w:r>
        <w:rPr>
          <w:rStyle w:val="VerbatimChar"/>
        </w:rPr>
        <w:t xml:space="preserve">receipt history</w:t>
      </w:r>
    </w:p>
    <w:p>
      <w:pPr>
        <w:pStyle w:val="FirstParagraph"/>
      </w:pPr>
      <w:r>
        <w:t xml:space="preserve">If the vendor changes the price or runs out of stock, the update is a new state, not a silent overwrite.</w:t>
      </w:r>
    </w:p>
    <w:p>
      <w:pPr>
        <w:pStyle w:val="BodyText"/>
      </w:pPr>
      <w:r>
        <w:t xml:space="preserve">The consumer can inspect:</w:t>
      </w:r>
    </w:p>
    <w:p>
      <w:pPr>
        <w:pStyle w:val="SourceCode"/>
      </w:pPr>
      <w:r>
        <w:rPr>
          <w:rStyle w:val="VerbatimChar"/>
        </w:rPr>
        <w:t xml:space="preserve">current menu</w:t>
      </w:r>
      <w:r>
        <w:br/>
      </w:r>
      <w:r>
        <w:rPr>
          <w:rStyle w:val="VerbatimChar"/>
        </w:rPr>
        <w:t xml:space="preserve">previous menu</w:t>
      </w:r>
      <w:r>
        <w:br/>
      </w:r>
      <w:r>
        <w:rPr>
          <w:rStyle w:val="VerbatimChar"/>
        </w:rPr>
        <w:t xml:space="preserve">vendor identity</w:t>
      </w:r>
      <w:r>
        <w:br/>
      </w:r>
      <w:r>
        <w:rPr>
          <w:rStyle w:val="VerbatimChar"/>
        </w:rPr>
        <w:t xml:space="preserve">event relationship</w:t>
      </w:r>
      <w:r>
        <w:br/>
      </w:r>
      <w:r>
        <w:rPr>
          <w:rStyle w:val="VerbatimChar"/>
        </w:rPr>
        <w:t xml:space="preserve">location context</w:t>
      </w:r>
      <w:r>
        <w:br/>
      </w:r>
      <w:r>
        <w:rPr>
          <w:rStyle w:val="VerbatimChar"/>
        </w:rPr>
        <w:t xml:space="preserve">receipt trail</w:t>
      </w:r>
    </w:p>
    <w:p>
      <w:pPr>
        <w:pStyle w:val="FirstParagraph"/>
      </w:pPr>
      <w:r>
        <w:t xml:space="preserve">That creates a decentralized local commerce portal where small vendors do not need a full platform account structure to publish inspectable objects.</w:t>
      </w:r>
    </w:p>
    <w:p>
      <w:r>
        <w:pict>
          <v:rect style="width:0;height:1.5pt" o:hralign="center" o:hrstd="t" o:hr="t"/>
        </w:pict>
      </w:r>
    </w:p>
    <w:bookmarkEnd w:id="36"/>
    <w:bookmarkStart w:id="37" w:name="trust-model-for-consumers"/>
    <w:p>
      <w:pPr>
        <w:pStyle w:val="Heading2"/>
      </w:pPr>
      <w:r>
        <w:t xml:space="preserve">7. Trust Model for Consumers</w:t>
      </w:r>
    </w:p>
    <w:p>
      <w:pPr>
        <w:pStyle w:val="FirstParagraph"/>
      </w:pPr>
      <w:r>
        <w:t xml:space="preserve">The consumer should not be forced to trust the portal operator blindly.</w:t>
      </w:r>
    </w:p>
    <w:p>
      <w:pPr>
        <w:pStyle w:val="BodyText"/>
      </w:pPr>
      <w:r>
        <w:t xml:space="preserve">The portal should show simple trust labels:</w:t>
      </w:r>
    </w:p>
    <w:p>
      <w:pPr>
        <w:pStyle w:val="SourceCode"/>
      </w:pPr>
      <w:r>
        <w:rPr>
          <w:rStyle w:val="VerbatimChar"/>
        </w:rPr>
        <w:t xml:space="preserve">Accepted</w:t>
      </w:r>
      <w:r>
        <w:br/>
      </w:r>
      <w:r>
        <w:rPr>
          <w:rStyle w:val="VerbatimChar"/>
        </w:rPr>
        <w:t xml:space="preserve">Unverified</w:t>
      </w:r>
      <w:r>
        <w:br/>
      </w:r>
      <w:r>
        <w:rPr>
          <w:rStyle w:val="VerbatimChar"/>
        </w:rPr>
        <w:t xml:space="preserve">Conflicting</w:t>
      </w:r>
      <w:r>
        <w:br/>
      </w:r>
      <w:r>
        <w:rPr>
          <w:rStyle w:val="VerbatimChar"/>
        </w:rPr>
        <w:t xml:space="preserve">Expired</w:t>
      </w:r>
      <w:r>
        <w:br/>
      </w:r>
      <w:r>
        <w:rPr>
          <w:rStyle w:val="VerbatimChar"/>
        </w:rPr>
        <w:t xml:space="preserve">Mirrored</w:t>
      </w:r>
      <w:r>
        <w:br/>
      </w:r>
      <w:r>
        <w:rPr>
          <w:rStyle w:val="VerbatimChar"/>
        </w:rPr>
        <w:t xml:space="preserve">Local-only</w:t>
      </w:r>
      <w:r>
        <w:br/>
      </w:r>
      <w:r>
        <w:rPr>
          <w:rStyle w:val="VerbatimChar"/>
        </w:rPr>
        <w:t xml:space="preserve">Replayed</w:t>
      </w:r>
      <w:r>
        <w:br/>
      </w:r>
      <w:r>
        <w:rPr>
          <w:rStyle w:val="VerbatimChar"/>
        </w:rPr>
        <w:t xml:space="preserve">Rejected</w:t>
      </w:r>
    </w:p>
    <w:p>
      <w:pPr>
        <w:pStyle w:val="FirstParagraph"/>
      </w:pPr>
      <w:r>
        <w:t xml:space="preserve">A consumer-facing trust panel could say:</w:t>
      </w:r>
    </w:p>
    <w:p>
      <w:pPr>
        <w:pStyle w:val="SourceCode"/>
      </w:pPr>
      <w:r>
        <w:rPr>
          <w:rStyle w:val="VerbatimChar"/>
        </w:rPr>
        <w:t xml:space="preserve">This object passed frame validation.</w:t>
      </w:r>
      <w:r>
        <w:br/>
      </w:r>
      <w:r>
        <w:rPr>
          <w:rStyle w:val="VerbatimChar"/>
        </w:rPr>
        <w:t xml:space="preserve">This object has 3 receipts.</w:t>
      </w:r>
      <w:r>
        <w:br/>
      </w:r>
      <w:r>
        <w:rPr>
          <w:rStyle w:val="VerbatimChar"/>
        </w:rPr>
        <w:t xml:space="preserve">This object was mirrored by 2 peers.</w:t>
      </w:r>
      <w:r>
        <w:br/>
      </w:r>
      <w:r>
        <w:rPr>
          <w:rStyle w:val="VerbatimChar"/>
        </w:rPr>
        <w:t xml:space="preserve">This object has 1 conflicting update.</w:t>
      </w:r>
      <w:r>
        <w:br/>
      </w:r>
      <w:r>
        <w:rPr>
          <w:rStyle w:val="VerbatimChar"/>
        </w:rPr>
        <w:t xml:space="preserve">This object is local-only and not yet synced.</w:t>
      </w:r>
    </w:p>
    <w:p>
      <w:pPr>
        <w:pStyle w:val="FirstParagraph"/>
      </w:pPr>
      <w:r>
        <w:t xml:space="preserve">The consumer sees plain language, while the protocol maintains the deeper validation path.</w:t>
      </w:r>
    </w:p>
    <w:p>
      <w:pPr>
        <w:pStyle w:val="BodyText"/>
      </w:pPr>
      <w:r>
        <w:t xml:space="preserve">The rule is:</w:t>
      </w:r>
    </w:p>
    <w:p>
      <w:pPr>
        <w:pStyle w:val="SourceCode"/>
      </w:pPr>
      <w:r>
        <w:rPr>
          <w:rStyle w:val="VerbatimChar"/>
        </w:rPr>
        <w:t xml:space="preserve">simple labels for humans</w:t>
      </w:r>
      <w:r>
        <w:br/>
      </w:r>
      <w:r>
        <w:rPr>
          <w:rStyle w:val="VerbatimChar"/>
        </w:rPr>
        <w:t xml:space="preserve">receipts for machines</w:t>
      </w:r>
      <w:r>
        <w:br/>
      </w:r>
      <w:r>
        <w:rPr>
          <w:rStyle w:val="VerbatimChar"/>
        </w:rPr>
        <w:t xml:space="preserve">replay for verification</w:t>
      </w:r>
    </w:p>
    <w:p>
      <w:r>
        <w:pict>
          <v:rect style="width:0;height:1.5pt" o:hralign="center" o:hrstd="t" o:hr="t"/>
        </w:pict>
      </w:r>
    </w:p>
    <w:bookmarkEnd w:id="37"/>
    <w:bookmarkStart w:id="38" w:name="identity-without-platform-lock-in"/>
    <w:p>
      <w:pPr>
        <w:pStyle w:val="Heading2"/>
      </w:pPr>
      <w:r>
        <w:t xml:space="preserve">8. Identity Without Platform Lock-In</w:t>
      </w:r>
    </w:p>
    <w:p>
      <w:pPr>
        <w:pStyle w:val="FirstParagraph"/>
      </w:pPr>
      <w:r>
        <w:t xml:space="preserve">In a normal app, identity often means:</w:t>
      </w:r>
    </w:p>
    <w:p>
      <w:pPr>
        <w:pStyle w:val="SourceCode"/>
      </w:pPr>
      <w:r>
        <w:rPr>
          <w:rStyle w:val="VerbatimChar"/>
        </w:rPr>
        <w:t xml:space="preserve">login with platform account</w:t>
      </w:r>
      <w:r>
        <w:br/>
      </w:r>
      <w:r>
        <w:rPr>
          <w:rStyle w:val="VerbatimChar"/>
        </w:rPr>
        <w:t xml:space="preserve">profile stored on central server</w:t>
      </w:r>
      <w:r>
        <w:br/>
      </w:r>
      <w:r>
        <w:rPr>
          <w:rStyle w:val="VerbatimChar"/>
        </w:rPr>
        <w:t xml:space="preserve">content owned by platform database</w:t>
      </w:r>
    </w:p>
    <w:p>
      <w:pPr>
        <w:pStyle w:val="FirstParagraph"/>
      </w:pPr>
      <w:r>
        <w:t xml:space="preserve">In an OMI portal, identity should be object-based:</w:t>
      </w:r>
    </w:p>
    <w:p>
      <w:pPr>
        <w:pStyle w:val="SourceCode"/>
      </w:pPr>
      <w:r>
        <w:rPr>
          <w:rStyle w:val="VerbatimChar"/>
        </w:rPr>
        <w:t xml:space="preserve">person object</w:t>
      </w:r>
      <w:r>
        <w:br/>
      </w:r>
      <w:r>
        <w:rPr>
          <w:rStyle w:val="VerbatimChar"/>
        </w:rPr>
        <w:t xml:space="preserve">device object</w:t>
      </w:r>
      <w:r>
        <w:br/>
      </w:r>
      <w:r>
        <w:rPr>
          <w:rStyle w:val="VerbatimChar"/>
        </w:rPr>
        <w:t xml:space="preserve">author key</w:t>
      </w:r>
      <w:r>
        <w:br/>
      </w:r>
      <w:r>
        <w:rPr>
          <w:rStyle w:val="VerbatimChar"/>
        </w:rPr>
        <w:t xml:space="preserve">local handle</w:t>
      </w:r>
      <w:r>
        <w:br/>
      </w:r>
      <w:r>
        <w:rPr>
          <w:rStyle w:val="VerbatimChar"/>
        </w:rPr>
        <w:t xml:space="preserve">portal handle</w:t>
      </w:r>
      <w:r>
        <w:br/>
      </w:r>
      <w:r>
        <w:rPr>
          <w:rStyle w:val="VerbatimChar"/>
        </w:rPr>
        <w:t xml:space="preserve">receipt history</w:t>
      </w:r>
      <w:r>
        <w:br/>
      </w:r>
      <w:r>
        <w:rPr>
          <w:rStyle w:val="VerbatimChar"/>
        </w:rPr>
        <w:t xml:space="preserve">relationship graph</w:t>
      </w:r>
    </w:p>
    <w:p>
      <w:pPr>
        <w:pStyle w:val="FirstParagraph"/>
      </w:pPr>
      <w:r>
        <w:t xml:space="preserve">A consumer can have multiple identities:</w:t>
      </w:r>
    </w:p>
    <w:p>
      <w:pPr>
        <w:pStyle w:val="SourceCode"/>
      </w:pPr>
      <w:r>
        <w:rPr>
          <w:rStyle w:val="VerbatimChar"/>
        </w:rPr>
        <w:t xml:space="preserve">public identity</w:t>
      </w:r>
      <w:r>
        <w:br/>
      </w:r>
      <w:r>
        <w:rPr>
          <w:rStyle w:val="VerbatimChar"/>
        </w:rPr>
        <w:t xml:space="preserve">local event identity</w:t>
      </w:r>
      <w:r>
        <w:br/>
      </w:r>
      <w:r>
        <w:rPr>
          <w:rStyle w:val="VerbatimChar"/>
        </w:rPr>
        <w:t xml:space="preserve">vendor identity</w:t>
      </w:r>
      <w:r>
        <w:br/>
      </w:r>
      <w:r>
        <w:rPr>
          <w:rStyle w:val="VerbatimChar"/>
        </w:rPr>
        <w:t xml:space="preserve">private notebook identity</w:t>
      </w:r>
      <w:r>
        <w:br/>
      </w:r>
      <w:r>
        <w:rPr>
          <w:rStyle w:val="VerbatimChar"/>
        </w:rPr>
        <w:t xml:space="preserve">device identity</w:t>
      </w:r>
    </w:p>
    <w:p>
      <w:pPr>
        <w:pStyle w:val="FirstParagraph"/>
      </w:pPr>
      <w:r>
        <w:t xml:space="preserve">The portal does not need to collapse all of them into one global account.</w:t>
      </w:r>
    </w:p>
    <w:p>
      <w:pPr>
        <w:pStyle w:val="BodyText"/>
      </w:pPr>
      <w:r>
        <w:t xml:space="preserve">That is important for an open-world system because the same person may participate differently in different contexts.</w:t>
      </w:r>
    </w:p>
    <w:p>
      <w:r>
        <w:pict>
          <v:rect style="width:0;height:1.5pt" o:hralign="center" o:hrstd="t" o:hr="t"/>
        </w:pict>
      </w:r>
    </w:p>
    <w:bookmarkEnd w:id="38"/>
    <w:bookmarkStart w:id="39" w:name="consumer-safety-and-control"/>
    <w:p>
      <w:pPr>
        <w:pStyle w:val="Heading2"/>
      </w:pPr>
      <w:r>
        <w:t xml:space="preserve">9. Consumer Safety and Control</w:t>
      </w:r>
    </w:p>
    <w:p>
      <w:pPr>
        <w:pStyle w:val="FirstParagraph"/>
      </w:pPr>
      <w:r>
        <w:t xml:space="preserve">A decentralized portal must not mean</w:t>
      </w:r>
      <w:r>
        <w:t xml:space="preserve"> </w:t>
      </w:r>
      <w:r>
        <w:t xml:space="preserve">“anything can run.”</w:t>
      </w:r>
    </w:p>
    <w:p>
      <w:pPr>
        <w:pStyle w:val="BodyText"/>
      </w:pPr>
      <w:r>
        <w:t xml:space="preserve">Consumer safety requires strict projection boundaries:</w:t>
      </w:r>
    </w:p>
    <w:p>
      <w:pPr>
        <w:pStyle w:val="SourceCode"/>
      </w:pPr>
      <w:r>
        <w:rPr>
          <w:rStyle w:val="VerbatimChar"/>
        </w:rPr>
        <w:t xml:space="preserve">render safely</w:t>
      </w:r>
      <w:r>
        <w:br/>
      </w:r>
      <w:r>
        <w:rPr>
          <w:rStyle w:val="VerbatimChar"/>
        </w:rPr>
        <w:t xml:space="preserve">sandbox portals</w:t>
      </w:r>
      <w:r>
        <w:br/>
      </w:r>
      <w:r>
        <w:rPr>
          <w:rStyle w:val="VerbatimChar"/>
        </w:rPr>
        <w:t xml:space="preserve">sanitize innerHTML</w:t>
      </w:r>
      <w:r>
        <w:br/>
      </w:r>
      <w:r>
        <w:rPr>
          <w:rStyle w:val="VerbatimChar"/>
        </w:rPr>
        <w:t xml:space="preserve">isolate ShadowDOM widgets</w:t>
      </w:r>
      <w:r>
        <w:br/>
      </w:r>
      <w:r>
        <w:rPr>
          <w:rStyle w:val="VerbatimChar"/>
        </w:rPr>
        <w:t xml:space="preserve">show unknown sources</w:t>
      </w:r>
      <w:r>
        <w:br/>
      </w:r>
      <w:r>
        <w:rPr>
          <w:rStyle w:val="VerbatimChar"/>
        </w:rPr>
        <w:t xml:space="preserve">block unsafe scripts</w:t>
      </w:r>
      <w:r>
        <w:br/>
      </w:r>
      <w:r>
        <w:rPr>
          <w:rStyle w:val="VerbatimChar"/>
        </w:rPr>
        <w:t xml:space="preserve">separate carrier from authority</w:t>
      </w:r>
    </w:p>
    <w:p>
      <w:pPr>
        <w:pStyle w:val="FirstParagraph"/>
      </w:pPr>
      <w:r>
        <w:t xml:space="preserve">Floating wormhole nodes are useful because they let objects appear inside portal surfaces, but they must be treated as projection capsules, not trusted execution by default.</w:t>
      </w:r>
    </w:p>
    <w:p>
      <w:pPr>
        <w:pStyle w:val="BodyText"/>
      </w:pPr>
      <w:r>
        <w:t xml:space="preserve">A safe consumer portal should default to:</w:t>
      </w:r>
    </w:p>
    <w:p>
      <w:pPr>
        <w:pStyle w:val="SourceCode"/>
      </w:pPr>
      <w:r>
        <w:rPr>
          <w:rStyle w:val="VerbatimChar"/>
        </w:rPr>
        <w:t xml:space="preserve">read-only projection first</w:t>
      </w:r>
      <w:r>
        <w:br/>
      </w:r>
      <w:r>
        <w:rPr>
          <w:rStyle w:val="VerbatimChar"/>
        </w:rPr>
        <w:t xml:space="preserve">interaction second</w:t>
      </w:r>
      <w:r>
        <w:br/>
      </w:r>
      <w:r>
        <w:rPr>
          <w:rStyle w:val="VerbatimChar"/>
        </w:rPr>
        <w:t xml:space="preserve">execution last</w:t>
      </w:r>
    </w:p>
    <w:p>
      <w:r>
        <w:pict>
          <v:rect style="width:0;height:1.5pt" o:hralign="center" o:hrstd="t" o:hr="t"/>
        </w:pict>
      </w:r>
    </w:p>
    <w:bookmarkEnd w:id="39"/>
    <w:bookmarkStart w:id="40" w:name="why-omi-matters-here"/>
    <w:p>
      <w:pPr>
        <w:pStyle w:val="Heading2"/>
      </w:pPr>
      <w:r>
        <w:t xml:space="preserve">10. Why OMI Matters Here</w:t>
      </w:r>
    </w:p>
    <w:p>
      <w:pPr>
        <w:pStyle w:val="FirstParagraph"/>
      </w:pPr>
      <w:r>
        <w:t xml:space="preserve">OMI gives the portal a stable object spine.</w:t>
      </w:r>
    </w:p>
    <w:p>
      <w:pPr>
        <w:pStyle w:val="BodyText"/>
      </w:pPr>
      <w:r>
        <w:t xml:space="preserve">The consumer sees:</w:t>
      </w:r>
    </w:p>
    <w:p>
      <w:pPr>
        <w:pStyle w:val="SourceCode"/>
      </w:pPr>
      <w:r>
        <w:rPr>
          <w:rStyle w:val="VerbatimChar"/>
        </w:rPr>
        <w:t xml:space="preserve">card</w:t>
      </w:r>
      <w:r>
        <w:br/>
      </w:r>
      <w:r>
        <w:rPr>
          <w:rStyle w:val="VerbatimChar"/>
        </w:rPr>
        <w:t xml:space="preserve">page</w:t>
      </w:r>
      <w:r>
        <w:br/>
      </w:r>
      <w:r>
        <w:rPr>
          <w:rStyle w:val="VerbatimChar"/>
        </w:rPr>
        <w:t xml:space="preserve">map</w:t>
      </w:r>
      <w:r>
        <w:br/>
      </w:r>
      <w:r>
        <w:rPr>
          <w:rStyle w:val="VerbatimChar"/>
        </w:rPr>
        <w:t xml:space="preserve">timeline</w:t>
      </w:r>
      <w:r>
        <w:br/>
      </w:r>
      <w:r>
        <w:rPr>
          <w:rStyle w:val="VerbatimChar"/>
        </w:rPr>
        <w:t xml:space="preserve">canvas</w:t>
      </w:r>
      <w:r>
        <w:br/>
      </w:r>
      <w:r>
        <w:rPr>
          <w:rStyle w:val="VerbatimChar"/>
        </w:rPr>
        <w:t xml:space="preserve">widget</w:t>
      </w:r>
      <w:r>
        <w:br/>
      </w:r>
      <w:r>
        <w:rPr>
          <w:rStyle w:val="VerbatimChar"/>
        </w:rPr>
        <w:t xml:space="preserve">receipt</w:t>
      </w:r>
    </w:p>
    <w:p>
      <w:pPr>
        <w:pStyle w:val="FirstParagraph"/>
      </w:pPr>
      <w:r>
        <w:t xml:space="preserve">The system sees:</w:t>
      </w:r>
    </w:p>
    <w:p>
      <w:pPr>
        <w:pStyle w:val="SourceCode"/>
      </w:pPr>
      <w:r>
        <w:rPr>
          <w:rStyle w:val="VerbatimChar"/>
        </w:rPr>
        <w:t xml:space="preserve">validated frame</w:t>
      </w:r>
      <w:r>
        <w:br/>
      </w:r>
      <w:r>
        <w:rPr>
          <w:rStyle w:val="VerbatimChar"/>
        </w:rPr>
        <w:t xml:space="preserve">x/y address relation</w:t>
      </w:r>
      <w:r>
        <w:br/>
      </w:r>
      <w:r>
        <w:rPr>
          <w:rStyle w:val="VerbatimChar"/>
        </w:rPr>
        <w:t xml:space="preserve">linear projection</w:t>
      </w:r>
      <w:r>
        <w:br/>
      </w:r>
      <w:r>
        <w:rPr>
          <w:rStyle w:val="VerbatimChar"/>
        </w:rPr>
        <w:t xml:space="preserve">hierarchical projection</w:t>
      </w:r>
      <w:r>
        <w:br/>
      </w:r>
      <w:r>
        <w:rPr>
          <w:rStyle w:val="VerbatimChar"/>
        </w:rPr>
        <w:t xml:space="preserve">receipt slot</w:t>
      </w:r>
      <w:r>
        <w:br/>
      </w:r>
      <w:r>
        <w:rPr>
          <w:rStyle w:val="VerbatimChar"/>
        </w:rPr>
        <w:t xml:space="preserve">carrier surface</w:t>
      </w:r>
    </w:p>
    <w:p>
      <w:pPr>
        <w:pStyle w:val="FirstParagraph"/>
      </w:pPr>
      <w:r>
        <w:t xml:space="preserve">That means the same state can be shown many ways without changing what it is.</w:t>
      </w:r>
    </w:p>
    <w:p>
      <w:pPr>
        <w:pStyle w:val="BodyText"/>
      </w:pPr>
      <w:r>
        <w:t xml:space="preserve">This is the main consumer promise:</w:t>
      </w:r>
    </w:p>
    <w:p>
      <w:pPr>
        <w:pStyle w:val="BlockText"/>
      </w:pPr>
      <w:r>
        <w:t xml:space="preserve">One object, many portals, inspectable history, portable context.</w:t>
      </w:r>
    </w:p>
    <w:p>
      <w:r>
        <w:pict>
          <v:rect style="width:0;height:1.5pt" o:hralign="center" o:hrstd="t" o:hr="t"/>
        </w:pict>
      </w:r>
    </w:p>
    <w:bookmarkEnd w:id="40"/>
    <w:bookmarkStart w:id="41" w:name="minimal-consumer-promise"/>
    <w:p>
      <w:pPr>
        <w:pStyle w:val="Heading2"/>
      </w:pPr>
      <w:r>
        <w:t xml:space="preserve">11. Minimal Consumer Promise</w:t>
      </w:r>
    </w:p>
    <w:p>
      <w:pPr>
        <w:pStyle w:val="FirstParagraph"/>
      </w:pPr>
      <w:r>
        <w:t xml:space="preserve">The open-world decentralized web portal should promise five things:</w:t>
      </w:r>
    </w:p>
    <w:p>
      <w:pPr>
        <w:pStyle w:val="Compact"/>
        <w:numPr>
          <w:ilvl w:val="0"/>
          <w:numId w:val="1002"/>
        </w:numPr>
      </w:pPr>
      <w:r>
        <w:rPr>
          <w:b/>
          <w:bCs/>
        </w:rPr>
        <w:t xml:space="preserve">Portability</w:t>
      </w:r>
      <w:r>
        <w:t xml:space="preserve"> </w:t>
      </w:r>
      <w:r>
        <w:t xml:space="preserve">— objects are not trapped in one app view.</w:t>
      </w:r>
    </w:p>
    <w:p>
      <w:pPr>
        <w:pStyle w:val="Compact"/>
        <w:numPr>
          <w:ilvl w:val="0"/>
          <w:numId w:val="1002"/>
        </w:numPr>
      </w:pPr>
      <w:r>
        <w:rPr>
          <w:b/>
          <w:bCs/>
        </w:rPr>
        <w:t xml:space="preserve">Inspectability</w:t>
      </w:r>
      <w:r>
        <w:t xml:space="preserve"> </w:t>
      </w:r>
      <w:r>
        <w:t xml:space="preserve">— users can see history, containment, and source.</w:t>
      </w:r>
    </w:p>
    <w:p>
      <w:pPr>
        <w:pStyle w:val="Compact"/>
        <w:numPr>
          <w:ilvl w:val="0"/>
          <w:numId w:val="1002"/>
        </w:numPr>
      </w:pPr>
      <w:r>
        <w:rPr>
          <w:b/>
          <w:bCs/>
        </w:rPr>
        <w:t xml:space="preserve">Replayability</w:t>
      </w:r>
      <w:r>
        <w:t xml:space="preserve"> </w:t>
      </w:r>
      <w:r>
        <w:t xml:space="preserve">— important actions can be replayed from receipts.</w:t>
      </w:r>
    </w:p>
    <w:p>
      <w:pPr>
        <w:pStyle w:val="Compact"/>
        <w:numPr>
          <w:ilvl w:val="0"/>
          <w:numId w:val="1002"/>
        </w:numPr>
      </w:pPr>
      <w:r>
        <w:rPr>
          <w:b/>
          <w:bCs/>
        </w:rPr>
        <w:t xml:space="preserve">Context</w:t>
      </w:r>
      <w:r>
        <w:t xml:space="preserve"> </w:t>
      </w:r>
      <w:r>
        <w:t xml:space="preserve">— every object can show where it belongs.</w:t>
      </w:r>
    </w:p>
    <w:p>
      <w:pPr>
        <w:pStyle w:val="Compact"/>
        <w:numPr>
          <w:ilvl w:val="0"/>
          <w:numId w:val="1002"/>
        </w:numPr>
      </w:pPr>
      <w:r>
        <w:rPr>
          <w:b/>
          <w:bCs/>
        </w:rPr>
        <w:t xml:space="preserve">Safety</w:t>
      </w:r>
      <w:r>
        <w:t xml:space="preserve"> </w:t>
      </w:r>
      <w:r>
        <w:t xml:space="preserve">— projection does not automatically become authority.</w:t>
      </w:r>
    </w:p>
    <w:p>
      <w:pPr>
        <w:pStyle w:val="FirstParagraph"/>
      </w:pPr>
      <w:r>
        <w:t xml:space="preserve">In one sentence:</w:t>
      </w:r>
    </w:p>
    <w:p>
      <w:pPr>
        <w:pStyle w:val="SourceCode"/>
      </w:pPr>
      <w:r>
        <w:rPr>
          <w:rStyle w:val="VerbatimChar"/>
        </w:rPr>
        <w:t xml:space="preserve">The portal lets consumers browse, trust, and move through decentralized objects as ordinary web pages, while OMI preserves the addressed state, replay order, containment structure, and validation receipts underneath.</w:t>
      </w:r>
    </w:p>
    <w:p>
      <w:r>
        <w:pict>
          <v:rect style="width:0;height:1.5pt" o:hralign="center" o:hrstd="t" o:hr="t"/>
        </w:pict>
      </w:r>
    </w:p>
    <w:bookmarkEnd w:id="41"/>
    <w:bookmarkStart w:id="42" w:name="consumer-facing-interface-sketch"/>
    <w:p>
      <w:pPr>
        <w:pStyle w:val="Heading2"/>
      </w:pPr>
      <w:r>
        <w:t xml:space="preserve">12. Consumer-Facing Interface Sketch</w:t>
      </w:r>
    </w:p>
    <w:p>
      <w:pPr>
        <w:pStyle w:val="SourceCode"/>
      </w:pPr>
      <w:r>
        <w:rPr>
          <w:rStyle w:val="VerbatimChar"/>
        </w:rPr>
        <w:t xml:space="preserve">┌─────────────────────────────────────────────────────────────┐</w:t>
      </w:r>
      <w:r>
        <w:br/>
      </w:r>
      <w:r>
        <w:rPr>
          <w:rStyle w:val="VerbatimChar"/>
        </w:rPr>
        <w:t xml:space="preserve">│ Open World Portal                                           │</w:t>
      </w:r>
      <w:r>
        <w:br/>
      </w:r>
      <w:r>
        <w:rPr>
          <w:rStyle w:val="VerbatimChar"/>
        </w:rPr>
        <w:t xml:space="preserve">├─────────────────────────────────────────────────────────────┤</w:t>
      </w:r>
      <w:r>
        <w:br/>
      </w:r>
      <w:r>
        <w:rPr>
          <w:rStyle w:val="VerbatimChar"/>
        </w:rPr>
        <w:t xml:space="preserve">│ Search / Scan / Open / Nearby / My Objects                  │</w:t>
      </w:r>
      <w:r>
        <w:br/>
      </w:r>
      <w:r>
        <w:rPr>
          <w:rStyle w:val="VerbatimChar"/>
        </w:rPr>
        <w:t xml:space="preserve">├─────────────────────────────────────────────────────────────┤</w:t>
      </w:r>
      <w:r>
        <w:br/>
      </w:r>
      <w:r>
        <w:rPr>
          <w:rStyle w:val="VerbatimChar"/>
        </w:rPr>
        <w:t xml:space="preserve">│ Object Card                                                 │</w:t>
      </w:r>
      <w:r>
        <w:br/>
      </w:r>
      <w:r>
        <w:rPr>
          <w:rStyle w:val="VerbatimChar"/>
        </w:rPr>
        <w:t xml:space="preserve">│   Title: Sunday Night Lights Ride                           │</w:t>
      </w:r>
      <w:r>
        <w:br/>
      </w:r>
      <w:r>
        <w:rPr>
          <w:rStyle w:val="VerbatimChar"/>
        </w:rPr>
        <w:t xml:space="preserve">│   Status: Accepted                                          │</w:t>
      </w:r>
      <w:r>
        <w:br/>
      </w:r>
      <w:r>
        <w:rPr>
          <w:rStyle w:val="VerbatimChar"/>
        </w:rPr>
        <w:t xml:space="preserve">│   Source: Local organizer                                   │</w:t>
      </w:r>
      <w:r>
        <w:br/>
      </w:r>
      <w:r>
        <w:rPr>
          <w:rStyle w:val="VerbatimChar"/>
        </w:rPr>
        <w:t xml:space="preserve">│   Context: Community / Bike Ride / Route                    │</w:t>
      </w:r>
      <w:r>
        <w:br/>
      </w:r>
      <w:r>
        <w:rPr>
          <w:rStyle w:val="VerbatimChar"/>
        </w:rPr>
        <w:t xml:space="preserve">├─────────────────────────────────────────────────────────────┤</w:t>
      </w:r>
      <w:r>
        <w:br/>
      </w:r>
      <w:r>
        <w:rPr>
          <w:rStyle w:val="VerbatimChar"/>
        </w:rPr>
        <w:t xml:space="preserve">│ Views                                                       │</w:t>
      </w:r>
      <w:r>
        <w:br/>
      </w:r>
      <w:r>
        <w:rPr>
          <w:rStyle w:val="VerbatimChar"/>
        </w:rPr>
        <w:t xml:space="preserve">│   [Linear Replay] [Hierarchy] [Map] [Graph] [Receipts]      │</w:t>
      </w:r>
      <w:r>
        <w:br/>
      </w:r>
      <w:r>
        <w:rPr>
          <w:rStyle w:val="VerbatimChar"/>
        </w:rPr>
        <w:t xml:space="preserve">├─────────────────────────────────────────────────────────────┤</w:t>
      </w:r>
      <w:r>
        <w:br/>
      </w:r>
      <w:r>
        <w:rPr>
          <w:rStyle w:val="VerbatimChar"/>
        </w:rPr>
        <w:t xml:space="preserve">│ Linear Replay                                               │</w:t>
      </w:r>
      <w:r>
        <w:br/>
      </w:r>
      <w:r>
        <w:rPr>
          <w:rStyle w:val="VerbatimChar"/>
        </w:rPr>
        <w:t xml:space="preserve">│   created → route added → safety note → riders joined       │</w:t>
      </w:r>
      <w:r>
        <w:br/>
      </w:r>
      <w:r>
        <w:rPr>
          <w:rStyle w:val="VerbatimChar"/>
        </w:rPr>
        <w:t xml:space="preserve">├─────────────────────────────────────────────────────────────┤</w:t>
      </w:r>
      <w:r>
        <w:br/>
      </w:r>
      <w:r>
        <w:rPr>
          <w:rStyle w:val="VerbatimChar"/>
        </w:rPr>
        <w:t xml:space="preserve">│ Hierarchy                                                   │</w:t>
      </w:r>
      <w:r>
        <w:br/>
      </w:r>
      <w:r>
        <w:rPr>
          <w:rStyle w:val="VerbatimChar"/>
        </w:rPr>
        <w:t xml:space="preserve">│   Community → Event → Route → Stop → Comment                │</w:t>
      </w:r>
      <w:r>
        <w:br/>
      </w:r>
      <w:r>
        <w:rPr>
          <w:rStyle w:val="VerbatimChar"/>
        </w:rPr>
        <w:t xml:space="preserve">├─────────────────────────────────────────────────────────────┤</w:t>
      </w:r>
      <w:r>
        <w:br/>
      </w:r>
      <w:r>
        <w:rPr>
          <w:rStyle w:val="VerbatimChar"/>
        </w:rPr>
        <w:t xml:space="preserve">│ Actions                                                     │</w:t>
      </w:r>
      <w:r>
        <w:br/>
      </w:r>
      <w:r>
        <w:rPr>
          <w:rStyle w:val="VerbatimChar"/>
        </w:rPr>
        <w:t xml:space="preserve">│   Save | Join | Share | Mirror | Verify | Export            │</w:t>
      </w:r>
      <w:r>
        <w:br/>
      </w:r>
      <w:r>
        <w:rPr>
          <w:rStyle w:val="VerbatimChar"/>
        </w:rPr>
        <w:t xml:space="preserve">└─────────────────────────────────────────────────────────────┘</w:t>
      </w:r>
    </w:p>
    <w:p>
      <w:r>
        <w:pict>
          <v:rect style="width:0;height:1.5pt" o:hralign="center" o:hrstd="t" o:hr="t"/>
        </w:pict>
      </w:r>
    </w:p>
    <w:bookmarkEnd w:id="42"/>
    <w:bookmarkStart w:id="43" w:name="portal-architecture-in-one-flow"/>
    <w:p>
      <w:pPr>
        <w:pStyle w:val="Heading2"/>
      </w:pPr>
      <w:r>
        <w:t xml:space="preserve">13. Portal Architecture in One Flow</w:t>
      </w:r>
    </w:p>
    <w:p>
      <w:pPr>
        <w:pStyle w:val="SourceCode"/>
      </w:pPr>
      <w:r>
        <w:rPr>
          <w:rStyle w:val="VerbatimChar"/>
        </w:rPr>
        <w:t xml:space="preserve">consumer action</w:t>
      </w:r>
      <w:r>
        <w:br/>
      </w:r>
      <w:r>
        <w:rPr>
          <w:rStyle w:val="VerbatimChar"/>
        </w:rPr>
        <w:t xml:space="preserve">  ↓</w:t>
      </w:r>
      <w:r>
        <w:br/>
      </w:r>
      <w:r>
        <w:rPr>
          <w:rStyle w:val="VerbatimChar"/>
        </w:rPr>
        <w:t xml:space="preserve">portal UI</w:t>
      </w:r>
      <w:r>
        <w:br/>
      </w:r>
      <w:r>
        <w:rPr>
          <w:rStyle w:val="VerbatimChar"/>
        </w:rPr>
        <w:t xml:space="preserve">  ↓</w:t>
      </w:r>
      <w:r>
        <w:br/>
      </w:r>
      <w:r>
        <w:rPr>
          <w:rStyle w:val="VerbatimChar"/>
        </w:rPr>
        <w:t xml:space="preserve">object projection</w:t>
      </w:r>
      <w:r>
        <w:br/>
      </w:r>
      <w:r>
        <w:rPr>
          <w:rStyle w:val="VerbatimChar"/>
        </w:rPr>
        <w:t xml:space="preserve">  ↓</w:t>
      </w:r>
      <w:r>
        <w:br/>
      </w:r>
      <w:r>
        <w:rPr>
          <w:rStyle w:val="VerbatimChar"/>
        </w:rPr>
        <w:t xml:space="preserve">OMI frame / object address</w:t>
      </w:r>
      <w:r>
        <w:br/>
      </w:r>
      <w:r>
        <w:rPr>
          <w:rStyle w:val="VerbatimChar"/>
        </w:rPr>
        <w:t xml:space="preserve">  ↓</w:t>
      </w:r>
      <w:r>
        <w:br/>
      </w:r>
      <w:r>
        <w:rPr>
          <w:rStyle w:val="VerbatimChar"/>
        </w:rPr>
        <w:t xml:space="preserve">validation + receipt</w:t>
      </w:r>
      <w:r>
        <w:br/>
      </w:r>
      <w:r>
        <w:rPr>
          <w:rStyle w:val="VerbatimChar"/>
        </w:rPr>
        <w:t xml:space="preserve">  ↓</w:t>
      </w:r>
      <w:r>
        <w:br/>
      </w:r>
      <w:r>
        <w:rPr>
          <w:rStyle w:val="VerbatimChar"/>
        </w:rPr>
        <w:t xml:space="preserve">linear replay stream</w:t>
      </w:r>
      <w:r>
        <w:br/>
      </w:r>
      <w:r>
        <w:rPr>
          <w:rStyle w:val="VerbatimChar"/>
        </w:rPr>
        <w:t xml:space="preserve">  ↓</w:t>
      </w:r>
      <w:r>
        <w:br/>
      </w:r>
      <w:r>
        <w:rPr>
          <w:rStyle w:val="VerbatimChar"/>
        </w:rPr>
        <w:t xml:space="preserve">hierarchical containment tree</w:t>
      </w:r>
      <w:r>
        <w:br/>
      </w:r>
      <w:r>
        <w:rPr>
          <w:rStyle w:val="VerbatimChar"/>
        </w:rPr>
        <w:t xml:space="preserve">  ↓</w:t>
      </w:r>
      <w:r>
        <w:br/>
      </w:r>
      <w:r>
        <w:rPr>
          <w:rStyle w:val="VerbatimChar"/>
        </w:rPr>
        <w:t xml:space="preserve">portable carrier output</w:t>
      </w:r>
    </w:p>
    <w:p>
      <w:pPr>
        <w:pStyle w:val="FirstParagraph"/>
      </w:pPr>
      <w:r>
        <w:t xml:space="preserve">The consumer-facing app should hide the complexity until the user asks to inspect it. The protocol should remain visible enough that power users can verify, export, mirror, and replay objects without depending on a single platform.</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2026-06-04T00:30:34Z</dcterms:created>
  <dcterms:modified xsi:type="dcterms:W3CDTF">2026-06-04T00:30:34Z</dcterms:modified>
</cp:coreProperties>
</file>

<file path=docProps/custom.xml><?xml version="1.0" encoding="utf-8"?>
<Properties xmlns="http://schemas.openxmlformats.org/officeDocument/2006/custom-properties" xmlns:vt="http://schemas.openxmlformats.org/officeDocument/2006/docPropsVTypes"/>
</file>