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omi-addressing-and-the-factorial-tower"/>
    <w:p>
      <w:pPr>
        <w:pStyle w:val="Heading1"/>
      </w:pPr>
      <w:r>
        <w:t xml:space="preserve">OMI Addressing and the Factorial Tower</w:t>
      </w:r>
    </w:p>
    <w:bookmarkStart w:id="20" w:name="X667d2bba4d4dae331089e8fb1e02e7f74fe1b60"/>
    <w:p>
      <w:pPr>
        <w:pStyle w:val="Heading2"/>
      </w:pPr>
      <w:r>
        <w:t xml:space="preserve">A Whitepaper on the 8!–12! Interpretation of the 128-Bit OMI Wire Frame</w:t>
      </w:r>
    </w:p>
    <w:p>
      <w:pPr>
        <w:pStyle w:val="FirstParagraph"/>
      </w:pPr>
      <w:r>
        <w:rPr>
          <w:b/>
          <w:bCs/>
        </w:rPr>
        <w:t xml:space="preserve">Status:</w:t>
      </w:r>
      <w:r>
        <w:t xml:space="preserve"> </w:t>
      </w:r>
      <w:r>
        <w:t xml:space="preserve">Conceptual Whitepaper / v1.0.0-RC1 Alignment Draft</w:t>
      </w:r>
      <w:r>
        <w:br/>
      </w:r>
      <w:r>
        <w:rPr>
          <w:b/>
          <w:bCs/>
        </w:rPr>
        <w:t xml:space="preserve">Scope:</w:t>
      </w:r>
      <w:r>
        <w:t xml:space="preserve"> </w:t>
      </w:r>
      <w:r>
        <w:t xml:space="preserve">Addressing ontology, factorial envelopes, rule/fact derivation, semantic routing, and clock/provider phase</w:t>
      </w:r>
      <w:r>
        <w:br/>
      </w:r>
      <w:r>
        <w:rPr>
          <w:b/>
          <w:bCs/>
        </w:rPr>
        <w:t xml:space="preserve">Core Claim:</w:t>
      </w:r>
      <w:r>
        <w:t xml:space="preserve"> </w:t>
      </w:r>
      <w:r>
        <w:t xml:space="preserve">OMI does not need more than 128 physical wire bits to express higher-order structure. The 8-segment address frame is the physical surface; 9! through 12! are interpretive envelopes derived around that frame.</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Omicron Object Model, or OMI, is a protocol architecture for turning addresses into executable, replayable, visible ontology.</w:t>
      </w:r>
    </w:p>
    <w:p>
      <w:pPr>
        <w:pStyle w:val="BodyText"/>
      </w:pPr>
      <w:r>
        <w:t xml:space="preserve">Its core object is the OMI pointer:</w:t>
      </w:r>
    </w:p>
    <w:p>
      <w:pPr>
        <w:pStyle w:val="SourceCode"/>
      </w:pPr>
      <w:r>
        <w:rPr>
          <w:rStyle w:val="VerbatimChar"/>
        </w:rPr>
        <w:t xml:space="preserve">omi-S0-S1-S2-S3-S4-S5-S6-S7/prefix</w:t>
      </w:r>
    </w:p>
    <w:p>
      <w:pPr>
        <w:pStyle w:val="FirstParagraph"/>
      </w:pPr>
      <w:r>
        <w:t xml:space="preserve">This pointer is physically an eight-segment, 128-bit frame. Each segment is a 16-bit word. At the wire level, this is the complete carrier.</w:t>
      </w:r>
    </w:p>
    <w:p>
      <w:pPr>
        <w:pStyle w:val="BodyText"/>
      </w:pPr>
      <w:r>
        <w:t xml:space="preserve">The apparent question is: if the physical address frame has only eight segments, how can higher factorial structures such as 9!, 10!, 11!, and 12! participate in the addressing schema?</w:t>
      </w:r>
    </w:p>
    <w:p>
      <w:pPr>
        <w:pStyle w:val="BodyText"/>
      </w:pPr>
      <w:r>
        <w:t xml:space="preserve">The answer is that 8! describes the physical permutation universe of the eight address segments, while 9!–12! describe higher interpretive envelopes wrapped around that same 128-bit frame:</w:t>
      </w:r>
    </w:p>
    <w:p>
      <w:pPr>
        <w:pStyle w:val="SourceCode"/>
      </w:pPr>
      <w:r>
        <w:rPr>
          <w:rStyle w:val="VerbatimChar"/>
        </w:rPr>
        <w:t xml:space="preserve">8!  → physical address-frame permutation universe</w:t>
      </w:r>
      <w:r>
        <w:br/>
      </w:r>
      <w:r>
        <w:rPr>
          <w:rStyle w:val="VerbatimChar"/>
        </w:rPr>
        <w:t xml:space="preserve">9!  → route/gate envelope</w:t>
      </w:r>
      <w:r>
        <w:br/>
      </w:r>
      <w:r>
        <w:rPr>
          <w:rStyle w:val="VerbatimChar"/>
        </w:rPr>
        <w:t xml:space="preserve">10! → declaration envelope</w:t>
      </w:r>
      <w:r>
        <w:br/>
      </w:r>
      <w:r>
        <w:rPr>
          <w:rStyle w:val="VerbatimChar"/>
        </w:rPr>
        <w:t xml:space="preserve">11! → semantic/proof witness envelope</w:t>
      </w:r>
      <w:r>
        <w:br/>
      </w:r>
      <w:r>
        <w:rPr>
          <w:rStyle w:val="VerbatimChar"/>
        </w:rPr>
        <w:t xml:space="preserve">12! → clock/provider phase envelope</w:t>
      </w:r>
    </w:p>
    <w:p>
      <w:pPr>
        <w:pStyle w:val="FirstParagraph"/>
      </w:pPr>
      <w:r>
        <w:t xml:space="preserve">Thus, OMI does not expand the wire frame beyond 128 bits. It expands the interpretation of the frame through deterministic derived layers.</w:t>
      </w:r>
    </w:p>
    <w:p>
      <w:pPr>
        <w:pStyle w:val="BodyText"/>
      </w:pPr>
      <w:r>
        <w:t xml:space="preserve">The result is a compact addressing system where a single pointer can bind:</w:t>
      </w:r>
    </w:p>
    <w:p>
      <w:pPr>
        <w:pStyle w:val="SourceCode"/>
      </w:pPr>
      <w:r>
        <w:rPr>
          <w:rStyle w:val="VerbatimChar"/>
        </w:rPr>
        <w:t xml:space="preserve">address</w:t>
      </w:r>
      <w:r>
        <w:br/>
      </w:r>
      <w:r>
        <w:rPr>
          <w:rStyle w:val="VerbatimChar"/>
        </w:rPr>
        <w:t xml:space="preserve">rule</w:t>
      </w:r>
      <w:r>
        <w:br/>
      </w:r>
      <w:r>
        <w:rPr>
          <w:rStyle w:val="VerbatimChar"/>
        </w:rPr>
        <w:t xml:space="preserve">fact</w:t>
      </w:r>
      <w:r>
        <w:br/>
      </w:r>
      <w:r>
        <w:rPr>
          <w:rStyle w:val="VerbatimChar"/>
        </w:rPr>
        <w:t xml:space="preserve">route</w:t>
      </w:r>
      <w:r>
        <w:br/>
      </w:r>
      <w:r>
        <w:rPr>
          <w:rStyle w:val="VerbatimChar"/>
        </w:rPr>
        <w:t xml:space="preserve">test</w:t>
      </w:r>
      <w:r>
        <w:br/>
      </w:r>
      <w:r>
        <w:rPr>
          <w:rStyle w:val="VerbatimChar"/>
        </w:rPr>
        <w:t xml:space="preserve">replay receipt</w:t>
      </w:r>
      <w:r>
        <w:br/>
      </w:r>
      <w:r>
        <w:rPr>
          <w:rStyle w:val="VerbatimChar"/>
        </w:rPr>
        <w:t xml:space="preserve">semantic witness</w:t>
      </w:r>
      <w:r>
        <w:br/>
      </w:r>
      <w:r>
        <w:rPr>
          <w:rStyle w:val="VerbatimChar"/>
        </w:rPr>
        <w:t xml:space="preserve">clock phase</w:t>
      </w:r>
      <w:r>
        <w:br/>
      </w:r>
      <w:r>
        <w:rPr>
          <w:rStyle w:val="VerbatimChar"/>
        </w:rPr>
        <w:t xml:space="preserve">visual projection</w:t>
      </w:r>
      <w:r>
        <w:br/>
      </w:r>
      <w:r>
        <w:rPr>
          <w:rStyle w:val="VerbatimChar"/>
        </w:rPr>
        <w:t xml:space="preserve">failure surface</w:t>
      </w:r>
    </w:p>
    <w:p>
      <w:pPr>
        <w:pStyle w:val="FirstParagraph"/>
      </w:pPr>
      <w:r>
        <w:t xml:space="preserve">This paper explains the position fully.</w:t>
      </w:r>
    </w:p>
    <w:p>
      <w:r>
        <w:pict>
          <v:rect style="width:0;height:1.5pt" o:hralign="center" o:hrstd="t" o:hr="t"/>
        </w:pict>
      </w:r>
    </w:p>
    <w:bookmarkEnd w:id="21"/>
    <w:bookmarkEnd w:id="22"/>
    <w:bookmarkStart w:id="23" w:name="the-omi-problem"/>
    <w:p>
      <w:pPr>
        <w:pStyle w:val="Heading1"/>
      </w:pPr>
      <w:r>
        <w:t xml:space="preserve">1. The OMI Problem</w:t>
      </w:r>
    </w:p>
    <w:p>
      <w:pPr>
        <w:pStyle w:val="FirstParagraph"/>
      </w:pPr>
      <w:r>
        <w:t xml:space="preserve">Most systems separate:</w:t>
      </w:r>
    </w:p>
    <w:p>
      <w:pPr>
        <w:pStyle w:val="SourceCode"/>
      </w:pPr>
      <w:r>
        <w:rPr>
          <w:rStyle w:val="VerbatimChar"/>
        </w:rPr>
        <w:t xml:space="preserve">addressing</w:t>
      </w:r>
      <w:r>
        <w:br/>
      </w:r>
      <w:r>
        <w:rPr>
          <w:rStyle w:val="VerbatimChar"/>
        </w:rPr>
        <w:t xml:space="preserve">routing</w:t>
      </w:r>
      <w:r>
        <w:br/>
      </w:r>
      <w:r>
        <w:rPr>
          <w:rStyle w:val="VerbatimChar"/>
        </w:rPr>
        <w:t xml:space="preserve">typing</w:t>
      </w:r>
      <w:r>
        <w:br/>
      </w:r>
      <w:r>
        <w:rPr>
          <w:rStyle w:val="VerbatimChar"/>
        </w:rPr>
        <w:t xml:space="preserve">validation</w:t>
      </w:r>
      <w:r>
        <w:br/>
      </w:r>
      <w:r>
        <w:rPr>
          <w:rStyle w:val="VerbatimChar"/>
        </w:rPr>
        <w:t xml:space="preserve">execution</w:t>
      </w:r>
      <w:r>
        <w:br/>
      </w:r>
      <w:r>
        <w:rPr>
          <w:rStyle w:val="VerbatimChar"/>
        </w:rPr>
        <w:t xml:space="preserve">logging</w:t>
      </w:r>
      <w:r>
        <w:br/>
      </w:r>
      <w:r>
        <w:rPr>
          <w:rStyle w:val="VerbatimChar"/>
        </w:rPr>
        <w:t xml:space="preserve">visualization</w:t>
      </w:r>
      <w:r>
        <w:br/>
      </w:r>
      <w:r>
        <w:rPr>
          <w:rStyle w:val="VerbatimChar"/>
        </w:rPr>
        <w:t xml:space="preserve">semantic meaning</w:t>
      </w:r>
      <w:r>
        <w:br/>
      </w:r>
      <w:r>
        <w:rPr>
          <w:rStyle w:val="VerbatimChar"/>
        </w:rPr>
        <w:t xml:space="preserve">clocking</w:t>
      </w:r>
    </w:p>
    <w:p>
      <w:pPr>
        <w:pStyle w:val="FirstParagraph"/>
      </w:pPr>
      <w:r>
        <w:t xml:space="preserve">OMI collapses these into a single address-centered model.</w:t>
      </w:r>
    </w:p>
    <w:p>
      <w:pPr>
        <w:pStyle w:val="BodyText"/>
      </w:pPr>
      <w:r>
        <w:t xml:space="preserve">The central OMI principle is:</w:t>
      </w:r>
    </w:p>
    <w:p>
      <w:pPr>
        <w:pStyle w:val="SourceCode"/>
      </w:pPr>
      <w:r>
        <w:rPr>
          <w:rStyle w:val="VerbatimChar"/>
        </w:rPr>
        <w:t xml:space="preserve">Every meaningful state should have an address.</w:t>
      </w:r>
      <w:r>
        <w:br/>
      </w:r>
      <w:r>
        <w:rPr>
          <w:rStyle w:val="VerbatimChar"/>
        </w:rPr>
        <w:t xml:space="preserve">Every address should have a rule.</w:t>
      </w:r>
      <w:r>
        <w:br/>
      </w:r>
      <w:r>
        <w:rPr>
          <w:rStyle w:val="VerbatimChar"/>
        </w:rPr>
        <w:t xml:space="preserve">Every rule should have a test.</w:t>
      </w:r>
      <w:r>
        <w:br/>
      </w:r>
      <w:r>
        <w:rPr>
          <w:rStyle w:val="VerbatimChar"/>
        </w:rPr>
        <w:t xml:space="preserve">Every test should be replayable.</w:t>
      </w:r>
      <w:r>
        <w:br/>
      </w:r>
      <w:r>
        <w:rPr>
          <w:rStyle w:val="VerbatimChar"/>
        </w:rPr>
        <w:t xml:space="preserve">Every replayable state should be visible.</w:t>
      </w:r>
    </w:p>
    <w:p>
      <w:pPr>
        <w:pStyle w:val="FirstParagraph"/>
      </w:pPr>
      <w:r>
        <w:t xml:space="preserve">This gives the provider contract:</w:t>
      </w:r>
    </w:p>
    <w:p>
      <w:pPr>
        <w:pStyle w:val="SourceCode"/>
      </w:pPr>
      <w:r>
        <w:rPr>
          <w:rStyle w:val="VerbatimChar"/>
        </w:rPr>
        <w:t xml:space="preserve">No address without a rule.</w:t>
      </w:r>
      <w:r>
        <w:br/>
      </w:r>
      <w:r>
        <w:rPr>
          <w:rStyle w:val="VerbatimChar"/>
        </w:rPr>
        <w:t xml:space="preserve">No rule without a test.</w:t>
      </w:r>
      <w:r>
        <w:br/>
      </w:r>
      <w:r>
        <w:rPr>
          <w:rStyle w:val="VerbatimChar"/>
        </w:rPr>
        <w:t xml:space="preserve">No test without a replay path.</w:t>
      </w:r>
      <w:r>
        <w:br/>
      </w:r>
      <w:r>
        <w:rPr>
          <w:rStyle w:val="VerbatimChar"/>
        </w:rPr>
        <w:t xml:space="preserve">No replay path without visible state.</w:t>
      </w:r>
    </w:p>
    <w:p>
      <w:pPr>
        <w:pStyle w:val="FirstParagraph"/>
      </w:pPr>
      <w:r>
        <w:t xml:space="preserve">OMI addresses are not passive labels. They are executable reference pointers.</w:t>
      </w:r>
    </w:p>
    <w:p>
      <w:r>
        <w:pict>
          <v:rect style="width:0;height:1.5pt" o:hralign="center" o:hrstd="t" o:hr="t"/>
        </w:pict>
      </w:r>
    </w:p>
    <w:bookmarkEnd w:id="23"/>
    <w:bookmarkStart w:id="24" w:name="the-physical-address-form"/>
    <w:p>
      <w:pPr>
        <w:pStyle w:val="Heading1"/>
      </w:pPr>
      <w:r>
        <w:t xml:space="preserve">2. The Physical Address Form</w:t>
      </w:r>
    </w:p>
    <w:p>
      <w:pPr>
        <w:pStyle w:val="FirstParagraph"/>
      </w:pPr>
      <w:r>
        <w:t xml:space="preserve">The physical OMI frame is:</w:t>
      </w:r>
    </w:p>
    <w:p>
      <w:pPr>
        <w:pStyle w:val="SourceCode"/>
      </w:pPr>
      <w:r>
        <w:rPr>
          <w:rStyle w:val="VerbatimChar"/>
        </w:rPr>
        <w:t xml:space="preserve">omi-S0-S1-S2-S3-S4-S5-S6-S7/prefix</w:t>
      </w:r>
    </w:p>
    <w:p>
      <w:pPr>
        <w:pStyle w:val="FirstParagraph"/>
      </w:pPr>
      <w:r>
        <w:t xml:space="preserve">Each segment is 16 bits:</w:t>
      </w:r>
    </w:p>
    <w:p>
      <w:pPr>
        <w:pStyle w:val="SourceCode"/>
      </w:pPr>
      <w:r>
        <w:rPr>
          <w:rStyle w:val="VerbatimChar"/>
        </w:rPr>
        <w:t xml:space="preserve">S0 = 16 bits</w:t>
      </w:r>
      <w:r>
        <w:br/>
      </w:r>
      <w:r>
        <w:rPr>
          <w:rStyle w:val="VerbatimChar"/>
        </w:rPr>
        <w:t xml:space="preserve">S1 = 16 bits</w:t>
      </w:r>
      <w:r>
        <w:br/>
      </w:r>
      <w:r>
        <w:rPr>
          <w:rStyle w:val="VerbatimChar"/>
        </w:rPr>
        <w:t xml:space="preserve">S2 = 16 bits</w:t>
      </w:r>
      <w:r>
        <w:br/>
      </w:r>
      <w:r>
        <w:rPr>
          <w:rStyle w:val="VerbatimChar"/>
        </w:rPr>
        <w:t xml:space="preserve">S3 = 16 bits</w:t>
      </w:r>
      <w:r>
        <w:br/>
      </w:r>
      <w:r>
        <w:rPr>
          <w:rStyle w:val="VerbatimChar"/>
        </w:rPr>
        <w:t xml:space="preserve">S4 = 16 bits</w:t>
      </w:r>
      <w:r>
        <w:br/>
      </w:r>
      <w:r>
        <w:rPr>
          <w:rStyle w:val="VerbatimChar"/>
        </w:rPr>
        <w:t xml:space="preserve">S5 = 16 bits</w:t>
      </w:r>
      <w:r>
        <w:br/>
      </w:r>
      <w:r>
        <w:rPr>
          <w:rStyle w:val="VerbatimChar"/>
        </w:rPr>
        <w:t xml:space="preserve">S6 = 16 bits</w:t>
      </w:r>
      <w:r>
        <w:br/>
      </w:r>
      <w:r>
        <w:rPr>
          <w:rStyle w:val="VerbatimChar"/>
        </w:rPr>
        <w:t xml:space="preserve">S7 = 16 bits</w:t>
      </w:r>
    </w:p>
    <w:p>
      <w:pPr>
        <w:pStyle w:val="FirstParagraph"/>
      </w:pPr>
      <w:r>
        <w:t xml:space="preserve">Together:</w:t>
      </w:r>
    </w:p>
    <w:p>
      <w:pPr>
        <w:pStyle w:val="SourceCode"/>
      </w:pPr>
      <w:r>
        <w:rPr>
          <w:rStyle w:val="VerbatimChar"/>
        </w:rPr>
        <w:t xml:space="preserve">8 × 16 = 128 bits</w:t>
      </w:r>
    </w:p>
    <w:p>
      <w:pPr>
        <w:pStyle w:val="FirstParagraph"/>
      </w:pPr>
      <w:r>
        <w:t xml:space="preserve">The prefix defines scope:</w:t>
      </w:r>
    </w:p>
    <w:p>
      <w:pPr>
        <w:pStyle w:val="SourceCode"/>
      </w:pPr>
      <w:r>
        <w:rPr>
          <w:rStyle w:val="VerbatimChar"/>
        </w:rPr>
        <w:t xml:space="preserve">/48   local canonical runtime frame</w:t>
      </w:r>
      <w:r>
        <w:br/>
      </w:r>
      <w:r>
        <w:rPr>
          <w:rStyle w:val="VerbatimChar"/>
        </w:rPr>
        <w:t xml:space="preserve">/80   rule-family or ABI boundary</w:t>
      </w:r>
      <w:r>
        <w:br/>
      </w:r>
      <w:r>
        <w:rPr>
          <w:rStyle w:val="VerbatimChar"/>
        </w:rPr>
        <w:t xml:space="preserve">/96   gateway, mapped-prefix, or transport boundary</w:t>
      </w:r>
      <w:r>
        <w:br/>
      </w:r>
      <w:r>
        <w:rPr>
          <w:rStyle w:val="VerbatimChar"/>
        </w:rPr>
        <w:t xml:space="preserve">/112  narrow rule/register boundary</w:t>
      </w:r>
      <w:r>
        <w:br/>
      </w:r>
      <w:r>
        <w:rPr>
          <w:rStyle w:val="VerbatimChar"/>
        </w:rPr>
        <w:t xml:space="preserve">/128  exact state pointer</w:t>
      </w:r>
    </w:p>
    <w:p>
      <w:pPr>
        <w:pStyle w:val="FirstParagraph"/>
      </w:pPr>
      <w:r>
        <w:t xml:space="preserve">The frame is stable:</w:t>
      </w:r>
    </w:p>
    <w:p>
      <w:pPr>
        <w:pStyle w:val="SourceCode"/>
      </w:pPr>
      <w:r>
        <w:rPr>
          <w:rStyle w:val="VerbatimChar"/>
        </w:rPr>
        <w:t xml:space="preserve">OMI wire frame = 8 physical segments = 128 bits</w:t>
      </w:r>
    </w:p>
    <w:p>
      <w:pPr>
        <w:pStyle w:val="FirstParagraph"/>
      </w:pPr>
      <w:r>
        <w:t xml:space="preserve">Nothing in the 9!–12! model requires adding physical segments. Those layers are derived interpretive envelopes.</w:t>
      </w:r>
    </w:p>
    <w:p>
      <w:r>
        <w:pict>
          <v:rect style="width:0;height:1.5pt" o:hralign="center" o:hrstd="t" o:hr="t"/>
        </w:pict>
      </w:r>
    </w:p>
    <w:bookmarkEnd w:id="24"/>
    <w:bookmarkStart w:id="25" w:name="the-canonical-instruction-shape"/>
    <w:p>
      <w:pPr>
        <w:pStyle w:val="Heading1"/>
      </w:pPr>
      <w:r>
        <w:t xml:space="preserve">3. The Canonical Instruction Shape</w:t>
      </w:r>
    </w:p>
    <w:p>
      <w:pPr>
        <w:pStyle w:val="FirstParagraph"/>
      </w:pPr>
      <w:r>
        <w:t xml:space="preserve">The canonical binary quadratic lexer uses this shape:</w:t>
      </w:r>
    </w:p>
    <w:p>
      <w:pPr>
        <w:pStyle w:val="SourceCode"/>
      </w:pPr>
      <w:r>
        <w:rPr>
          <w:rStyle w:val="VerbatimChar"/>
        </w:rPr>
        <w:t xml:space="preserve">S0 = 0xLL00    low byte 0x00, high byte = LL</w:t>
      </w:r>
      <w:r>
        <w:br/>
      </w:r>
      <w:r>
        <w:rPr>
          <w:rStyle w:val="VerbatimChar"/>
        </w:rPr>
        <w:t xml:space="preserve">S1 = 0x03BF    chiral delimiter ο</w:t>
      </w:r>
      <w:r>
        <w:br/>
      </w:r>
      <w:r>
        <w:rPr>
          <w:rStyle w:val="VerbatimChar"/>
        </w:rPr>
        <w:t xml:space="preserve">S2 = 0xNNNN    free payload variable N</w:t>
      </w:r>
      <w:r>
        <w:br/>
      </w:r>
      <w:r>
        <w:rPr>
          <w:rStyle w:val="VerbatimChar"/>
        </w:rPr>
        <w:t xml:space="preserve">S3 = 0x2bLL    high byte 0x2B, low byte = LL</w:t>
      </w:r>
      <w:r>
        <w:br/>
      </w:r>
      <w:r>
        <w:rPr>
          <w:rStyle w:val="VerbatimChar"/>
        </w:rPr>
        <w:t xml:space="preserve">S4 = 0x2fLL    high byte 0x2F, low byte = LL</w:t>
      </w:r>
      <w:r>
        <w:br/>
      </w:r>
      <w:r>
        <w:rPr>
          <w:rStyle w:val="VerbatimChar"/>
        </w:rPr>
        <w:t xml:space="preserve">S5 = 0xMMMM    free payload variable M</w:t>
      </w:r>
      <w:r>
        <w:br/>
      </w:r>
      <w:r>
        <w:rPr>
          <w:rStyle w:val="VerbatimChar"/>
        </w:rPr>
        <w:t xml:space="preserve">S6 = 0x039F    cardinal delimiter Ο</w:t>
      </w:r>
      <w:r>
        <w:br/>
      </w:r>
      <w:r>
        <w:rPr>
          <w:rStyle w:val="VerbatimChar"/>
        </w:rPr>
        <w:t xml:space="preserve">S7 = 0xLLff    high byte = LL, low byte 0xFF</w:t>
      </w:r>
    </w:p>
    <w:p>
      <w:pPr>
        <w:pStyle w:val="FirstParagraph"/>
      </w:pPr>
      <w:r>
        <w:t xml:space="preserve">Canonical address form:</w:t>
      </w:r>
    </w:p>
    <w:p>
      <w:pPr>
        <w:pStyle w:val="SourceCode"/>
      </w:pPr>
      <w:r>
        <w:rPr>
          <w:rStyle w:val="VerbatimChar"/>
        </w:rPr>
        <w:t xml:space="preserve">omi-LL00-03bf-NNNN-2bLL-2fLL-MMMM-039f-LLff/48</w:t>
      </w:r>
    </w:p>
    <w:p>
      <w:pPr>
        <w:pStyle w:val="FirstParagraph"/>
      </w:pPr>
      <w:r>
        <w:t xml:space="preserve">Example:</w:t>
      </w:r>
    </w:p>
    <w:p>
      <w:pPr>
        <w:pStyle w:val="SourceCode"/>
      </w:pPr>
      <w:r>
        <w:rPr>
          <w:rStyle w:val="VerbatimChar"/>
        </w:rPr>
        <w:t xml:space="preserve">omi-0500-03bf-000c-2b05-2f05-0002-039f-05ff/48</w:t>
      </w:r>
    </w:p>
    <w:p>
      <w:pPr>
        <w:pStyle w:val="FirstParagraph"/>
      </w:pPr>
      <w:r>
        <w:t xml:space="preserve">Here:</w:t>
      </w:r>
    </w:p>
    <w:p>
      <w:pPr>
        <w:pStyle w:val="SourceCode"/>
      </w:pPr>
      <w:r>
        <w:rPr>
          <w:rStyle w:val="VerbatimChar"/>
        </w:rPr>
        <w:t xml:space="preserve">LL = 0x05</w:t>
      </w:r>
      <w:r>
        <w:br/>
      </w:r>
      <w:r>
        <w:rPr>
          <w:rStyle w:val="VerbatimChar"/>
        </w:rPr>
        <w:t xml:space="preserve">N  = 0x000c</w:t>
      </w:r>
      <w:r>
        <w:br/>
      </w:r>
      <w:r>
        <w:rPr>
          <w:rStyle w:val="VerbatimChar"/>
        </w:rPr>
        <w:t xml:space="preserve">M  = 0x0002</w:t>
      </w:r>
    </w:p>
    <w:p>
      <w:pPr>
        <w:pStyle w:val="FirstParagraph"/>
      </w:pPr>
      <w:r>
        <w:t xml:space="preserve">The repeated</w:t>
      </w:r>
      <w:r>
        <w:t xml:space="preserve"> </w:t>
      </w:r>
      <w:r>
        <w:rPr>
          <w:rStyle w:val="VerbatimChar"/>
        </w:rPr>
        <w:t xml:space="preserve">LL</w:t>
      </w:r>
      <w:r>
        <w:t xml:space="preserve"> </w:t>
      </w:r>
      <w:r>
        <w:t xml:space="preserve">field binds the instruction to a coherent selector rail.</w:t>
      </w:r>
    </w:p>
    <w:p>
      <w:r>
        <w:pict>
          <v:rect style="width:0;height:1.5pt" o:hralign="center" o:hrstd="t" o:hr="t"/>
        </w:pict>
      </w:r>
    </w:p>
    <w:bookmarkEnd w:id="25"/>
    <w:bookmarkStart w:id="26" w:name="X18dba48f1dee8144c74fbdc22b7799e4bdc5b1a"/>
    <w:p>
      <w:pPr>
        <w:pStyle w:val="Heading1"/>
      </w:pPr>
      <w:r>
        <w:t xml:space="preserve">4. The Deep Law: Lexing Is Algebraic Membership</w:t>
      </w:r>
    </w:p>
    <w:p>
      <w:pPr>
        <w:pStyle w:val="FirstParagraph"/>
      </w:pPr>
      <w:r>
        <w:t xml:space="preserve">OMI does not treat lexing as a string parser.</w:t>
      </w:r>
    </w:p>
    <w:p>
      <w:pPr>
        <w:pStyle w:val="BodyText"/>
      </w:pPr>
      <w:r>
        <w:t xml:space="preserve">OMI treats lexing as algebraic membership.</w:t>
      </w:r>
    </w:p>
    <w:p>
      <w:pPr>
        <w:pStyle w:val="BodyText"/>
      </w:pPr>
      <w:r>
        <w:t xml:space="preserve">The frame is valid iff:</w:t>
      </w:r>
    </w:p>
    <w:p>
      <w:pPr>
        <w:pStyle w:val="SourceCode"/>
      </w:pPr>
      <w:r>
        <w:rPr>
          <w:rStyle w:val="VerbatimChar"/>
        </w:rPr>
        <w:t xml:space="preserve">Q(S) = 0</w:t>
      </w:r>
    </w:p>
    <w:p>
      <w:pPr>
        <w:pStyle w:val="FirstParagraph"/>
      </w:pPr>
      <w:r>
        <w:t xml:space="preserve">The frame is invalid iff:</w:t>
      </w:r>
    </w:p>
    <w:p>
      <w:pPr>
        <w:pStyle w:val="SourceCode"/>
      </w:pPr>
      <w:r>
        <w:rPr>
          <w:rStyle w:val="VerbatimChar"/>
        </w:rPr>
        <w:t xml:space="preserve">Q(S) &gt; 0</w:t>
      </w:r>
    </w:p>
    <w:p>
      <w:pPr>
        <w:pStyle w:val="FirstParagraph"/>
      </w:pPr>
      <w:r>
        <w:t xml:space="preserve">The error function is:</w:t>
      </w:r>
    </w:p>
    <w:p>
      <w:pPr>
        <w:pStyle w:val="SourceCode"/>
      </w:pPr>
      <w:r>
        <w:rPr>
          <w:rStyle w:val="VerbatimChar"/>
        </w:rPr>
        <w:t xml:space="preserve">Q(S) = E_var + E_const</w:t>
      </w:r>
    </w:p>
    <w:p>
      <w:pPr>
        <w:pStyle w:val="FirstParagraph"/>
      </w:pPr>
      <w:r>
        <w:rPr>
          <w:rStyle w:val="VerbatimChar"/>
        </w:rPr>
        <w:t xml:space="preserve">E_var</w:t>
      </w:r>
      <w:r>
        <w:t xml:space="preserve"> </w:t>
      </w:r>
      <w:r>
        <w:t xml:space="preserve">checks repeated variable coherence:</w:t>
      </w:r>
    </w:p>
    <w:p>
      <w:pPr>
        <w:pStyle w:val="SourceCode"/>
      </w:pPr>
      <w:r>
        <w:rPr>
          <w:rStyle w:val="VerbatimChar"/>
        </w:rPr>
        <w:t xml:space="preserve">L0 = S0 &gt;&gt; 8</w:t>
      </w:r>
      <w:r>
        <w:br/>
      </w:r>
      <w:r>
        <w:rPr>
          <w:rStyle w:val="VerbatimChar"/>
        </w:rPr>
        <w:t xml:space="preserve">L3 = S3 &amp; 0x00FF</w:t>
      </w:r>
      <w:r>
        <w:br/>
      </w:r>
      <w:r>
        <w:rPr>
          <w:rStyle w:val="VerbatimChar"/>
        </w:rPr>
        <w:t xml:space="preserve">L4 = S4 &amp; 0x00FF</w:t>
      </w:r>
      <w:r>
        <w:br/>
      </w:r>
      <w:r>
        <w:rPr>
          <w:rStyle w:val="VerbatimChar"/>
        </w:rPr>
        <w:t xml:space="preserve">L7 = S7 &gt;&gt; 8</w:t>
      </w:r>
      <w:r>
        <w:br/>
      </w:r>
      <w:r>
        <w:br/>
      </w:r>
      <w:r>
        <w:rPr>
          <w:rStyle w:val="VerbatimChar"/>
        </w:rPr>
        <w:t xml:space="preserve">E_var = (L0 - L3)^2 + (L3 - L4)^2 + (L4 - L7)^2</w:t>
      </w:r>
    </w:p>
    <w:p>
      <w:pPr>
        <w:pStyle w:val="FirstParagraph"/>
      </w:pPr>
      <w:r>
        <w:rPr>
          <w:rStyle w:val="VerbatimChar"/>
        </w:rPr>
        <w:t xml:space="preserve">E_const</w:t>
      </w:r>
      <w:r>
        <w:t xml:space="preserve"> </w:t>
      </w:r>
      <w:r>
        <w:t xml:space="preserve">checks fixed delimiter alignment:</w:t>
      </w:r>
    </w:p>
    <w:p>
      <w:pPr>
        <w:pStyle w:val="SourceCode"/>
      </w:pPr>
      <w:r>
        <w:rPr>
          <w:rStyle w:val="VerbatimChar"/>
        </w:rPr>
        <w:t xml:space="preserve">E_const =</w:t>
      </w:r>
      <w:r>
        <w:br/>
      </w:r>
      <w:r>
        <w:rPr>
          <w:rStyle w:val="VerbatimChar"/>
        </w:rPr>
        <w:t xml:space="preserve">    (S0 &amp; 0x00FF)^2 +</w:t>
      </w:r>
      <w:r>
        <w:br/>
      </w:r>
      <w:r>
        <w:rPr>
          <w:rStyle w:val="VerbatimChar"/>
        </w:rPr>
        <w:t xml:space="preserve">    (S1 - 0x03BF)^2 +</w:t>
      </w:r>
      <w:r>
        <w:br/>
      </w:r>
      <w:r>
        <w:rPr>
          <w:rStyle w:val="VerbatimChar"/>
        </w:rPr>
        <w:t xml:space="preserve">    ((S3 &amp; 0xFF00) - 0x2B00)^2 +</w:t>
      </w:r>
      <w:r>
        <w:br/>
      </w:r>
      <w:r>
        <w:rPr>
          <w:rStyle w:val="VerbatimChar"/>
        </w:rPr>
        <w:t xml:space="preserve">    ((S4 &amp; 0xFF00) - 0x2F00)^2 +</w:t>
      </w:r>
      <w:r>
        <w:br/>
      </w:r>
      <w:r>
        <w:rPr>
          <w:rStyle w:val="VerbatimChar"/>
        </w:rPr>
        <w:t xml:space="preserve">    (S6 - 0x039F)^2 +</w:t>
      </w:r>
      <w:r>
        <w:br/>
      </w:r>
      <w:r>
        <w:rPr>
          <w:rStyle w:val="VerbatimChar"/>
        </w:rPr>
        <w:t xml:space="preserve">    ((S7 &amp; 0x00FF) - 0x00FF)^2</w:t>
      </w:r>
    </w:p>
    <w:p>
      <w:pPr>
        <w:pStyle w:val="FirstParagraph"/>
      </w:pPr>
      <w:r>
        <w:t xml:space="preserve">Because every term is squared, no mismatch can cancel another mismatch.</w:t>
      </w:r>
    </w:p>
    <w:p>
      <w:pPr>
        <w:pStyle w:val="BodyText"/>
      </w:pPr>
      <w:r>
        <w:t xml:space="preserve">Therefore:</w:t>
      </w:r>
    </w:p>
    <w:p>
      <w:pPr>
        <w:pStyle w:val="SourceCode"/>
      </w:pPr>
      <w:r>
        <w:rPr>
          <w:rStyle w:val="VerbatimChar"/>
        </w:rPr>
        <w:t xml:space="preserve">Q(S) = 0 iff every structural condition holds</w:t>
      </w:r>
    </w:p>
    <w:p>
      <w:pPr>
        <w:pStyle w:val="FirstParagraph"/>
      </w:pPr>
      <w:r>
        <w:t xml:space="preserve">This is the Binary Quadratic Meta-Mask Lexer.</w:t>
      </w:r>
    </w:p>
    <w:p>
      <w:r>
        <w:pict>
          <v:rect style="width:0;height:1.5pt" o:hralign="center" o:hrstd="t" o:hr="t"/>
        </w:pict>
      </w:r>
    </w:p>
    <w:bookmarkEnd w:id="26"/>
    <w:bookmarkStart w:id="27" w:name="the-meaning-of-8"/>
    <w:p>
      <w:pPr>
        <w:pStyle w:val="Heading1"/>
      </w:pPr>
      <w:r>
        <w:t xml:space="preserve">5. The Meaning of 8!</w:t>
      </w:r>
    </w:p>
    <w:p>
      <w:pPr>
        <w:pStyle w:val="FirstParagraph"/>
      </w:pPr>
      <w:r>
        <w:t xml:space="preserve">The OMI frame has eight physical segments.</w:t>
      </w:r>
    </w:p>
    <w:p>
      <w:pPr>
        <w:pStyle w:val="BodyText"/>
      </w:pPr>
      <w:r>
        <w:t xml:space="preserve">Therefore:</w:t>
      </w:r>
    </w:p>
    <w:p>
      <w:pPr>
        <w:pStyle w:val="SourceCode"/>
      </w:pPr>
      <w:r>
        <w:rPr>
          <w:rStyle w:val="VerbatimChar"/>
        </w:rPr>
        <w:t xml:space="preserve">8! = 40,320</w:t>
      </w:r>
    </w:p>
    <w:p>
      <w:pPr>
        <w:pStyle w:val="FirstParagraph"/>
      </w:pPr>
      <w:r>
        <w:t xml:space="preserve">means:</w:t>
      </w:r>
    </w:p>
    <w:p>
      <w:pPr>
        <w:pStyle w:val="SourceCode"/>
      </w:pPr>
      <w:r>
        <w:rPr>
          <w:rStyle w:val="VerbatimChar"/>
        </w:rPr>
        <w:t xml:space="preserve">all possible segment-order permutations of the 8-part OMI frame</w:t>
      </w:r>
    </w:p>
    <w:p>
      <w:pPr>
        <w:pStyle w:val="FirstParagraph"/>
      </w:pPr>
      <w:r>
        <w:t xml:space="preserve">In OMI, 8! is the</w:t>
      </w:r>
      <w:r>
        <w:t xml:space="preserve"> </w:t>
      </w:r>
      <w:r>
        <w:rPr>
          <w:b/>
          <w:bCs/>
        </w:rPr>
        <w:t xml:space="preserve">physical addressing universe</w:t>
      </w:r>
      <w:r>
        <w:t xml:space="preserve">.</w:t>
      </w:r>
    </w:p>
    <w:p>
      <w:pPr>
        <w:pStyle w:val="BodyText"/>
      </w:pPr>
      <w:r>
        <w:t xml:space="preserve">It does not mean that the frame stores 40,320 states directly as raw bits. Rather, it means the frame has eight structural positions, and those eight positions can be permuted, punctured, folded, routed, or interpreted in 40,320 possible orders.</w:t>
      </w:r>
    </w:p>
    <w:p>
      <w:pPr>
        <w:pStyle w:val="BodyText"/>
      </w:pPr>
      <w:r>
        <w:t xml:space="preserve">So:</w:t>
      </w:r>
    </w:p>
    <w:p>
      <w:pPr>
        <w:pStyle w:val="SourceCode"/>
      </w:pPr>
      <w:r>
        <w:rPr>
          <w:rStyle w:val="VerbatimChar"/>
        </w:rPr>
        <w:t xml:space="preserve">8! = the permutation universe of S0..S7</w:t>
      </w:r>
    </w:p>
    <w:p>
      <w:pPr>
        <w:pStyle w:val="FirstParagraph"/>
      </w:pPr>
      <w:r>
        <w:t xml:space="preserve">This is the outer local frame.</w:t>
      </w:r>
    </w:p>
    <w:p>
      <w:r>
        <w:pict>
          <v:rect style="width:0;height:1.5pt" o:hralign="center" o:hrstd="t" o:hr="t"/>
        </w:pict>
      </w:r>
    </w:p>
    <w:bookmarkEnd w:id="27"/>
    <w:bookmarkStart w:id="28" w:name="the-8-7-puncture"/>
    <w:p>
      <w:pPr>
        <w:pStyle w:val="Heading1"/>
      </w:pPr>
      <w:r>
        <w:t xml:space="preserve">6. The 8! → 7! Puncture</w:t>
      </w:r>
    </w:p>
    <w:p>
      <w:pPr>
        <w:pStyle w:val="FirstParagraph"/>
      </w:pPr>
      <w:r>
        <w:t xml:space="preserve">To pass from 8! to 7!, OMI selects one of the eight address rails as the active carrier, boundary, omitted rail, or control rail.</w:t>
      </w:r>
    </w:p>
    <w:p>
      <w:pPr>
        <w:pStyle w:val="BodyText"/>
      </w:pPr>
      <w:r>
        <w:t xml:space="preserve">Mathematically:</w:t>
      </w:r>
    </w:p>
    <w:p>
      <w:pPr>
        <w:pStyle w:val="SourceCode"/>
      </w:pPr>
      <w:r>
        <w:rPr>
          <w:rStyle w:val="VerbatimChar"/>
        </w:rPr>
        <w:t xml:space="preserve">8! / 7! = 8</w:t>
      </w:r>
    </w:p>
    <w:p>
      <w:pPr>
        <w:pStyle w:val="FirstParagraph"/>
      </w:pPr>
      <w:r>
        <w:t xml:space="preserve">This means:</w:t>
      </w:r>
    </w:p>
    <w:p>
      <w:pPr>
        <w:pStyle w:val="SourceCode"/>
      </w:pPr>
      <w:r>
        <w:rPr>
          <w:rStyle w:val="VerbatimChar"/>
        </w:rPr>
        <w:t xml:space="preserve">choose 1 of 8 segment positions</w:t>
      </w:r>
      <w:r>
        <w:br/>
      </w:r>
      <w:r>
        <w:rPr>
          <w:rStyle w:val="VerbatimChar"/>
        </w:rPr>
        <w:t xml:space="preserve">then permute the remaining 7</w:t>
      </w:r>
    </w:p>
    <w:p>
      <w:pPr>
        <w:pStyle w:val="FirstParagraph"/>
      </w:pPr>
      <w:r>
        <w:t xml:space="preserve">The remaining seven active rails form:</w:t>
      </w:r>
    </w:p>
    <w:p>
      <w:pPr>
        <w:pStyle w:val="SourceCode"/>
      </w:pPr>
      <w:r>
        <w:rPr>
          <w:rStyle w:val="VerbatimChar"/>
        </w:rPr>
        <w:t xml:space="preserve">7! = 5,040</w:t>
      </w:r>
    </w:p>
    <w:p>
      <w:pPr>
        <w:pStyle w:val="FirstParagraph"/>
      </w:pPr>
      <w:r>
        <w:t xml:space="preserve">This is OMI’s factorial replay universe.</w:t>
      </w:r>
    </w:p>
    <w:p>
      <w:pPr>
        <w:pStyle w:val="BodyText"/>
      </w:pPr>
      <w:r>
        <w:t xml:space="preserve">In implementation language:</w:t>
      </w:r>
    </w:p>
    <w:p>
      <w:pPr>
        <w:pStyle w:val="SourceCode"/>
      </w:pPr>
      <w:r>
        <w:rPr>
          <w:rStyle w:val="VerbatimChar"/>
        </w:rPr>
        <w:t xml:space="preserve">8! = physical frame</w:t>
      </w:r>
      <w:r>
        <w:br/>
      </w:r>
      <w:r>
        <w:rPr>
          <w:rStyle w:val="VerbatimChar"/>
        </w:rPr>
        <w:t xml:space="preserve">7! = active Fano/replay state after one rail is punctured</w:t>
      </w:r>
    </w:p>
    <w:p>
      <w:pPr>
        <w:pStyle w:val="FirstParagraph"/>
      </w:pPr>
      <w:r>
        <w:t xml:space="preserve">That gives the 5040-slot replay ring:</w:t>
      </w:r>
    </w:p>
    <w:p>
      <w:pPr>
        <w:pStyle w:val="SourceCode"/>
      </w:pPr>
      <w:r>
        <w:rPr>
          <w:rStyle w:val="VerbatimChar"/>
        </w:rPr>
        <w:t xml:space="preserve">5040 = 7!</w:t>
      </w:r>
    </w:p>
    <w:p>
      <w:pPr>
        <w:pStyle w:val="FirstParagraph"/>
      </w:pPr>
      <w:r>
        <w:t xml:space="preserve">A single 128-bit OMI frame can therefore be interpreted as:</w:t>
      </w:r>
    </w:p>
    <w:p>
      <w:pPr>
        <w:pStyle w:val="SourceCode"/>
      </w:pPr>
      <w:r>
        <w:rPr>
          <w:rStyle w:val="VerbatimChar"/>
        </w:rPr>
        <w:t xml:space="preserve">one selected carrier rail</w:t>
      </w:r>
      <w:r>
        <w:br/>
      </w:r>
      <w:r>
        <w:rPr>
          <w:rStyle w:val="VerbatimChar"/>
        </w:rPr>
        <w:t xml:space="preserve">+ seven active permutation rails</w:t>
      </w:r>
    </w:p>
    <w:p>
      <w:pPr>
        <w:pStyle w:val="FirstParagraph"/>
      </w:pPr>
      <w:r>
        <w:t xml:space="preserve">This is why 7! is the natural runtime ring, even though the physical address has eight segments.</w:t>
      </w:r>
    </w:p>
    <w:p>
      <w:r>
        <w:pict>
          <v:rect style="width:0;height:1.5pt" o:hralign="center" o:hrstd="t" o:hr="t"/>
        </w:pict>
      </w:r>
    </w:p>
    <w:bookmarkEnd w:id="28"/>
    <w:bookmarkStart w:id="29" w:name="the-inner-factorial-collapse"/>
    <w:p>
      <w:pPr>
        <w:pStyle w:val="Heading1"/>
      </w:pPr>
      <w:r>
        <w:t xml:space="preserve">7. The Inner Factorial Collapse</w:t>
      </w:r>
    </w:p>
    <w:p>
      <w:pPr>
        <w:pStyle w:val="FirstParagraph"/>
      </w:pPr>
      <w:r>
        <w:t xml:space="preserve">After 7!, OMI descends through the already established factorial cascade.</w:t>
      </w:r>
    </w:p>
    <w:p>
      <w:pPr>
        <w:pStyle w:val="SourceCode"/>
      </w:pPr>
      <w:r>
        <w:rPr>
          <w:rStyle w:val="VerbatimChar"/>
        </w:rPr>
        <w:t xml:space="preserve">7! = 5040</w:t>
      </w:r>
      <w:r>
        <w:br/>
      </w:r>
      <w:r>
        <w:rPr>
          <w:rStyle w:val="VerbatimChar"/>
        </w:rPr>
        <w:t xml:space="preserve">6! = 720</w:t>
      </w:r>
      <w:r>
        <w:br/>
      </w:r>
      <w:r>
        <w:rPr>
          <w:rStyle w:val="VerbatimChar"/>
        </w:rPr>
        <w:t xml:space="preserve">5! = 120</w:t>
      </w:r>
      <w:r>
        <w:br/>
      </w:r>
      <w:r>
        <w:rPr>
          <w:rStyle w:val="VerbatimChar"/>
        </w:rPr>
        <w:t xml:space="preserve">4! = 24</w:t>
      </w:r>
      <w:r>
        <w:br/>
      </w:r>
      <w:r>
        <w:rPr>
          <w:rStyle w:val="VerbatimChar"/>
        </w:rPr>
        <w:t xml:space="preserve">3! = 6</w:t>
      </w:r>
      <w:r>
        <w:br/>
      </w:r>
      <w:r>
        <w:rPr>
          <w:rStyle w:val="VerbatimChar"/>
        </w:rPr>
        <w:t xml:space="preserve">2! = 2</w:t>
      </w:r>
      <w:r>
        <w:br/>
      </w:r>
      <w:r>
        <w:rPr>
          <w:rStyle w:val="VerbatimChar"/>
        </w:rPr>
        <w:t xml:space="preserve">1! = 1</w:t>
      </w:r>
    </w:p>
    <w:p>
      <w:pPr>
        <w:pStyle w:val="FirstParagraph"/>
      </w:pPr>
      <w:r>
        <w:t xml:space="preserve">Each layer has an OMI role: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Factorial</w:t>
            </w:r>
          </w:p>
        </w:tc>
        <w:tc>
          <w:tcPr/>
          <w:p>
            <w:pPr>
              <w:pStyle w:val="Compact"/>
              <w:jc w:val="right"/>
            </w:pPr>
            <w:r>
              <w:t xml:space="preserve">Value</w:t>
            </w:r>
          </w:p>
        </w:tc>
        <w:tc>
          <w:tcPr/>
          <w:p>
            <w:pPr>
              <w:pStyle w:val="Compact"/>
            </w:pPr>
            <w:r>
              <w:t xml:space="preserve">OMI role</w:t>
            </w:r>
          </w:p>
        </w:tc>
      </w:tr>
      <w:tr>
        <w:tc>
          <w:tcPr/>
          <w:p>
            <w:pPr>
              <w:pStyle w:val="Compact"/>
              <w:jc w:val="right"/>
            </w:pPr>
            <w:r>
              <w:rPr>
                <w:rStyle w:val="VerbatimChar"/>
              </w:rPr>
              <w:t xml:space="preserve">7!</w:t>
            </w:r>
          </w:p>
        </w:tc>
        <w:tc>
          <w:tcPr/>
          <w:p>
            <w:pPr>
              <w:pStyle w:val="Compact"/>
              <w:jc w:val="right"/>
            </w:pPr>
            <w:r>
              <w:rPr>
                <w:rStyle w:val="VerbatimChar"/>
              </w:rPr>
              <w:t xml:space="preserve">5040</w:t>
            </w:r>
          </w:p>
        </w:tc>
        <w:tc>
          <w:tcPr/>
          <w:p>
            <w:pPr>
              <w:pStyle w:val="Compact"/>
            </w:pPr>
            <w:r>
              <w:t xml:space="preserve">Fano replay universe</w:t>
            </w:r>
          </w:p>
        </w:tc>
      </w:tr>
      <w:tr>
        <w:tc>
          <w:tcPr/>
          <w:p>
            <w:pPr>
              <w:pStyle w:val="Compact"/>
              <w:jc w:val="right"/>
            </w:pPr>
            <w:r>
              <w:rPr>
                <w:rStyle w:val="VerbatimChar"/>
              </w:rPr>
              <w:t xml:space="preserve">6!</w:t>
            </w:r>
          </w:p>
        </w:tc>
        <w:tc>
          <w:tcPr/>
          <w:p>
            <w:pPr>
              <w:pStyle w:val="Compact"/>
              <w:jc w:val="right"/>
            </w:pPr>
            <w:r>
              <w:rPr>
                <w:rStyle w:val="VerbatimChar"/>
              </w:rPr>
              <w:t xml:space="preserve">720</w:t>
            </w:r>
          </w:p>
        </w:tc>
        <w:tc>
          <w:tcPr/>
          <w:p>
            <w:pPr>
              <w:pStyle w:val="Compact"/>
            </w:pPr>
            <w:r>
              <w:t xml:space="preserve">promote sweep / target map</w:t>
            </w:r>
          </w:p>
        </w:tc>
      </w:tr>
      <w:tr>
        <w:tc>
          <w:tcPr/>
          <w:p>
            <w:pPr>
              <w:pStyle w:val="Compact"/>
              <w:jc w:val="right"/>
            </w:pPr>
            <w:r>
              <w:rPr>
                <w:rStyle w:val="VerbatimChar"/>
              </w:rPr>
              <w:t xml:space="preserve">5!</w:t>
            </w:r>
          </w:p>
        </w:tc>
        <w:tc>
          <w:tcPr/>
          <w:p>
            <w:pPr>
              <w:pStyle w:val="Compact"/>
              <w:jc w:val="right"/>
            </w:pPr>
            <w:r>
              <w:rPr>
                <w:rStyle w:val="VerbatimChar"/>
              </w:rPr>
              <w:t xml:space="preserve">120</w:t>
            </w:r>
          </w:p>
        </w:tc>
        <w:tc>
          <w:tcPr/>
          <w:p>
            <w:pPr>
              <w:pStyle w:val="Compact"/>
            </w:pPr>
            <w:r>
              <w:t xml:space="preserve">disjoint packet set / 5-cell core</w:t>
            </w:r>
          </w:p>
        </w:tc>
      </w:tr>
      <w:tr>
        <w:tc>
          <w:tcPr/>
          <w:p>
            <w:pPr>
              <w:pStyle w:val="Compact"/>
              <w:jc w:val="right"/>
            </w:pPr>
            <w:r>
              <w:rPr>
                <w:rStyle w:val="VerbatimChar"/>
              </w:rPr>
              <w:t xml:space="preserve">4!</w:t>
            </w:r>
          </w:p>
        </w:tc>
        <w:tc>
          <w:tcPr/>
          <w:p>
            <w:pPr>
              <w:pStyle w:val="Compact"/>
              <w:jc w:val="right"/>
            </w:pPr>
            <w:r>
              <w:rPr>
                <w:rStyle w:val="VerbatimChar"/>
              </w:rPr>
              <w:t xml:space="preserve">24</w:t>
            </w:r>
          </w:p>
        </w:tc>
        <w:tc>
          <w:tcPr/>
          <w:p>
            <w:pPr>
              <w:pStyle w:val="Compact"/>
            </w:pPr>
            <w:r>
              <w:t xml:space="preserve">24-cell / hex selector / face lattice</w:t>
            </w:r>
          </w:p>
        </w:tc>
      </w:tr>
      <w:tr>
        <w:tc>
          <w:tcPr/>
          <w:p>
            <w:pPr>
              <w:pStyle w:val="Compact"/>
              <w:jc w:val="right"/>
            </w:pPr>
            <w:r>
              <w:rPr>
                <w:rStyle w:val="VerbatimChar"/>
              </w:rPr>
              <w:t xml:space="preserve">3!</w:t>
            </w:r>
          </w:p>
        </w:tc>
        <w:tc>
          <w:tcPr/>
          <w:p>
            <w:pPr>
              <w:pStyle w:val="Compact"/>
              <w:jc w:val="right"/>
            </w:pPr>
            <w:r>
              <w:rPr>
                <w:rStyle w:val="VerbatimChar"/>
              </w:rPr>
              <w:t xml:space="preserve">6</w:t>
            </w:r>
          </w:p>
        </w:tc>
        <w:tc>
          <w:tcPr/>
          <w:p>
            <w:pPr>
              <w:pStyle w:val="Compact"/>
            </w:pPr>
            <w:r>
              <w:t xml:space="preserve">Fano-line permutations / tetrahedral edges</w:t>
            </w:r>
          </w:p>
        </w:tc>
      </w:tr>
      <w:tr>
        <w:tc>
          <w:tcPr/>
          <w:p>
            <w:pPr>
              <w:pStyle w:val="Compact"/>
              <w:jc w:val="right"/>
            </w:pPr>
            <w:r>
              <w:rPr>
                <w:rStyle w:val="VerbatimChar"/>
              </w:rPr>
              <w:t xml:space="preserve">2!</w:t>
            </w:r>
          </w:p>
        </w:tc>
        <w:tc>
          <w:tcPr/>
          <w:p>
            <w:pPr>
              <w:pStyle w:val="Compact"/>
              <w:jc w:val="right"/>
            </w:pPr>
            <w:r>
              <w:rPr>
                <w:rStyle w:val="VerbatimChar"/>
              </w:rPr>
              <w:t xml:space="preserve">2</w:t>
            </w:r>
          </w:p>
        </w:tc>
        <w:tc>
          <w:tcPr/>
          <w:p>
            <w:pPr>
              <w:pStyle w:val="Compact"/>
            </w:pPr>
            <w:r>
              <w:t xml:space="preserve">binary switch / complement / reflection</w:t>
            </w:r>
          </w:p>
        </w:tc>
      </w:tr>
      <w:tr>
        <w:tc>
          <w:tcPr/>
          <w:p>
            <w:pPr>
              <w:pStyle w:val="Compact"/>
              <w:jc w:val="right"/>
            </w:pPr>
            <w:r>
              <w:rPr>
                <w:rStyle w:val="VerbatimChar"/>
              </w:rPr>
              <w:t xml:space="preserve">1!</w:t>
            </w:r>
          </w:p>
        </w:tc>
        <w:tc>
          <w:tcPr/>
          <w:p>
            <w:pPr>
              <w:pStyle w:val="Compact"/>
              <w:jc w:val="right"/>
            </w:pPr>
            <w:r>
              <w:rPr>
                <w:rStyle w:val="VerbatimChar"/>
              </w:rPr>
              <w:t xml:space="preserve">1</w:t>
            </w:r>
          </w:p>
        </w:tc>
        <w:tc>
          <w:tcPr/>
          <w:p>
            <w:pPr>
              <w:pStyle w:val="Compact"/>
            </w:pPr>
            <w:r>
              <w:t xml:space="preserve">identity anchor</w:t>
            </w:r>
          </w:p>
        </w:tc>
      </w:tr>
    </w:tbl>
    <w:p>
      <w:pPr>
        <w:pStyle w:val="BodyText"/>
      </w:pPr>
      <w:r>
        <w:t xml:space="preserve">This gives OMI a strict non-leaking collapse:</w:t>
      </w:r>
    </w:p>
    <w:p>
      <w:pPr>
        <w:pStyle w:val="SourceCode"/>
      </w:pPr>
      <w:r>
        <w:rPr>
          <w:rStyle w:val="VerbatimChar"/>
        </w:rPr>
        <w:t xml:space="preserve">global permutation state</w:t>
      </w:r>
      <w:r>
        <w:br/>
      </w:r>
      <w:r>
        <w:rPr>
          <w:rStyle w:val="VerbatimChar"/>
        </w:rPr>
        <w:t xml:space="preserve">→ target state</w:t>
      </w:r>
      <w:r>
        <w:br/>
      </w:r>
      <w:r>
        <w:rPr>
          <w:rStyle w:val="VerbatimChar"/>
        </w:rPr>
        <w:t xml:space="preserve">→ packet state</w:t>
      </w:r>
      <w:r>
        <w:br/>
      </w:r>
      <w:r>
        <w:rPr>
          <w:rStyle w:val="VerbatimChar"/>
        </w:rPr>
        <w:t xml:space="preserve">→ face state</w:t>
      </w:r>
      <w:r>
        <w:br/>
      </w:r>
      <w:r>
        <w:rPr>
          <w:rStyle w:val="VerbatimChar"/>
        </w:rPr>
        <w:t xml:space="preserve">→ line state</w:t>
      </w:r>
      <w:r>
        <w:br/>
      </w:r>
      <w:r>
        <w:rPr>
          <w:rStyle w:val="VerbatimChar"/>
        </w:rPr>
        <w:t xml:space="preserve">→ binary state</w:t>
      </w:r>
      <w:r>
        <w:br/>
      </w:r>
      <w:r>
        <w:rPr>
          <w:rStyle w:val="VerbatimChar"/>
        </w:rPr>
        <w:t xml:space="preserve">→ identity state</w:t>
      </w:r>
    </w:p>
    <w:p>
      <w:r>
        <w:pict>
          <v:rect style="width:0;height:1.5pt" o:hralign="center" o:hrstd="t" o:hr="t"/>
        </w:pict>
      </w:r>
    </w:p>
    <w:bookmarkEnd w:id="29"/>
    <w:bookmarkStart w:id="30" w:name="the-prime-exponent-signature"/>
    <w:p>
      <w:pPr>
        <w:pStyle w:val="Heading1"/>
      </w:pPr>
      <w:r>
        <w:t xml:space="preserve">8. The Prime Exponent Signature</w:t>
      </w:r>
    </w:p>
    <w:p>
      <w:pPr>
        <w:pStyle w:val="FirstParagraph"/>
      </w:pPr>
      <w:r>
        <w:t xml:space="preserve">The factorial tower can also be read through prime factorization.</w:t>
      </w:r>
    </w:p>
    <w:p>
      <w:pPr>
        <w:pStyle w:val="BodyText"/>
      </w:pPr>
      <w:r>
        <w:t xml:space="preserve">For example:</w:t>
      </w:r>
    </w:p>
    <w:p>
      <w:pPr>
        <w:pStyle w:val="SourceCode"/>
      </w:pPr>
      <w:r>
        <w:rPr>
          <w:rStyle w:val="VerbatimChar"/>
        </w:rPr>
        <w:t xml:space="preserve">8! = 40,320 = 2^7 × 3^2 × 5^1 × 7^1</w:t>
      </w:r>
    </w:p>
    <w:p>
      <w:pPr>
        <w:pStyle w:val="FirstParagraph"/>
      </w:pPr>
      <w:r>
        <w:t xml:space="preserve">This gives the exponent vector:</w:t>
      </w:r>
    </w:p>
    <w:p>
      <w:pPr>
        <w:pStyle w:val="SourceCode"/>
      </w:pPr>
      <w:r>
        <w:rPr>
          <w:rStyle w:val="VerbatimChar"/>
        </w:rPr>
        <w:t xml:space="preserve">[7, 2, 1, 1]</w:t>
      </w:r>
    </w:p>
    <w:p>
      <w:pPr>
        <w:pStyle w:val="FirstParagraph"/>
      </w:pPr>
      <w:r>
        <w:t xml:space="preserve">The sum is:</w:t>
      </w:r>
    </w:p>
    <w:p>
      <w:pPr>
        <w:pStyle w:val="SourceCode"/>
      </w:pPr>
      <w:r>
        <w:rPr>
          <w:rStyle w:val="VerbatimChar"/>
        </w:rPr>
        <w:t xml:space="preserve">7 + 2 + 1 + 1 = 11</w:t>
      </w:r>
    </w:p>
    <w:p>
      <w:pPr>
        <w:pStyle w:val="FirstParagraph"/>
      </w:pPr>
      <w:r>
        <w:t xml:space="preserve">OMI uses this as the bridge into the 11-bit significand precision of binary16.</w:t>
      </w:r>
    </w:p>
    <w:p>
      <w:pPr>
        <w:pStyle w:val="BodyText"/>
      </w:pPr>
      <w:r>
        <w:t xml:space="preserve">This gives a hardware-aligned reading:</w:t>
      </w:r>
    </w:p>
    <w:p>
      <w:pPr>
        <w:pStyle w:val="SourceCode"/>
      </w:pPr>
      <w:r>
        <w:rPr>
          <w:rStyle w:val="VerbatimChar"/>
        </w:rPr>
        <w:t xml:space="preserve">8! gives an 11-dimensional prime exponent signature</w:t>
      </w:r>
      <w:r>
        <w:br/>
      </w:r>
      <w:r>
        <w:rPr>
          <w:rStyle w:val="VerbatimChar"/>
        </w:rPr>
        <w:t xml:space="preserve">binary16 gives an 11-bit significand boundary</w:t>
      </w:r>
    </w:p>
    <w:p>
      <w:pPr>
        <w:pStyle w:val="FirstParagraph"/>
      </w:pPr>
      <w:r>
        <w:t xml:space="preserve">That does not mean the whole factorial space fits literally inside a half-float. It means the prime-exponent structure of the factorial universe maps cleanly onto an 11-bit local control surface.</w:t>
      </w:r>
    </w:p>
    <w:p>
      <w:pPr>
        <w:pStyle w:val="BodyText"/>
      </w:pPr>
      <w:r>
        <w:t xml:space="preserve">This is why binary16 is useful as a compact</w:t>
      </w:r>
      <w:r>
        <w:t xml:space="preserve"> </w:t>
      </w:r>
      <w:r>
        <w:t xml:space="preserve">“local Omicron header”</w:t>
      </w:r>
      <w:r>
        <w:t xml:space="preserve"> </w:t>
      </w:r>
      <w:r>
        <w:t xml:space="preserve">model.</w:t>
      </w:r>
    </w:p>
    <w:p>
      <w:r>
        <w:pict>
          <v:rect style="width:0;height:1.5pt" o:hralign="center" o:hrstd="t" o:hr="t"/>
        </w:pict>
      </w:r>
    </w:p>
    <w:bookmarkEnd w:id="30"/>
    <w:bookmarkStart w:id="31" w:name="the-binary16-local-header"/>
    <w:p>
      <w:pPr>
        <w:pStyle w:val="Heading1"/>
      </w:pPr>
      <w:r>
        <w:t xml:space="preserve">9. The Binary16 Local Header</w:t>
      </w:r>
    </w:p>
    <w:p>
      <w:pPr>
        <w:pStyle w:val="FirstParagraph"/>
      </w:pPr>
      <w:r>
        <w:t xml:space="preserve">IEEE 754 binary16 has:</w:t>
      </w:r>
    </w:p>
    <w:p>
      <w:pPr>
        <w:pStyle w:val="SourceCode"/>
      </w:pPr>
      <w:r>
        <w:rPr>
          <w:rStyle w:val="VerbatimChar"/>
        </w:rPr>
        <w:t xml:space="preserve">1 sign bit</w:t>
      </w:r>
      <w:r>
        <w:br/>
      </w:r>
      <w:r>
        <w:rPr>
          <w:rStyle w:val="VerbatimChar"/>
        </w:rPr>
        <w:t xml:space="preserve">5 exponent bits</w:t>
      </w:r>
      <w:r>
        <w:br/>
      </w:r>
      <w:r>
        <w:rPr>
          <w:rStyle w:val="VerbatimChar"/>
        </w:rPr>
        <w:t xml:space="preserve">10 stored significand bits</w:t>
      </w:r>
      <w:r>
        <w:br/>
      </w:r>
      <w:r>
        <w:rPr>
          <w:rStyle w:val="VerbatimChar"/>
        </w:rPr>
        <w:t xml:space="preserve">11 significand precision bits including the hidden bit</w:t>
      </w:r>
    </w:p>
    <w:p>
      <w:pPr>
        <w:pStyle w:val="FirstParagraph"/>
      </w:pPr>
      <w:r>
        <w:t xml:space="preserve">OMI interprets this as:</w:t>
      </w:r>
    </w:p>
    <w:p>
      <w:pPr>
        <w:pStyle w:val="SourceCode"/>
      </w:pPr>
      <w:r>
        <w:rPr>
          <w:rStyle w:val="VerbatimChar"/>
        </w:rPr>
        <w:t xml:space="preserve">sign bit        → Omicron/CAR switch</w:t>
      </w:r>
      <w:r>
        <w:br/>
      </w:r>
      <w:r>
        <w:rPr>
          <w:rStyle w:val="VerbatimChar"/>
        </w:rPr>
        <w:t xml:space="preserve">5 exponent bits → Tetragrammaton/CDR-car scale window</w:t>
      </w:r>
      <w:r>
        <w:br/>
      </w:r>
      <w:r>
        <w:rPr>
          <w:rStyle w:val="VerbatimChar"/>
        </w:rPr>
        <w:t xml:space="preserve">11 precision    → Metatron/CDR-cdr payload rail</w:t>
      </w:r>
    </w:p>
    <w:p>
      <w:pPr>
        <w:pStyle w:val="FirstParagraph"/>
      </w:pPr>
      <w:r>
        <w:t xml:space="preserve">In OMI language:</w:t>
      </w:r>
    </w:p>
    <w:p>
      <w:pPr>
        <w:pStyle w:val="SourceCode"/>
      </w:pPr>
      <w:r>
        <w:rPr>
          <w:rStyle w:val="VerbatimChar"/>
        </w:rPr>
        <w:t xml:space="preserve">binary16 = local state header</w:t>
      </w:r>
    </w:p>
    <w:p>
      <w:pPr>
        <w:pStyle w:val="FirstParagraph"/>
      </w:pPr>
      <w:r>
        <w:t xml:space="preserve">This aligns with the earlier cons-cell interpretation:</w:t>
      </w:r>
    </w:p>
    <w:p>
      <w:pPr>
        <w:pStyle w:val="SourceCode"/>
      </w:pPr>
      <w:r>
        <w:rPr>
          <w:rStyle w:val="VerbatimChar"/>
        </w:rPr>
        <w:t xml:space="preserve">(car . cdr)</w:t>
      </w:r>
    </w:p>
    <w:p>
      <w:pPr>
        <w:pStyle w:val="FirstParagraph"/>
      </w:pPr>
      <w:r>
        <w:t xml:space="preserve">where:</w:t>
      </w:r>
    </w:p>
    <w:p>
      <w:pPr>
        <w:pStyle w:val="SourceCode"/>
      </w:pPr>
      <w:r>
        <w:rPr>
          <w:rStyle w:val="VerbatimChar"/>
        </w:rPr>
        <w:t xml:space="preserve">sign      = car</w:t>
      </w:r>
      <w:r>
        <w:br/>
      </w:r>
      <w:r>
        <w:rPr>
          <w:rStyle w:val="VerbatimChar"/>
        </w:rPr>
        <w:t xml:space="preserve">exponent  = cdr-car</w:t>
      </w:r>
      <w:r>
        <w:br/>
      </w:r>
      <w:r>
        <w:rPr>
          <w:rStyle w:val="VerbatimChar"/>
        </w:rPr>
        <w:t xml:space="preserve">mantissa  = cdr-cdr</w:t>
      </w:r>
    </w:p>
    <w:p>
      <w:pPr>
        <w:pStyle w:val="FirstParagraph"/>
      </w:pPr>
      <w:r>
        <w:t xml:space="preserve">The point is not to force all OMI data into a float. The point is to use the bit layout as a hardware-native structural metaphor for local state.</w:t>
      </w:r>
    </w:p>
    <w:p>
      <w:r>
        <w:pict>
          <v:rect style="width:0;height:1.5pt" o:hralign="center" o:hrstd="t" o:hr="t"/>
        </w:pict>
      </w:r>
    </w:p>
    <w:bookmarkEnd w:id="31"/>
    <w:bookmarkStart w:id="32" w:name="why-9-does-not-add-a-ninth-wire-segment"/>
    <w:p>
      <w:pPr>
        <w:pStyle w:val="Heading1"/>
      </w:pPr>
      <w:r>
        <w:t xml:space="preserve">10. Why 9! Does Not Add a Ninth Wire Segment</w:t>
      </w:r>
    </w:p>
    <w:p>
      <w:pPr>
        <w:pStyle w:val="FirstParagraph"/>
      </w:pPr>
      <w:r>
        <w:t xml:space="preserve">The OMI wire frame remains eight segments.</w:t>
      </w:r>
    </w:p>
    <w:p>
      <w:pPr>
        <w:pStyle w:val="BodyText"/>
      </w:pPr>
      <w:r>
        <w:t xml:space="preserve">So what is 9!?</w:t>
      </w:r>
    </w:p>
    <w:p>
      <w:pPr>
        <w:pStyle w:val="SourceCode"/>
      </w:pPr>
      <w:r>
        <w:rPr>
          <w:rStyle w:val="VerbatimChar"/>
        </w:rPr>
        <w:t xml:space="preserve">9! = 362,880</w:t>
      </w:r>
    </w:p>
    <w:p>
      <w:pPr>
        <w:pStyle w:val="FirstParagraph"/>
      </w:pPr>
      <w:r>
        <w:t xml:space="preserve">Since:</w:t>
      </w:r>
    </w:p>
    <w:p>
      <w:pPr>
        <w:pStyle w:val="SourceCode"/>
      </w:pPr>
      <w:r>
        <w:rPr>
          <w:rStyle w:val="VerbatimChar"/>
        </w:rPr>
        <w:t xml:space="preserve">9! / 8! = 9</w:t>
      </w:r>
    </w:p>
    <w:p>
      <w:pPr>
        <w:pStyle w:val="FirstParagraph"/>
      </w:pPr>
      <w:r>
        <w:t xml:space="preserve">9! means:</w:t>
      </w:r>
    </w:p>
    <w:p>
      <w:pPr>
        <w:pStyle w:val="SourceCode"/>
      </w:pPr>
      <w:r>
        <w:rPr>
          <w:rStyle w:val="VerbatimChar"/>
        </w:rPr>
        <w:t xml:space="preserve">the 8-segment frame plus one higher-order selector</w:t>
      </w:r>
    </w:p>
    <w:p>
      <w:pPr>
        <w:pStyle w:val="FirstParagraph"/>
      </w:pPr>
      <w:r>
        <w:t xml:space="preserve">This ninth selector is best understood as the</w:t>
      </w:r>
      <w:r>
        <w:t xml:space="preserve"> </w:t>
      </w:r>
      <w:r>
        <w:rPr>
          <w:b/>
          <w:bCs/>
        </w:rPr>
        <w:t xml:space="preserve">route/gate envelope</w:t>
      </w:r>
      <w:r>
        <w:t xml:space="preserve">.</w:t>
      </w:r>
    </w:p>
    <w:p>
      <w:pPr>
        <w:pStyle w:val="BodyText"/>
      </w:pPr>
      <w:r>
        <w:t xml:space="preserve">It answers:</w:t>
      </w:r>
    </w:p>
    <w:p>
      <w:pPr>
        <w:pStyle w:val="SourceCode"/>
      </w:pPr>
      <w:r>
        <w:rPr>
          <w:rStyle w:val="VerbatimChar"/>
        </w:rPr>
        <w:t xml:space="preserve">Which route owns this frame?</w:t>
      </w:r>
    </w:p>
    <w:p>
      <w:pPr>
        <w:pStyle w:val="FirstParagraph"/>
      </w:pPr>
      <w:r>
        <w:t xml:space="preserve">Possible 9-way route classes:</w:t>
      </w:r>
    </w:p>
    <w:p>
      <w:pPr>
        <w:pStyle w:val="SourceCode"/>
      </w:pPr>
      <w:r>
        <w:rPr>
          <w:rStyle w:val="VerbatimChar"/>
        </w:rPr>
        <w:t xml:space="preserve">0 kernel/eBPF</w:t>
      </w:r>
      <w:r>
        <w:br/>
      </w:r>
      <w:r>
        <w:rPr>
          <w:rStyle w:val="VerbatimChar"/>
        </w:rPr>
        <w:t xml:space="preserve">1 WAN telemetry</w:t>
      </w:r>
      <w:r>
        <w:br/>
      </w:r>
      <w:r>
        <w:rPr>
          <w:rStyle w:val="VerbatimChar"/>
        </w:rPr>
        <w:t xml:space="preserve">2 NAT64/page frame</w:t>
      </w:r>
      <w:r>
        <w:br/>
      </w:r>
      <w:r>
        <w:rPr>
          <w:rStyle w:val="VerbatimChar"/>
        </w:rPr>
        <w:t xml:space="preserve">3 semantic/WordNet</w:t>
      </w:r>
      <w:r>
        <w:br/>
      </w:r>
      <w:r>
        <w:rPr>
          <w:rStyle w:val="VerbatimChar"/>
        </w:rPr>
        <w:t xml:space="preserve">4 emoji/POS graph</w:t>
      </w:r>
      <w:r>
        <w:br/>
      </w:r>
      <w:r>
        <w:rPr>
          <w:rStyle w:val="VerbatimChar"/>
        </w:rPr>
        <w:t xml:space="preserve">5 QEMU clock</w:t>
      </w:r>
      <w:r>
        <w:br/>
      </w:r>
      <w:r>
        <w:rPr>
          <w:rStyle w:val="VerbatimChar"/>
        </w:rPr>
        <w:t xml:space="preserve">6 canvas/CSSOM</w:t>
      </w:r>
      <w:r>
        <w:br/>
      </w:r>
      <w:r>
        <w:rPr>
          <w:rStyle w:val="VerbatimChar"/>
        </w:rPr>
        <w:t xml:space="preserve">7 replay ring</w:t>
      </w:r>
      <w:r>
        <w:br/>
      </w:r>
      <w:r>
        <w:rPr>
          <w:rStyle w:val="VerbatimChar"/>
        </w:rPr>
        <w:t xml:space="preserve">8 provider/service bus</w:t>
      </w:r>
    </w:p>
    <w:p>
      <w:pPr>
        <w:pStyle w:val="FirstParagraph"/>
      </w:pPr>
      <w:r>
        <w:t xml:space="preserve">These route classes are not extra physical segments. They are derived from the existing frame.</w:t>
      </w:r>
    </w:p>
    <w:p>
      <w:pPr>
        <w:pStyle w:val="BodyText"/>
      </w:pPr>
      <w:r>
        <w:t xml:space="preserve">Example derivation:</w:t>
      </w:r>
    </w:p>
    <w:p>
      <w:pPr>
        <w:pStyle w:val="SourceCode"/>
      </w:pPr>
      <w:r>
        <w:rPr>
          <w:rStyle w:val="VerbatimChar"/>
        </w:rPr>
        <w:t xml:space="preserve">route9 = Δ_C(S2) mod 9</w:t>
      </w:r>
    </w:p>
    <w:p>
      <w:pPr>
        <w:pStyle w:val="FirstParagraph"/>
      </w:pPr>
      <w:r>
        <w:t xml:space="preserve">or:</w:t>
      </w:r>
    </w:p>
    <w:p>
      <w:pPr>
        <w:pStyle w:val="SourceCode"/>
      </w:pPr>
      <w:r>
        <w:rPr>
          <w:rStyle w:val="VerbatimChar"/>
        </w:rPr>
        <w:t xml:space="preserve">route9 = hash(S0..S7) mod 9</w:t>
      </w:r>
    </w:p>
    <w:p>
      <w:pPr>
        <w:pStyle w:val="FirstParagraph"/>
      </w:pPr>
      <w:r>
        <w:t xml:space="preserve">Thus:</w:t>
      </w:r>
    </w:p>
    <w:p>
      <w:pPr>
        <w:pStyle w:val="SourceCode"/>
      </w:pPr>
      <w:r>
        <w:rPr>
          <w:rStyle w:val="VerbatimChar"/>
        </w:rPr>
        <w:t xml:space="preserve">9! = routed OMI address universe</w:t>
      </w:r>
    </w:p>
    <w:p>
      <w:r>
        <w:pict>
          <v:rect style="width:0;height:1.5pt" o:hralign="center" o:hrstd="t" o:hr="t"/>
        </w:pict>
      </w:r>
    </w:p>
    <w:bookmarkEnd w:id="32"/>
    <w:bookmarkStart w:id="33" w:name="why-10-is-the-declaration-envelope"/>
    <w:p>
      <w:pPr>
        <w:pStyle w:val="Heading1"/>
      </w:pPr>
      <w:r>
        <w:t xml:space="preserve">11. Why 10! Is the Declaration Envelope</w:t>
      </w:r>
    </w:p>
    <w:p>
      <w:pPr>
        <w:pStyle w:val="SourceCode"/>
      </w:pPr>
      <w:r>
        <w:rPr>
          <w:rStyle w:val="VerbatimChar"/>
        </w:rPr>
        <w:t xml:space="preserve">10! = 3,628,800</w:t>
      </w:r>
      <w:r>
        <w:br/>
      </w:r>
      <w:r>
        <w:rPr>
          <w:rStyle w:val="VerbatimChar"/>
        </w:rPr>
        <w:t xml:space="preserve">10! / 9! = 10</w:t>
      </w:r>
    </w:p>
    <w:p>
      <w:pPr>
        <w:pStyle w:val="FirstParagraph"/>
      </w:pPr>
      <w:r>
        <w:t xml:space="preserve">The tenth layer should represent the</w:t>
      </w:r>
      <w:r>
        <w:t xml:space="preserve"> </w:t>
      </w:r>
      <w:r>
        <w:rPr>
          <w:b/>
          <w:bCs/>
        </w:rPr>
        <w:t xml:space="preserve">declaration role</w:t>
      </w:r>
      <w:r>
        <w:t xml:space="preserve">.</w:t>
      </w:r>
    </w:p>
    <w:p>
      <w:pPr>
        <w:pStyle w:val="BodyText"/>
      </w:pPr>
      <w:r>
        <w:t xml:space="preserve">OMI has a document and rule stack:</w:t>
      </w:r>
    </w:p>
    <w:p>
      <w:pPr>
        <w:pStyle w:val="SourceCode"/>
      </w:pPr>
      <w:r>
        <w:rPr>
          <w:rStyle w:val="VerbatimChar"/>
        </w:rPr>
        <w:t xml:space="preserve">POSTULATE</w:t>
      </w:r>
      <w:r>
        <w:br/>
      </w:r>
      <w:r>
        <w:rPr>
          <w:rStyle w:val="VerbatimChar"/>
        </w:rPr>
        <w:t xml:space="preserve">AXIOM</w:t>
      </w:r>
      <w:r>
        <w:br/>
      </w:r>
      <w:r>
        <w:rPr>
          <w:rStyle w:val="VerbatimChar"/>
        </w:rPr>
        <w:t xml:space="preserve">RULE</w:t>
      </w:r>
      <w:r>
        <w:br/>
      </w:r>
      <w:r>
        <w:rPr>
          <w:rStyle w:val="VerbatimChar"/>
        </w:rPr>
        <w:t xml:space="preserve">FACT</w:t>
      </w:r>
      <w:r>
        <w:br/>
      </w:r>
      <w:r>
        <w:rPr>
          <w:rStyle w:val="VerbatimChar"/>
        </w:rPr>
        <w:t xml:space="preserve">DECLARATION</w:t>
      </w:r>
      <w:r>
        <w:br/>
      </w:r>
      <w:r>
        <w:rPr>
          <w:rStyle w:val="VerbatimChar"/>
        </w:rPr>
        <w:t xml:space="preserve">TEST</w:t>
      </w:r>
      <w:r>
        <w:br/>
      </w:r>
      <w:r>
        <w:rPr>
          <w:rStyle w:val="VerbatimChar"/>
        </w:rPr>
        <w:t xml:space="preserve">REPLAY</w:t>
      </w:r>
      <w:r>
        <w:br/>
      </w:r>
      <w:r>
        <w:rPr>
          <w:rStyle w:val="VerbatimChar"/>
        </w:rPr>
        <w:t xml:space="preserve">PROJECTION</w:t>
      </w:r>
      <w:r>
        <w:br/>
      </w:r>
      <w:r>
        <w:rPr>
          <w:rStyle w:val="VerbatimChar"/>
        </w:rPr>
        <w:t xml:space="preserve">FAILURE</w:t>
      </w:r>
      <w:r>
        <w:br/>
      </w:r>
      <w:r>
        <w:rPr>
          <w:rStyle w:val="VerbatimChar"/>
        </w:rPr>
        <w:t xml:space="preserve">COMPLEMENT</w:t>
      </w:r>
    </w:p>
    <w:p>
      <w:pPr>
        <w:pStyle w:val="FirstParagraph"/>
      </w:pPr>
      <w:r>
        <w:t xml:space="preserve">That is a natural 10-role declaration space.</w:t>
      </w:r>
    </w:p>
    <w:p>
      <w:pPr>
        <w:pStyle w:val="BodyText"/>
      </w:pPr>
      <w:r>
        <w:t xml:space="preserve">So:</w:t>
      </w:r>
    </w:p>
    <w:p>
      <w:pPr>
        <w:pStyle w:val="SourceCode"/>
      </w:pPr>
      <w:r>
        <w:rPr>
          <w:rStyle w:val="VerbatimChar"/>
        </w:rPr>
        <w:t xml:space="preserve">10! = address + route + declaration role</w:t>
      </w:r>
    </w:p>
    <w:p>
      <w:pPr>
        <w:pStyle w:val="FirstParagraph"/>
      </w:pPr>
      <w:r>
        <w:t xml:space="preserve">It answers:</w:t>
      </w:r>
    </w:p>
    <w:p>
      <w:pPr>
        <w:pStyle w:val="SourceCode"/>
      </w:pPr>
      <w:r>
        <w:rPr>
          <w:rStyle w:val="VerbatimChar"/>
        </w:rPr>
        <w:t xml:space="preserve">What kind of declared object is this pointer currently acting as?</w:t>
      </w:r>
    </w:p>
    <w:p>
      <w:pPr>
        <w:pStyle w:val="FirstParagraph"/>
      </w:pPr>
      <w:r>
        <w:t xml:space="preserve">The same pointer may appear as:</w:t>
      </w:r>
    </w:p>
    <w:p>
      <w:pPr>
        <w:pStyle w:val="SourceCode"/>
      </w:pPr>
      <w:r>
        <w:rPr>
          <w:rStyle w:val="VerbatimChar"/>
        </w:rPr>
        <w:t xml:space="preserve">RULES.omi row</w:t>
      </w:r>
      <w:r>
        <w:br/>
      </w:r>
      <w:r>
        <w:rPr>
          <w:rStyle w:val="VerbatimChar"/>
        </w:rPr>
        <w:t xml:space="preserve">FACTS.omi row</w:t>
      </w:r>
      <w:r>
        <w:br/>
      </w:r>
      <w:r>
        <w:rPr>
          <w:rStyle w:val="VerbatimChar"/>
        </w:rPr>
        <w:t xml:space="preserve">DECLARATIONS.md derivation expression</w:t>
      </w:r>
      <w:r>
        <w:br/>
      </w:r>
      <w:r>
        <w:rPr>
          <w:rStyle w:val="VerbatimChar"/>
        </w:rPr>
        <w:t xml:space="preserve">AXIOMS.md fold law</w:t>
      </w:r>
      <w:r>
        <w:br/>
      </w:r>
      <w:r>
        <w:rPr>
          <w:rStyle w:val="VerbatimChar"/>
        </w:rPr>
        <w:t xml:space="preserve">POSTULATES.md permitted construction</w:t>
      </w:r>
      <w:r>
        <w:br/>
      </w:r>
      <w:r>
        <w:rPr>
          <w:rStyle w:val="VerbatimChar"/>
        </w:rPr>
        <w:t xml:space="preserve">test target</w:t>
      </w:r>
      <w:r>
        <w:br/>
      </w:r>
      <w:r>
        <w:rPr>
          <w:rStyle w:val="VerbatimChar"/>
        </w:rPr>
        <w:t xml:space="preserve">replay receipt</w:t>
      </w:r>
      <w:r>
        <w:br/>
      </w:r>
      <w:r>
        <w:rPr>
          <w:rStyle w:val="VerbatimChar"/>
        </w:rPr>
        <w:t xml:space="preserve">CSSOM projection</w:t>
      </w:r>
      <w:r>
        <w:br/>
      </w:r>
      <w:r>
        <w:rPr>
          <w:rStyle w:val="VerbatimChar"/>
        </w:rPr>
        <w:t xml:space="preserve">failure surface</w:t>
      </w:r>
      <w:r>
        <w:br/>
      </w:r>
      <w:r>
        <w:rPr>
          <w:rStyle w:val="VerbatimChar"/>
        </w:rPr>
        <w:t xml:space="preserve">complement surface</w:t>
      </w:r>
    </w:p>
    <w:p>
      <w:pPr>
        <w:pStyle w:val="FirstParagraph"/>
      </w:pPr>
      <w:r>
        <w:t xml:space="preserve">Therefore 10! is the declaration envelope.</w:t>
      </w:r>
    </w:p>
    <w:p>
      <w:r>
        <w:pict>
          <v:rect style="width:0;height:1.5pt" o:hralign="center" o:hrstd="t" o:hr="t"/>
        </w:pict>
      </w:r>
    </w:p>
    <w:bookmarkEnd w:id="33"/>
    <w:bookmarkStart w:id="34" w:name="X56513cd2b3795689405cf30f66dd10b14ecdda1"/>
    <w:p>
      <w:pPr>
        <w:pStyle w:val="Heading1"/>
      </w:pPr>
      <w:r>
        <w:t xml:space="preserve">12. Why 11! Is the Semantic / Proof Witness Envelope</w:t>
      </w:r>
    </w:p>
    <w:p>
      <w:pPr>
        <w:pStyle w:val="SourceCode"/>
      </w:pPr>
      <w:r>
        <w:rPr>
          <w:rStyle w:val="VerbatimChar"/>
        </w:rPr>
        <w:t xml:space="preserve">11! = 39,916,800</w:t>
      </w:r>
      <w:r>
        <w:br/>
      </w:r>
      <w:r>
        <w:rPr>
          <w:rStyle w:val="VerbatimChar"/>
        </w:rPr>
        <w:t xml:space="preserve">11! / 10! = 11</w:t>
      </w:r>
    </w:p>
    <w:p>
      <w:pPr>
        <w:pStyle w:val="FirstParagraph"/>
      </w:pPr>
      <w:r>
        <w:t xml:space="preserve">The eleventh layer should represent the semantic/proof witness.</w:t>
      </w:r>
    </w:p>
    <w:p>
      <w:pPr>
        <w:pStyle w:val="BodyText"/>
      </w:pPr>
      <w:r>
        <w:t xml:space="preserve">A useful 11-role witness layer is:</w:t>
      </w:r>
    </w:p>
    <w:p>
      <w:pPr>
        <w:pStyle w:val="SourceCode"/>
      </w:pPr>
      <w:r>
        <w:rPr>
          <w:rStyle w:val="VerbatimChar"/>
        </w:rPr>
        <w:t xml:space="preserve">0 subject</w:t>
      </w:r>
      <w:r>
        <w:br/>
      </w:r>
      <w:r>
        <w:rPr>
          <w:rStyle w:val="VerbatimChar"/>
        </w:rPr>
        <w:t xml:space="preserve">1 predicate</w:t>
      </w:r>
      <w:r>
        <w:br/>
      </w:r>
      <w:r>
        <w:rPr>
          <w:rStyle w:val="VerbatimChar"/>
        </w:rPr>
        <w:t xml:space="preserve">2 object</w:t>
      </w:r>
      <w:r>
        <w:br/>
      </w:r>
      <w:r>
        <w:rPr>
          <w:rStyle w:val="VerbatimChar"/>
        </w:rPr>
        <w:t xml:space="preserve">3 source rule</w:t>
      </w:r>
      <w:r>
        <w:br/>
      </w:r>
      <w:r>
        <w:rPr>
          <w:rStyle w:val="VerbatimChar"/>
        </w:rPr>
        <w:t xml:space="preserve">4 derived fact</w:t>
      </w:r>
      <w:r>
        <w:br/>
      </w:r>
      <w:r>
        <w:rPr>
          <w:rStyle w:val="VerbatimChar"/>
        </w:rPr>
        <w:t xml:space="preserve">5 test result</w:t>
      </w:r>
      <w:r>
        <w:br/>
      </w:r>
      <w:r>
        <w:rPr>
          <w:rStyle w:val="VerbatimChar"/>
        </w:rPr>
        <w:t xml:space="preserve">6 replay receipt</w:t>
      </w:r>
      <w:r>
        <w:br/>
      </w:r>
      <w:r>
        <w:rPr>
          <w:rStyle w:val="VerbatimChar"/>
        </w:rPr>
        <w:t xml:space="preserve">7 visual projection</w:t>
      </w:r>
      <w:r>
        <w:br/>
      </w:r>
      <w:r>
        <w:rPr>
          <w:rStyle w:val="VerbatimChar"/>
        </w:rPr>
        <w:t xml:space="preserve">8 failure surface</w:t>
      </w:r>
      <w:r>
        <w:br/>
      </w:r>
      <w:r>
        <w:rPr>
          <w:rStyle w:val="VerbatimChar"/>
        </w:rPr>
        <w:t xml:space="preserve">9 complement surface</w:t>
      </w:r>
      <w:r>
        <w:br/>
      </w:r>
      <w:r>
        <w:rPr>
          <w:rStyle w:val="VerbatimChar"/>
        </w:rPr>
        <w:t xml:space="preserve">10 provenance/witness</w:t>
      </w:r>
    </w:p>
    <w:p>
      <w:pPr>
        <w:pStyle w:val="FirstParagraph"/>
      </w:pPr>
      <w:r>
        <w:t xml:space="preserve">This layer connects the OMI pointer to meaning.</w:t>
      </w:r>
    </w:p>
    <w:p>
      <w:pPr>
        <w:pStyle w:val="BodyText"/>
      </w:pPr>
      <w:r>
        <w:t xml:space="preserve">It is where S-P-O triples, WordNet synsets, Unicode emoji semantic routes, and proof receipts live.</w:t>
      </w:r>
    </w:p>
    <w:p>
      <w:pPr>
        <w:pStyle w:val="BodyText"/>
      </w:pPr>
      <w:r>
        <w:t xml:space="preserve">So:</w:t>
      </w:r>
    </w:p>
    <w:p>
      <w:pPr>
        <w:pStyle w:val="SourceCode"/>
      </w:pPr>
      <w:r>
        <w:rPr>
          <w:rStyle w:val="VerbatimChar"/>
        </w:rPr>
        <w:t xml:space="preserve">11! = address + route + declaration + semantic/proof witness</w:t>
      </w:r>
    </w:p>
    <w:p>
      <w:pPr>
        <w:pStyle w:val="FirstParagraph"/>
      </w:pPr>
      <w:r>
        <w:t xml:space="preserve">It answers:</w:t>
      </w:r>
    </w:p>
    <w:p>
      <w:pPr>
        <w:pStyle w:val="SourceCode"/>
      </w:pPr>
      <w:r>
        <w:rPr>
          <w:rStyle w:val="VerbatimChar"/>
        </w:rPr>
        <w:t xml:space="preserve">What meaning or proof witness binds this declared state?</w:t>
      </w:r>
    </w:p>
    <w:p>
      <w:pPr>
        <w:pStyle w:val="FirstParagraph"/>
      </w:pPr>
      <w:r>
        <w:t xml:space="preserve">This is also why the earlier binary16 exponent-signature bridge matters: 11 is already the local significand precision boundary of the 8! prime-exponent signature.</w:t>
      </w:r>
    </w:p>
    <w:p>
      <w:pPr>
        <w:pStyle w:val="BodyText"/>
      </w:pPr>
      <w:r>
        <w:t xml:space="preserve">Thus, 11! is the higher semantic envelope, while 11-bit binary16 is the local compact witness rail.</w:t>
      </w:r>
    </w:p>
    <w:p>
      <w:r>
        <w:pict>
          <v:rect style="width:0;height:1.5pt" o:hralign="center" o:hrstd="t" o:hr="t"/>
        </w:pict>
      </w:r>
    </w:p>
    <w:bookmarkEnd w:id="34"/>
    <w:bookmarkStart w:id="35" w:name="why-12-is-the-clock-provider-envelope"/>
    <w:p>
      <w:pPr>
        <w:pStyle w:val="Heading1"/>
      </w:pPr>
      <w:r>
        <w:t xml:space="preserve">13. Why 12! Is the Clock / Provider Envelope</w:t>
      </w:r>
    </w:p>
    <w:p>
      <w:pPr>
        <w:pStyle w:val="SourceCode"/>
      </w:pPr>
      <w:r>
        <w:rPr>
          <w:rStyle w:val="VerbatimChar"/>
        </w:rPr>
        <w:t xml:space="preserve">12! = 479,001,600</w:t>
      </w:r>
      <w:r>
        <w:br/>
      </w:r>
      <w:r>
        <w:rPr>
          <w:rStyle w:val="VerbatimChar"/>
        </w:rPr>
        <w:t xml:space="preserve">12! / 11! = 12</w:t>
      </w:r>
    </w:p>
    <w:p>
      <w:pPr>
        <w:pStyle w:val="FirstParagraph"/>
      </w:pPr>
      <w:r>
        <w:t xml:space="preserve">The twelfth layer should represent the clock/provider phase.</w:t>
      </w:r>
    </w:p>
    <w:p>
      <w:pPr>
        <w:pStyle w:val="BodyText"/>
      </w:pPr>
      <w:r>
        <w:t xml:space="preserve">OMI already uses the twelve regular divisors of 60:</w:t>
      </w:r>
    </w:p>
    <w:p>
      <w:pPr>
        <w:pStyle w:val="SourceCode"/>
      </w:pPr>
      <w:r>
        <w:rPr>
          <w:rStyle w:val="VerbatimChar"/>
        </w:rPr>
        <w:t xml:space="preserve">1, 2, 3, 4, 5, 6, 10, 12, 15, 20, 30, 60</w:t>
      </w:r>
    </w:p>
    <w:p>
      <w:pPr>
        <w:pStyle w:val="FirstParagraph"/>
      </w:pPr>
      <w:r>
        <w:t xml:space="preserve">These divide one hour into clean base-60 slices:</w:t>
      </w:r>
    </w:p>
    <w:p>
      <w:pPr>
        <w:pStyle w:val="SourceCode"/>
      </w:pPr>
      <w:r>
        <w:rPr>
          <w:rStyle w:val="VerbatimChar"/>
        </w:rPr>
        <w:t xml:space="preserve">60, 30, 20, 15, 12, 10, 6, 5, 4, 3, 2, 1 minutes</w:t>
      </w:r>
    </w:p>
    <w:p>
      <w:pPr>
        <w:pStyle w:val="FirstParagraph"/>
      </w:pPr>
      <w:r>
        <w:t xml:space="preserve">Thus 12! is the full</w:t>
      </w:r>
      <w:r>
        <w:t xml:space="preserve"> </w:t>
      </w:r>
      <w:r>
        <w:rPr>
          <w:b/>
          <w:bCs/>
        </w:rPr>
        <w:t xml:space="preserve">clocked provider envelope</w:t>
      </w:r>
      <w:r>
        <w:t xml:space="preserve">.</w:t>
      </w:r>
    </w:p>
    <w:p>
      <w:pPr>
        <w:pStyle w:val="BodyText"/>
      </w:pPr>
      <w:r>
        <w:t xml:space="preserve">It answers:</w:t>
      </w:r>
    </w:p>
    <w:p>
      <w:pPr>
        <w:pStyle w:val="SourceCode"/>
      </w:pPr>
      <w:r>
        <w:rPr>
          <w:rStyle w:val="VerbatimChar"/>
        </w:rPr>
        <w:t xml:space="preserve">When and by which provider phase is this state emitted?</w:t>
      </w:r>
    </w:p>
    <w:p>
      <w:pPr>
        <w:pStyle w:val="FirstParagraph"/>
      </w:pPr>
      <w:r>
        <w:t xml:space="preserve">It binds:</w:t>
      </w:r>
    </w:p>
    <w:p>
      <w:pPr>
        <w:pStyle w:val="SourceCode"/>
      </w:pPr>
      <w:r>
        <w:rPr>
          <w:rStyle w:val="VerbatimChar"/>
        </w:rPr>
        <w:t xml:space="preserve">Tetragrammaton scheduler</w:t>
      </w:r>
      <w:r>
        <w:br/>
      </w:r>
      <w:r>
        <w:rPr>
          <w:rStyle w:val="VerbatimChar"/>
        </w:rPr>
        <w:t xml:space="preserve">QEMU TYPE_CLOCK model</w:t>
      </w:r>
      <w:r>
        <w:br/>
      </w:r>
      <w:r>
        <w:rPr>
          <w:rStyle w:val="VerbatimChar"/>
        </w:rPr>
        <w:t xml:space="preserve">WAN telemetry cadence</w:t>
      </w:r>
      <w:r>
        <w:br/>
      </w:r>
      <w:r>
        <w:rPr>
          <w:rStyle w:val="VerbatimChar"/>
        </w:rPr>
        <w:t xml:space="preserve">provider runtime phase</w:t>
      </w:r>
      <w:r>
        <w:br/>
      </w:r>
      <w:r>
        <w:rPr>
          <w:rStyle w:val="VerbatimChar"/>
        </w:rPr>
        <w:t xml:space="preserve">base-60 clock slot</w:t>
      </w:r>
      <w:r>
        <w:br/>
      </w:r>
      <w:r>
        <w:rPr>
          <w:rStyle w:val="VerbatimChar"/>
        </w:rPr>
        <w:t xml:space="preserve">visual update cadence</w:t>
      </w:r>
    </w:p>
    <w:p>
      <w:pPr>
        <w:pStyle w:val="FirstParagraph"/>
      </w:pPr>
      <w:r>
        <w:t xml:space="preserve">So:</w:t>
      </w:r>
    </w:p>
    <w:p>
      <w:pPr>
        <w:pStyle w:val="SourceCode"/>
      </w:pPr>
      <w:r>
        <w:rPr>
          <w:rStyle w:val="VerbatimChar"/>
        </w:rPr>
        <w:t xml:space="preserve">12! = address + route + declaration + proof + clock/provider phase</w:t>
      </w:r>
    </w:p>
    <w:p>
      <w:r>
        <w:pict>
          <v:rect style="width:0;height:1.5pt" o:hralign="center" o:hrstd="t" o:hr="t"/>
        </w:pict>
      </w:r>
    </w:p>
    <w:bookmarkEnd w:id="35"/>
    <w:bookmarkStart w:id="36" w:name="the-complete-812-addressing-ladder"/>
    <w:p>
      <w:pPr>
        <w:pStyle w:val="Heading1"/>
      </w:pPr>
      <w:r>
        <w:t xml:space="preserve">14. The Complete 8!–12! Addressing Ladder</w:t>
      </w:r>
    </w:p>
    <w:p>
      <w:pPr>
        <w:pStyle w:val="FirstParagraph"/>
      </w:pPr>
      <w:r>
        <w:t xml:space="preserve">The full ladder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Layer</w:t>
            </w:r>
          </w:p>
        </w:tc>
        <w:tc>
          <w:tcPr/>
          <w:p>
            <w:pPr>
              <w:pStyle w:val="Compact"/>
              <w:jc w:val="right"/>
            </w:pPr>
            <w:r>
              <w:t xml:space="preserve">Value</w:t>
            </w:r>
          </w:p>
        </w:tc>
        <w:tc>
          <w:tcPr/>
          <w:p>
            <w:pPr>
              <w:pStyle w:val="Compact"/>
              <w:jc w:val="right"/>
            </w:pPr>
            <w:r>
              <w:t xml:space="preserve">Ratio</w:t>
            </w:r>
          </w:p>
        </w:tc>
        <w:tc>
          <w:tcPr/>
          <w:p>
            <w:pPr>
              <w:pStyle w:val="Compact"/>
            </w:pPr>
            <w:r>
              <w:t xml:space="preserve">Meaning</w:t>
            </w:r>
          </w:p>
        </w:tc>
      </w:tr>
      <w:tr>
        <w:tc>
          <w:tcPr/>
          <w:p>
            <w:pPr>
              <w:pStyle w:val="Compact"/>
              <w:jc w:val="right"/>
            </w:pPr>
            <w:r>
              <w:rPr>
                <w:rStyle w:val="VerbatimChar"/>
              </w:rPr>
              <w:t xml:space="preserve">8!</w:t>
            </w:r>
          </w:p>
        </w:tc>
        <w:tc>
          <w:tcPr/>
          <w:p>
            <w:pPr>
              <w:pStyle w:val="Compact"/>
              <w:jc w:val="right"/>
            </w:pPr>
            <w:r>
              <w:rPr>
                <w:rStyle w:val="VerbatimChar"/>
              </w:rPr>
              <w:t xml:space="preserve">40,320</w:t>
            </w:r>
          </w:p>
        </w:tc>
        <w:tc>
          <w:tcPr/>
          <w:p>
            <w:pPr>
              <w:pStyle w:val="Compact"/>
              <w:jc w:val="right"/>
            </w:pPr>
            <w:r>
              <w:t xml:space="preserve">—</w:t>
            </w:r>
          </w:p>
        </w:tc>
        <w:tc>
          <w:tcPr/>
          <w:p>
            <w:pPr>
              <w:pStyle w:val="Compact"/>
            </w:pPr>
            <w:r>
              <w:t xml:space="preserve">physical 8-segment frame universe</w:t>
            </w:r>
          </w:p>
        </w:tc>
      </w:tr>
      <w:tr>
        <w:tc>
          <w:tcPr/>
          <w:p>
            <w:pPr>
              <w:pStyle w:val="Compact"/>
              <w:jc w:val="right"/>
            </w:pPr>
            <w:r>
              <w:rPr>
                <w:rStyle w:val="VerbatimChar"/>
              </w:rPr>
              <w:t xml:space="preserve">9!</w:t>
            </w:r>
          </w:p>
        </w:tc>
        <w:tc>
          <w:tcPr/>
          <w:p>
            <w:pPr>
              <w:pStyle w:val="Compact"/>
              <w:jc w:val="right"/>
            </w:pPr>
            <w:r>
              <w:rPr>
                <w:rStyle w:val="VerbatimChar"/>
              </w:rPr>
              <w:t xml:space="preserve">362,880</w:t>
            </w:r>
          </w:p>
        </w:tc>
        <w:tc>
          <w:tcPr/>
          <w:p>
            <w:pPr>
              <w:pStyle w:val="Compact"/>
              <w:jc w:val="right"/>
            </w:pPr>
            <w:r>
              <w:rPr>
                <w:rStyle w:val="VerbatimChar"/>
              </w:rPr>
              <w:t xml:space="preserve">×9</w:t>
            </w:r>
          </w:p>
        </w:tc>
        <w:tc>
          <w:tcPr/>
          <w:p>
            <w:pPr>
              <w:pStyle w:val="Compact"/>
            </w:pPr>
            <w:r>
              <w:t xml:space="preserve">route/gate envelope</w:t>
            </w:r>
          </w:p>
        </w:tc>
      </w:tr>
      <w:tr>
        <w:tc>
          <w:tcPr/>
          <w:p>
            <w:pPr>
              <w:pStyle w:val="Compact"/>
              <w:jc w:val="right"/>
            </w:pPr>
            <w:r>
              <w:rPr>
                <w:rStyle w:val="VerbatimChar"/>
              </w:rPr>
              <w:t xml:space="preserve">10!</w:t>
            </w:r>
          </w:p>
        </w:tc>
        <w:tc>
          <w:tcPr/>
          <w:p>
            <w:pPr>
              <w:pStyle w:val="Compact"/>
              <w:jc w:val="right"/>
            </w:pPr>
            <w:r>
              <w:rPr>
                <w:rStyle w:val="VerbatimChar"/>
              </w:rPr>
              <w:t xml:space="preserve">3,628,800</w:t>
            </w:r>
          </w:p>
        </w:tc>
        <w:tc>
          <w:tcPr/>
          <w:p>
            <w:pPr>
              <w:pStyle w:val="Compact"/>
              <w:jc w:val="right"/>
            </w:pPr>
            <w:r>
              <w:rPr>
                <w:rStyle w:val="VerbatimChar"/>
              </w:rPr>
              <w:t xml:space="preserve">×10</w:t>
            </w:r>
          </w:p>
        </w:tc>
        <w:tc>
          <w:tcPr/>
          <w:p>
            <w:pPr>
              <w:pStyle w:val="Compact"/>
            </w:pPr>
            <w:r>
              <w:t xml:space="preserve">declaration role envelope</w:t>
            </w:r>
          </w:p>
        </w:tc>
      </w:tr>
      <w:tr>
        <w:tc>
          <w:tcPr/>
          <w:p>
            <w:pPr>
              <w:pStyle w:val="Compact"/>
              <w:jc w:val="right"/>
            </w:pPr>
            <w:r>
              <w:rPr>
                <w:rStyle w:val="VerbatimChar"/>
              </w:rPr>
              <w:t xml:space="preserve">11!</w:t>
            </w:r>
          </w:p>
        </w:tc>
        <w:tc>
          <w:tcPr/>
          <w:p>
            <w:pPr>
              <w:pStyle w:val="Compact"/>
              <w:jc w:val="right"/>
            </w:pPr>
            <w:r>
              <w:rPr>
                <w:rStyle w:val="VerbatimChar"/>
              </w:rPr>
              <w:t xml:space="preserve">39,916,800</w:t>
            </w:r>
          </w:p>
        </w:tc>
        <w:tc>
          <w:tcPr/>
          <w:p>
            <w:pPr>
              <w:pStyle w:val="Compact"/>
              <w:jc w:val="right"/>
            </w:pPr>
            <w:r>
              <w:rPr>
                <w:rStyle w:val="VerbatimChar"/>
              </w:rPr>
              <w:t xml:space="preserve">×11</w:t>
            </w:r>
          </w:p>
        </w:tc>
        <w:tc>
          <w:tcPr/>
          <w:p>
            <w:pPr>
              <w:pStyle w:val="Compact"/>
            </w:pPr>
            <w:r>
              <w:t xml:space="preserve">semantic/proof witness envelope</w:t>
            </w:r>
          </w:p>
        </w:tc>
      </w:tr>
      <w:tr>
        <w:tc>
          <w:tcPr/>
          <w:p>
            <w:pPr>
              <w:pStyle w:val="Compact"/>
              <w:jc w:val="right"/>
            </w:pPr>
            <w:r>
              <w:rPr>
                <w:rStyle w:val="VerbatimChar"/>
              </w:rPr>
              <w:t xml:space="preserve">12!</w:t>
            </w:r>
          </w:p>
        </w:tc>
        <w:tc>
          <w:tcPr/>
          <w:p>
            <w:pPr>
              <w:pStyle w:val="Compact"/>
              <w:jc w:val="right"/>
            </w:pPr>
            <w:r>
              <w:rPr>
                <w:rStyle w:val="VerbatimChar"/>
              </w:rPr>
              <w:t xml:space="preserve">479,001,600</w:t>
            </w:r>
          </w:p>
        </w:tc>
        <w:tc>
          <w:tcPr/>
          <w:p>
            <w:pPr>
              <w:pStyle w:val="Compact"/>
              <w:jc w:val="right"/>
            </w:pPr>
            <w:r>
              <w:rPr>
                <w:rStyle w:val="VerbatimChar"/>
              </w:rPr>
              <w:t xml:space="preserve">×12</w:t>
            </w:r>
          </w:p>
        </w:tc>
        <w:tc>
          <w:tcPr/>
          <w:p>
            <w:pPr>
              <w:pStyle w:val="Compact"/>
            </w:pPr>
            <w:r>
              <w:t xml:space="preserve">clock/provider phase envelope</w:t>
            </w:r>
          </w:p>
        </w:tc>
      </w:tr>
    </w:tbl>
    <w:p>
      <w:pPr>
        <w:pStyle w:val="BodyText"/>
      </w:pPr>
      <w:r>
        <w:t xml:space="preserve">In plain language:</w:t>
      </w:r>
    </w:p>
    <w:p>
      <w:pPr>
        <w:pStyle w:val="SourceCode"/>
      </w:pPr>
      <w:r>
        <w:rPr>
          <w:rStyle w:val="VerbatimChar"/>
        </w:rPr>
        <w:t xml:space="preserve">8!  = What are the eight address fields doing?</w:t>
      </w:r>
      <w:r>
        <w:br/>
      </w:r>
      <w:r>
        <w:rPr>
          <w:rStyle w:val="VerbatimChar"/>
        </w:rPr>
        <w:t xml:space="preserve">9!  = Which route owns the frame?</w:t>
      </w:r>
      <w:r>
        <w:br/>
      </w:r>
      <w:r>
        <w:rPr>
          <w:rStyle w:val="VerbatimChar"/>
        </w:rPr>
        <w:t xml:space="preserve">10! = Which declaration role is active?</w:t>
      </w:r>
      <w:r>
        <w:br/>
      </w:r>
      <w:r>
        <w:rPr>
          <w:rStyle w:val="VerbatimChar"/>
        </w:rPr>
        <w:t xml:space="preserve">11! = Which proof or semantic witness binds it?</w:t>
      </w:r>
      <w:r>
        <w:br/>
      </w:r>
      <w:r>
        <w:rPr>
          <w:rStyle w:val="VerbatimChar"/>
        </w:rPr>
        <w:t xml:space="preserve">12! = Which provider/clock phase emits it?</w:t>
      </w:r>
    </w:p>
    <w:p>
      <w:pPr>
        <w:pStyle w:val="FirstParagraph"/>
      </w:pPr>
      <w:r>
        <w:t xml:space="preserve">This is the clean position.</w:t>
      </w:r>
    </w:p>
    <w:p>
      <w:r>
        <w:pict>
          <v:rect style="width:0;height:1.5pt" o:hralign="center" o:hrstd="t" o:hr="t"/>
        </w:pict>
      </w:r>
    </w:p>
    <w:bookmarkEnd w:id="36"/>
    <w:bookmarkStart w:id="37" w:name="the-full-derived-omi-state"/>
    <w:p>
      <w:pPr>
        <w:pStyle w:val="Heading1"/>
      </w:pPr>
      <w:r>
        <w:t xml:space="preserve">15. The Full Derived OMI State</w:t>
      </w:r>
    </w:p>
    <w:p>
      <w:pPr>
        <w:pStyle w:val="FirstParagraph"/>
      </w:pPr>
      <w:r>
        <w:t xml:space="preserve">The physical pointer is:</w:t>
      </w:r>
    </w:p>
    <w:p>
      <w:pPr>
        <w:pStyle w:val="SourceCode"/>
      </w:pPr>
      <w:r>
        <w:rPr>
          <w:rStyle w:val="VerbatimChar"/>
        </w:rPr>
        <w:t xml:space="preserve">omi-S0-S1-S2-S3-S4-S5-S6-S7/prefix</w:t>
      </w:r>
    </w:p>
    <w:p>
      <w:pPr>
        <w:pStyle w:val="FirstParagraph"/>
      </w:pPr>
      <w:r>
        <w:t xml:space="preserve">The full interpreted state is:</w:t>
      </w:r>
    </w:p>
    <w:p>
      <w:pPr>
        <w:pStyle w:val="SourceCode"/>
      </w:pPr>
      <w:r>
        <w:rPr>
          <w:rStyle w:val="VerbatimChar"/>
        </w:rPr>
        <w:t xml:space="preserve">OMI_STATE =</w:t>
      </w:r>
      <w:r>
        <w:br/>
      </w:r>
      <w:r>
        <w:rPr>
          <w:rStyle w:val="VerbatimChar"/>
        </w:rPr>
        <w:t xml:space="preserve">  pointer128</w:t>
      </w:r>
      <w:r>
        <w:br/>
      </w:r>
      <w:r>
        <w:rPr>
          <w:rStyle w:val="VerbatimChar"/>
        </w:rPr>
        <w:t xml:space="preserve">+ route9</w:t>
      </w:r>
      <w:r>
        <w:br/>
      </w:r>
      <w:r>
        <w:rPr>
          <w:rStyle w:val="VerbatimChar"/>
        </w:rPr>
        <w:t xml:space="preserve">+ declaration10</w:t>
      </w:r>
      <w:r>
        <w:br/>
      </w:r>
      <w:r>
        <w:rPr>
          <w:rStyle w:val="VerbatimChar"/>
        </w:rPr>
        <w:t xml:space="preserve">+ witness11</w:t>
      </w:r>
      <w:r>
        <w:br/>
      </w:r>
      <w:r>
        <w:rPr>
          <w:rStyle w:val="VerbatimChar"/>
        </w:rPr>
        <w:t xml:space="preserve">+ phase12</w:t>
      </w:r>
    </w:p>
    <w:p>
      <w:pPr>
        <w:pStyle w:val="FirstParagraph"/>
      </w:pPr>
      <w:r>
        <w:t xml:space="preserve">Where:</w:t>
      </w:r>
    </w:p>
    <w:p>
      <w:pPr>
        <w:pStyle w:val="SourceCode"/>
      </w:pPr>
      <w:r>
        <w:rPr>
          <w:rStyle w:val="VerbatimChar"/>
        </w:rPr>
        <w:t xml:space="preserve">pointer128    = physical 8-segment address</w:t>
      </w:r>
      <w:r>
        <w:br/>
      </w:r>
      <w:r>
        <w:rPr>
          <w:rStyle w:val="VerbatimChar"/>
        </w:rPr>
        <w:t xml:space="preserve">route9        = derived route/gate class</w:t>
      </w:r>
      <w:r>
        <w:br/>
      </w:r>
      <w:r>
        <w:rPr>
          <w:rStyle w:val="VerbatimChar"/>
        </w:rPr>
        <w:t xml:space="preserve">declaration10 = derived declaration role</w:t>
      </w:r>
      <w:r>
        <w:br/>
      </w:r>
      <w:r>
        <w:rPr>
          <w:rStyle w:val="VerbatimChar"/>
        </w:rPr>
        <w:t xml:space="preserve">witness11     = derived semantic/proof witness</w:t>
      </w:r>
      <w:r>
        <w:br/>
      </w:r>
      <w:r>
        <w:rPr>
          <w:rStyle w:val="VerbatimChar"/>
        </w:rPr>
        <w:t xml:space="preserve">phase12       = derived clock/provider phase</w:t>
      </w:r>
    </w:p>
    <w:p>
      <w:pPr>
        <w:pStyle w:val="FirstParagraph"/>
      </w:pPr>
      <w:r>
        <w:t xml:space="preserve">Example derivation:</w:t>
      </w:r>
    </w:p>
    <w:p>
      <w:pPr>
        <w:pStyle w:val="SourceCode"/>
      </w:pPr>
      <w:r>
        <w:rPr>
          <w:rStyle w:val="VerbatimChar"/>
        </w:rPr>
        <w:t xml:space="preserve">route9        = Δ_C(S2) mod 9</w:t>
      </w:r>
      <w:r>
        <w:br/>
      </w:r>
      <w:r>
        <w:rPr>
          <w:rStyle w:val="VerbatimChar"/>
        </w:rPr>
        <w:t xml:space="preserve">declaration10 = Δ_C(S3) mod 10</w:t>
      </w:r>
      <w:r>
        <w:br/>
      </w:r>
      <w:r>
        <w:rPr>
          <w:rStyle w:val="VerbatimChar"/>
        </w:rPr>
        <w:t xml:space="preserve">witness11     = Δ_C(S4) mod 11</w:t>
      </w:r>
      <w:r>
        <w:br/>
      </w:r>
      <w:r>
        <w:rPr>
          <w:rStyle w:val="VerbatimChar"/>
        </w:rPr>
        <w:t xml:space="preserve">phase12       = Δ_C(S5) mod 12</w:t>
      </w:r>
    </w:p>
    <w:p>
      <w:pPr>
        <w:pStyle w:val="FirstParagraph"/>
      </w:pPr>
      <w:r>
        <w:t xml:space="preserve">This preserves the 128-bit wire frame while giving the system a much richer interpretive envelope.</w:t>
      </w:r>
    </w:p>
    <w:p>
      <w:r>
        <w:pict>
          <v:rect style="width:0;height:1.5pt" o:hralign="center" o:hrstd="t" o:hr="t"/>
        </w:pict>
      </w:r>
    </w:p>
    <w:bookmarkEnd w:id="37"/>
    <w:bookmarkStart w:id="38" w:name="Xdf00c4e946628c836fc503b807b622d85fbc890"/>
    <w:p>
      <w:pPr>
        <w:pStyle w:val="Heading1"/>
      </w:pPr>
      <w:r>
        <w:t xml:space="preserve">16. Why This Is Not</w:t>
      </w:r>
      <w:r>
        <w:t xml:space="preserve"> </w:t>
      </w:r>
      <w:r>
        <w:t xml:space="preserve">“Too Much Meaning”</w:t>
      </w:r>
      <w:r>
        <w:t xml:space="preserve"> </w:t>
      </w:r>
      <w:r>
        <w:t xml:space="preserve">for 128 Bits</w:t>
      </w:r>
    </w:p>
    <w:p>
      <w:pPr>
        <w:pStyle w:val="FirstParagraph"/>
      </w:pPr>
      <w:r>
        <w:t xml:space="preserve">The frame is not expected to store all possible 12! states as raw enumerated values.</w:t>
      </w:r>
    </w:p>
    <w:p>
      <w:pPr>
        <w:pStyle w:val="BodyText"/>
      </w:pPr>
      <w:r>
        <w:t xml:space="preserve">Instead, the frame acts like a seed.</w:t>
      </w:r>
    </w:p>
    <w:p>
      <w:pPr>
        <w:pStyle w:val="BodyText"/>
      </w:pPr>
      <w:r>
        <w:t xml:space="preserve">The higher layers are deterministic interpretations.</w:t>
      </w:r>
    </w:p>
    <w:p>
      <w:pPr>
        <w:pStyle w:val="BodyText"/>
      </w:pPr>
      <w:r>
        <w:t xml:space="preserve">This is similar to how:</w:t>
      </w:r>
    </w:p>
    <w:p>
      <w:pPr>
        <w:pStyle w:val="SourceCode"/>
      </w:pPr>
      <w:r>
        <w:rPr>
          <w:rStyle w:val="VerbatimChar"/>
        </w:rPr>
        <w:t xml:space="preserve">an IP address can imply route table behavior</w:t>
      </w:r>
      <w:r>
        <w:br/>
      </w:r>
      <w:r>
        <w:rPr>
          <w:rStyle w:val="VerbatimChar"/>
        </w:rPr>
        <w:t xml:space="preserve">a file path can imply permissions</w:t>
      </w:r>
      <w:r>
        <w:br/>
      </w:r>
      <w:r>
        <w:rPr>
          <w:rStyle w:val="VerbatimChar"/>
        </w:rPr>
        <w:t xml:space="preserve">a URL can imply protocol handling</w:t>
      </w:r>
      <w:r>
        <w:br/>
      </w:r>
      <w:r>
        <w:rPr>
          <w:rStyle w:val="VerbatimChar"/>
        </w:rPr>
        <w:t xml:space="preserve">a hash can imply content identity</w:t>
      </w:r>
      <w:r>
        <w:br/>
      </w:r>
      <w:r>
        <w:rPr>
          <w:rStyle w:val="VerbatimChar"/>
        </w:rPr>
        <w:t xml:space="preserve">a public key can imply verification behavior</w:t>
      </w:r>
    </w:p>
    <w:p>
      <w:pPr>
        <w:pStyle w:val="FirstParagraph"/>
      </w:pPr>
      <w:r>
        <w:t xml:space="preserve">OMI does the same thing, but explicitly:</w:t>
      </w:r>
    </w:p>
    <w:p>
      <w:pPr>
        <w:pStyle w:val="SourceCode"/>
      </w:pPr>
      <w:r>
        <w:rPr>
          <w:rStyle w:val="VerbatimChar"/>
        </w:rPr>
        <w:t xml:space="preserve">pointer</w:t>
      </w:r>
      <w:r>
        <w:br/>
      </w:r>
      <w:r>
        <w:rPr>
          <w:rStyle w:val="VerbatimChar"/>
        </w:rPr>
        <w:t xml:space="preserve">→ route</w:t>
      </w:r>
      <w:r>
        <w:br/>
      </w:r>
      <w:r>
        <w:rPr>
          <w:rStyle w:val="VerbatimChar"/>
        </w:rPr>
        <w:t xml:space="preserve">→ rule</w:t>
      </w:r>
      <w:r>
        <w:br/>
      </w:r>
      <w:r>
        <w:rPr>
          <w:rStyle w:val="VerbatimChar"/>
        </w:rPr>
        <w:t xml:space="preserve">→ fact</w:t>
      </w:r>
      <w:r>
        <w:br/>
      </w:r>
      <w:r>
        <w:rPr>
          <w:rStyle w:val="VerbatimChar"/>
        </w:rPr>
        <w:t xml:space="preserve">→ test</w:t>
      </w:r>
      <w:r>
        <w:br/>
      </w:r>
      <w:r>
        <w:rPr>
          <w:rStyle w:val="VerbatimChar"/>
        </w:rPr>
        <w:t xml:space="preserve">→ replay</w:t>
      </w:r>
      <w:r>
        <w:br/>
      </w:r>
      <w:r>
        <w:rPr>
          <w:rStyle w:val="VerbatimChar"/>
        </w:rPr>
        <w:t xml:space="preserve">→ projection</w:t>
      </w:r>
      <w:r>
        <w:br/>
      </w:r>
      <w:r>
        <w:rPr>
          <w:rStyle w:val="VerbatimChar"/>
        </w:rPr>
        <w:t xml:space="preserve">→ clock phase</w:t>
      </w:r>
    </w:p>
    <w:p>
      <w:pPr>
        <w:pStyle w:val="FirstParagraph"/>
      </w:pPr>
      <w:r>
        <w:t xml:space="preserve">The state space is large because the possible interpretations are large, not because every interpretation is stored as a separate wire field.</w:t>
      </w:r>
    </w:p>
    <w:p>
      <w:r>
        <w:pict>
          <v:rect style="width:0;height:1.5pt" o:hralign="center" o:hrstd="t" o:hr="t"/>
        </w:pict>
      </w:r>
    </w:p>
    <w:bookmarkEnd w:id="38"/>
    <w:bookmarkStart w:id="39" w:name="relation-to-postulates.md"/>
    <w:p>
      <w:pPr>
        <w:pStyle w:val="Heading1"/>
      </w:pPr>
      <w:r>
        <w:t xml:space="preserve">17. Relation to POSTULATES.md</w:t>
      </w:r>
    </w:p>
    <w:p>
      <w:pPr>
        <w:pStyle w:val="FirstParagraph"/>
      </w:pPr>
      <w:r>
        <w:rPr>
          <w:rStyle w:val="VerbatimChar"/>
        </w:rPr>
        <w:t xml:space="preserve">POSTULATES.md</w:t>
      </w:r>
      <w:r>
        <w:t xml:space="preserve"> </w:t>
      </w:r>
      <w:r>
        <w:t xml:space="preserve">defines what OMI permits us to construct.</w:t>
      </w:r>
    </w:p>
    <w:p>
      <w:pPr>
        <w:pStyle w:val="BodyText"/>
      </w:pPr>
      <w:r>
        <w:t xml:space="preserve">In this factorial model:</w:t>
      </w:r>
    </w:p>
    <w:p>
      <w:pPr>
        <w:pStyle w:val="SourceCode"/>
      </w:pPr>
      <w:r>
        <w:rPr>
          <w:rStyle w:val="VerbatimChar"/>
        </w:rPr>
        <w:t xml:space="preserve">8! permits construction of address points.</w:t>
      </w:r>
      <w:r>
        <w:br/>
      </w:r>
      <w:r>
        <w:rPr>
          <w:rStyle w:val="VerbatimChar"/>
        </w:rPr>
        <w:t xml:space="preserve">9! permits construction of route lines.</w:t>
      </w:r>
      <w:r>
        <w:br/>
      </w:r>
      <w:r>
        <w:rPr>
          <w:rStyle w:val="VerbatimChar"/>
        </w:rPr>
        <w:t xml:space="preserve">10! permits construction of declaration roles.</w:t>
      </w:r>
      <w:r>
        <w:br/>
      </w:r>
      <w:r>
        <w:rPr>
          <w:rStyle w:val="VerbatimChar"/>
        </w:rPr>
        <w:t xml:space="preserve">11! permits construction of proof/semantic witnesses.</w:t>
      </w:r>
      <w:r>
        <w:br/>
      </w:r>
      <w:r>
        <w:rPr>
          <w:rStyle w:val="VerbatimChar"/>
        </w:rPr>
        <w:t xml:space="preserve">12! permits construction of provider clock phases.</w:t>
      </w:r>
    </w:p>
    <w:p>
      <w:pPr>
        <w:pStyle w:val="FirstParagraph"/>
      </w:pPr>
      <w:r>
        <w:t xml:space="preserve">So the factorial ladder becomes a construction ladder:</w:t>
      </w:r>
    </w:p>
    <w:p>
      <w:pPr>
        <w:pStyle w:val="SourceCode"/>
      </w:pPr>
      <w:r>
        <w:rPr>
          <w:rStyle w:val="VerbatimChar"/>
        </w:rPr>
        <w:t xml:space="preserve">address point</w:t>
      </w:r>
      <w:r>
        <w:br/>
      </w:r>
      <w:r>
        <w:rPr>
          <w:rStyle w:val="VerbatimChar"/>
        </w:rPr>
        <w:t xml:space="preserve">→ route path</w:t>
      </w:r>
      <w:r>
        <w:br/>
      </w:r>
      <w:r>
        <w:rPr>
          <w:rStyle w:val="VerbatimChar"/>
        </w:rPr>
        <w:t xml:space="preserve">→ declaration surface</w:t>
      </w:r>
      <w:r>
        <w:br/>
      </w:r>
      <w:r>
        <w:rPr>
          <w:rStyle w:val="VerbatimChar"/>
        </w:rPr>
        <w:t xml:space="preserve">→ witness/proof surface</w:t>
      </w:r>
      <w:r>
        <w:br/>
      </w:r>
      <w:r>
        <w:rPr>
          <w:rStyle w:val="VerbatimChar"/>
        </w:rPr>
        <w:t xml:space="preserve">→ clock/provider envelope</w:t>
      </w:r>
    </w:p>
    <w:p>
      <w:r>
        <w:pict>
          <v:rect style="width:0;height:1.5pt" o:hralign="center" o:hrstd="t" o:hr="t"/>
        </w:pict>
      </w:r>
    </w:p>
    <w:bookmarkEnd w:id="39"/>
    <w:bookmarkStart w:id="40" w:name="relation-to-axioms.md"/>
    <w:p>
      <w:pPr>
        <w:pStyle w:val="Heading1"/>
      </w:pPr>
      <w:r>
        <w:t xml:space="preserve">18. Relation to AXIOMS.md</w:t>
      </w:r>
    </w:p>
    <w:p>
      <w:pPr>
        <w:pStyle w:val="FirstParagraph"/>
      </w:pPr>
      <w:r>
        <w:rPr>
          <w:rStyle w:val="VerbatimChar"/>
        </w:rPr>
        <w:t xml:space="preserve">AXIOMS.md</w:t>
      </w:r>
      <w:r>
        <w:t xml:space="preserve"> </w:t>
      </w:r>
      <w:r>
        <w:t xml:space="preserve">defines how OMI constructions fold.</w:t>
      </w:r>
    </w:p>
    <w:p>
      <w:pPr>
        <w:pStyle w:val="BodyText"/>
      </w:pPr>
      <w:r>
        <w:t xml:space="preserve">The important fold is ones-complement:</w:t>
      </w:r>
    </w:p>
    <w:p>
      <w:pPr>
        <w:pStyle w:val="SourceCode"/>
      </w:pPr>
      <w:r>
        <w:rPr>
          <w:rStyle w:val="VerbatimChar"/>
        </w:rPr>
        <w:t xml:space="preserve">fold16(x) = x XOR 0xFFFF</w:t>
      </w:r>
    </w:p>
    <w:p>
      <w:pPr>
        <w:pStyle w:val="FirstParagraph"/>
      </w:pPr>
      <w:r>
        <w:t xml:space="preserve">For a full frame:</w:t>
      </w:r>
    </w:p>
    <w:p>
      <w:pPr>
        <w:pStyle w:val="SourceCode"/>
      </w:pPr>
      <w:r>
        <w:rPr>
          <w:rStyle w:val="VerbatimChar"/>
        </w:rPr>
        <w:t xml:space="preserve">fold128(S) = S XOR ffff-ffff-ffff-ffff-ffff-ffff-ffff-ffff</w:t>
      </w:r>
    </w:p>
    <w:p>
      <w:pPr>
        <w:pStyle w:val="FirstParagraph"/>
      </w:pPr>
      <w:r>
        <w:t xml:space="preserve">This creates the complement surface:</w:t>
      </w:r>
    </w:p>
    <w:p>
      <w:pPr>
        <w:pStyle w:val="SourceCode"/>
      </w:pPr>
      <w:r>
        <w:rPr>
          <w:rStyle w:val="VerbatimChar"/>
        </w:rPr>
        <w:t xml:space="preserve">state      → anti-state</w:t>
      </w:r>
      <w:r>
        <w:br/>
      </w:r>
      <w:r>
        <w:rPr>
          <w:rStyle w:val="VerbatimChar"/>
        </w:rPr>
        <w:t xml:space="preserve">mask       → anti-mask</w:t>
      </w:r>
      <w:r>
        <w:br/>
      </w:r>
      <w:r>
        <w:rPr>
          <w:rStyle w:val="VerbatimChar"/>
        </w:rPr>
        <w:t xml:space="preserve">rule       → counter-rule</w:t>
      </w:r>
      <w:r>
        <w:br/>
      </w:r>
      <w:r>
        <w:rPr>
          <w:rStyle w:val="VerbatimChar"/>
        </w:rPr>
        <w:t xml:space="preserve">valid rail → eviction rail</w:t>
      </w:r>
      <w:r>
        <w:br/>
      </w:r>
      <w:r>
        <w:rPr>
          <w:rStyle w:val="VerbatimChar"/>
        </w:rPr>
        <w:t xml:space="preserve">presence   → absence</w:t>
      </w:r>
    </w:p>
    <w:p>
      <w:pPr>
        <w:pStyle w:val="FirstParagraph"/>
      </w:pPr>
      <w:r>
        <w:t xml:space="preserve">In factorial terms:</w:t>
      </w:r>
    </w:p>
    <w:p>
      <w:pPr>
        <w:pStyle w:val="SourceCode"/>
      </w:pPr>
      <w:r>
        <w:rPr>
          <w:rStyle w:val="VerbatimChar"/>
        </w:rPr>
        <w:t xml:space="preserve">2! = the binary fold switch</w:t>
      </w:r>
    </w:p>
    <w:p>
      <w:pPr>
        <w:pStyle w:val="FirstParagraph"/>
      </w:pPr>
      <w:r>
        <w:t xml:space="preserve">The 2! layer is buried inside the 8! → 1! collapse, but it also appears at every higher envelope as the ability to define a complement or failure surface.</w:t>
      </w:r>
    </w:p>
    <w:p>
      <w:pPr>
        <w:pStyle w:val="BodyText"/>
      </w:pPr>
      <w:r>
        <w:t xml:space="preserve">Thus, every 8!–12! interpretation must be able to answer:</w:t>
      </w:r>
    </w:p>
    <w:p>
      <w:pPr>
        <w:pStyle w:val="SourceCode"/>
      </w:pPr>
      <w:r>
        <w:rPr>
          <w:rStyle w:val="VerbatimChar"/>
        </w:rPr>
        <w:t xml:space="preserve">What is its complement?</w:t>
      </w:r>
      <w:r>
        <w:br/>
      </w:r>
      <w:r>
        <w:rPr>
          <w:rStyle w:val="VerbatimChar"/>
        </w:rPr>
        <w:t xml:space="preserve">What is its failure surface?</w:t>
      </w:r>
      <w:r>
        <w:br/>
      </w:r>
      <w:r>
        <w:rPr>
          <w:rStyle w:val="VerbatimChar"/>
        </w:rPr>
        <w:t xml:space="preserve">What happens when it does not validate?</w:t>
      </w:r>
    </w:p>
    <w:p>
      <w:r>
        <w:pict>
          <v:rect style="width:0;height:1.5pt" o:hralign="center" o:hrstd="t" o:hr="t"/>
        </w:pict>
      </w:r>
    </w:p>
    <w:bookmarkEnd w:id="40"/>
    <w:bookmarkStart w:id="41" w:name="relation-to-declarations.md"/>
    <w:p>
      <w:pPr>
        <w:pStyle w:val="Heading1"/>
      </w:pPr>
      <w:r>
        <w:t xml:space="preserve">19. Relation to DECLARATIONS.md</w:t>
      </w:r>
    </w:p>
    <w:p>
      <w:pPr>
        <w:pStyle w:val="FirstParagraph"/>
      </w:pPr>
      <w:r>
        <w:rPr>
          <w:rStyle w:val="VerbatimChar"/>
        </w:rPr>
        <w:t xml:space="preserve">DECLARATIONS.md</w:t>
      </w:r>
      <w:r>
        <w:t xml:space="preserve"> </w:t>
      </w:r>
      <w:r>
        <w:t xml:space="preserve">explains how rules become facts.</w:t>
      </w:r>
    </w:p>
    <w:p>
      <w:pPr>
        <w:pStyle w:val="BodyText"/>
      </w:pPr>
      <w:r>
        <w:t xml:space="preserve">In the factorial addressing model:</w:t>
      </w:r>
    </w:p>
    <w:p>
      <w:pPr>
        <w:pStyle w:val="SourceCode"/>
      </w:pPr>
      <w:r>
        <w:rPr>
          <w:rStyle w:val="VerbatimChar"/>
        </w:rPr>
        <w:t xml:space="preserve">10! = declaration role envelope</w:t>
      </w:r>
    </w:p>
    <w:p>
      <w:pPr>
        <w:pStyle w:val="FirstParagraph"/>
      </w:pPr>
      <w:r>
        <w:t xml:space="preserve">A rule-to-fact declaration is:</w:t>
      </w:r>
    </w:p>
    <w:p>
      <w:pPr>
        <w:pStyle w:val="SourceCode"/>
      </w:pPr>
      <w:r>
        <w:rPr>
          <w:rStyle w:val="VerbatimChar"/>
        </w:rPr>
        <w:t xml:space="preserve">RULES.omi clause</w:t>
      </w:r>
      <w:r>
        <w:br/>
      </w:r>
      <w:r>
        <w:rPr>
          <w:rStyle w:val="VerbatimChar"/>
        </w:rPr>
        <w:t xml:space="preserve">→ axiom family</w:t>
      </w:r>
      <w:r>
        <w:br/>
      </w:r>
      <w:r>
        <w:rPr>
          <w:rStyle w:val="VerbatimChar"/>
        </w:rPr>
        <w:t xml:space="preserve">→ a-list state transition</w:t>
      </w:r>
      <w:r>
        <w:br/>
      </w:r>
      <w:r>
        <w:rPr>
          <w:rStyle w:val="VerbatimChar"/>
        </w:rPr>
        <w:t xml:space="preserve">→ bitboard mask</w:t>
      </w:r>
      <w:r>
        <w:br/>
      </w:r>
      <w:r>
        <w:rPr>
          <w:rStyle w:val="VerbatimChar"/>
        </w:rPr>
        <w:t xml:space="preserve">→ bitblip policy</w:t>
      </w:r>
      <w:r>
        <w:br/>
      </w:r>
      <w:r>
        <w:rPr>
          <w:rStyle w:val="VerbatimChar"/>
        </w:rPr>
        <w:t xml:space="preserve">→ FACTS.omi declaration</w:t>
      </w:r>
      <w:r>
        <w:br/>
      </w:r>
      <w:r>
        <w:rPr>
          <w:rStyle w:val="VerbatimChar"/>
        </w:rPr>
        <w:t xml:space="preserve">→ test</w:t>
      </w:r>
      <w:r>
        <w:br/>
      </w:r>
      <w:r>
        <w:rPr>
          <w:rStyle w:val="VerbatimChar"/>
        </w:rPr>
        <w:t xml:space="preserve">→ replay path</w:t>
      </w:r>
      <w:r>
        <w:br/>
      </w:r>
      <w:r>
        <w:rPr>
          <w:rStyle w:val="VerbatimChar"/>
        </w:rPr>
        <w:t xml:space="preserve">→ visible projection</w:t>
      </w:r>
    </w:p>
    <w:p>
      <w:pPr>
        <w:pStyle w:val="FirstParagraph"/>
      </w:pPr>
      <w:r>
        <w:t xml:space="preserve">The a-list is the concrete expression of the 10! declaration layer.</w:t>
      </w:r>
    </w:p>
    <w:p>
      <w:pPr>
        <w:pStyle w:val="BodyText"/>
      </w:pPr>
      <w:r>
        <w:t xml:space="preserve">Example:</w:t>
      </w:r>
    </w:p>
    <w:p>
      <w:pPr>
        <w:pStyle w:val="SourceCode"/>
      </w:pPr>
      <w:r>
        <w:rPr>
          <w:rStyle w:val="NormalTok"/>
        </w:rPr>
        <w:t xml:space="preserve">(</w:t>
      </w:r>
      <w:r>
        <w:br/>
      </w:r>
      <w:r>
        <w:rPr>
          <w:rStyle w:val="NormalTok"/>
        </w:rPr>
        <w:t xml:space="preserve">  (rule . </w:t>
      </w:r>
      <w:r>
        <w:rPr>
          <w:rStyle w:val="StringTok"/>
        </w:rPr>
        <w:t xml:space="preserve">"omi-.../112 MUST initialize-xdp-packet-parsing-gates"</w:t>
      </w:r>
      <w:r>
        <w:rPr>
          <w:rStyle w:val="NormalTok"/>
        </w:rPr>
        <w:t xml:space="preserve">)</w:t>
      </w:r>
      <w:r>
        <w:br/>
      </w:r>
      <w:r>
        <w:rPr>
          <w:rStyle w:val="NormalTok"/>
        </w:rPr>
        <w:t xml:space="preserve">  (state-before . </w:t>
      </w:r>
      <w:r>
        <w:rPr>
          <w:rStyle w:val="StringTok"/>
        </w:rPr>
        <w:t xml:space="preserve">"unverified"</w:t>
      </w:r>
      <w:r>
        <w:rPr>
          <w:rStyle w:val="NormalTok"/>
        </w:rPr>
        <w:t xml:space="preserve">)</w:t>
      </w:r>
      <w:r>
        <w:br/>
      </w:r>
      <w:r>
        <w:rPr>
          <w:rStyle w:val="NormalTok"/>
        </w:rPr>
        <w:t xml:space="preserve">  (transition . </w:t>
      </w:r>
      <w:r>
        <w:rPr>
          <w:rStyle w:val="StringTok"/>
        </w:rPr>
        <w:t xml:space="preserve">"compile-and-load-xdp-gate"</w:t>
      </w:r>
      <w:r>
        <w:rPr>
          <w:rStyle w:val="NormalTok"/>
        </w:rPr>
        <w:t xml:space="preserve">)</w:t>
      </w:r>
      <w:r>
        <w:br/>
      </w:r>
      <w:r>
        <w:rPr>
          <w:rStyle w:val="NormalTok"/>
        </w:rPr>
        <w:t xml:space="preserve">  (state-after . </w:t>
      </w:r>
      <w:r>
        <w:rPr>
          <w:rStyle w:val="StringTok"/>
        </w:rPr>
        <w:t xml:space="preserve">"configured"</w:t>
      </w:r>
      <w:r>
        <w:rPr>
          <w:rStyle w:val="NormalTok"/>
        </w:rPr>
        <w:t xml:space="preserve">)</w:t>
      </w:r>
      <w:r>
        <w:br/>
      </w:r>
      <w:r>
        <w:rPr>
          <w:rStyle w:val="NormalTok"/>
        </w:rPr>
        <w:t xml:space="preserve">  (fact . </w:t>
      </w:r>
      <w:r>
        <w:rPr>
          <w:rStyle w:val="StringTok"/>
        </w:rPr>
        <w:t xml:space="preserve">"omi-.../112 FACT xdp-packet-parsing-gate-configured"</w:t>
      </w:r>
      <w:r>
        <w:rPr>
          <w:rStyle w:val="NormalTok"/>
        </w:rPr>
        <w:t xml:space="preserve">)</w:t>
      </w:r>
      <w:r>
        <w:br/>
      </w:r>
      <w:r>
        <w:rPr>
          <w:rStyle w:val="NormalTok"/>
        </w:rPr>
        <w:t xml:space="preserve">  (test . </w:t>
      </w:r>
      <w:r>
        <w:rPr>
          <w:rStyle w:val="StringTok"/>
        </w:rPr>
        <w:t xml:space="preserve">"test/ebpf-pipeline.test.js"</w:t>
      </w:r>
      <w:r>
        <w:rPr>
          <w:rStyle w:val="NormalTok"/>
        </w:rPr>
        <w:t xml:space="preserve">)</w:t>
      </w:r>
      <w:r>
        <w:br/>
      </w:r>
      <w:r>
        <w:rPr>
          <w:rStyle w:val="NormalTok"/>
        </w:rPr>
        <w:t xml:space="preserve">  (projection . </w:t>
      </w:r>
      <w:r>
        <w:rPr>
          <w:rStyle w:val="StringTok"/>
        </w:rPr>
        <w:t xml:space="preserve">"bpf-map + cssom"</w:t>
      </w:r>
      <w:r>
        <w:rPr>
          <w:rStyle w:val="NormalTok"/>
        </w:rPr>
        <w:t xml:space="preserve">)</w:t>
      </w:r>
      <w:r>
        <w:br/>
      </w:r>
      <w:r>
        <w:rPr>
          <w:rStyle w:val="NormalTok"/>
        </w:rPr>
        <w:t xml:space="preserve">)</w:t>
      </w:r>
    </w:p>
    <w:p>
      <w:pPr>
        <w:pStyle w:val="FirstParagraph"/>
      </w:pPr>
      <w:r>
        <w:t xml:space="preserve">This is how the abstract factorial envelope becomes an inspectable provider declaration.</w:t>
      </w:r>
    </w:p>
    <w:p>
      <w:r>
        <w:pict>
          <v:rect style="width:0;height:1.5pt" o:hralign="center" o:hrstd="t" o:hr="t"/>
        </w:pict>
      </w:r>
    </w:p>
    <w:bookmarkEnd w:id="41"/>
    <w:bookmarkStart w:id="42" w:name="X3094c07a98d0431bf284e7c8cf2a7900f633ffe"/>
    <w:p>
      <w:pPr>
        <w:pStyle w:val="Heading1"/>
      </w:pPr>
      <w:r>
        <w:t xml:space="preserve">20. Relation to Unicode Emoji Semantic Routing</w:t>
      </w:r>
    </w:p>
    <w:p>
      <w:pPr>
        <w:pStyle w:val="FirstParagraph"/>
      </w:pPr>
      <w:r>
        <w:t xml:space="preserve">The active Unicode 17.0 emoji work fits naturally in the 11! witness layer.</w:t>
      </w:r>
    </w:p>
    <w:p>
      <w:pPr>
        <w:pStyle w:val="BodyText"/>
      </w:pPr>
      <w:r>
        <w:t xml:space="preserve">Emoji code points and sequences are not just decorations. In OMI, they become non-alphanumeric semantic carriers.</w:t>
      </w:r>
    </w:p>
    <w:p>
      <w:pPr>
        <w:pStyle w:val="BodyText"/>
      </w:pPr>
      <w:r>
        <w:t xml:space="preserve">The route is:</w:t>
      </w:r>
    </w:p>
    <w:p>
      <w:pPr>
        <w:pStyle w:val="SourceCode"/>
      </w:pPr>
      <w:r>
        <w:rPr>
          <w:rStyle w:val="VerbatimChar"/>
        </w:rPr>
        <w:t xml:space="preserve">emoji sequence</w:t>
      </w:r>
      <w:r>
        <w:br/>
      </w:r>
      <w:r>
        <w:rPr>
          <w:rStyle w:val="VerbatimChar"/>
        </w:rPr>
        <w:t xml:space="preserve">→ exact Unicode validation</w:t>
      </w:r>
      <w:r>
        <w:br/>
      </w:r>
      <w:r>
        <w:rPr>
          <w:rStyle w:val="VerbatimChar"/>
        </w:rPr>
        <w:t xml:space="preserve">→ CLDR group/subgroup</w:t>
      </w:r>
      <w:r>
        <w:br/>
      </w:r>
      <w:r>
        <w:rPr>
          <w:rStyle w:val="VerbatimChar"/>
        </w:rPr>
        <w:t xml:space="preserve">→ WordNet proxy lattice</w:t>
      </w:r>
      <w:r>
        <w:br/>
      </w:r>
      <w:r>
        <w:rPr>
          <w:rStyle w:val="VerbatimChar"/>
        </w:rPr>
        <w:t xml:space="preserve">→ S-P-O triple</w:t>
      </w:r>
      <w:r>
        <w:br/>
      </w:r>
      <w:r>
        <w:rPr>
          <w:rStyle w:val="VerbatimChar"/>
        </w:rPr>
        <w:t xml:space="preserve">→ polyhedral route</w:t>
      </w:r>
      <w:r>
        <w:br/>
      </w:r>
      <w:r>
        <w:rPr>
          <w:rStyle w:val="VerbatimChar"/>
        </w:rPr>
        <w:t xml:space="preserve">→ OMI frame</w:t>
      </w:r>
    </w:p>
    <w:p>
      <w:pPr>
        <w:pStyle w:val="FirstParagraph"/>
      </w:pPr>
      <w:r>
        <w:t xml:space="preserve">This means:</w:t>
      </w:r>
    </w:p>
    <w:p>
      <w:pPr>
        <w:pStyle w:val="SourceCode"/>
      </w:pPr>
      <w:r>
        <w:rPr>
          <w:rStyle w:val="VerbatimChar"/>
        </w:rPr>
        <w:t xml:space="preserve">emoji/POS route = 9! route envelope</w:t>
      </w:r>
      <w:r>
        <w:br/>
      </w:r>
      <w:r>
        <w:rPr>
          <w:rStyle w:val="VerbatimChar"/>
        </w:rPr>
        <w:t xml:space="preserve">semantic S-P-O binding = 11! witness envelope</w:t>
      </w:r>
      <w:r>
        <w:br/>
      </w:r>
      <w:r>
        <w:rPr>
          <w:rStyle w:val="VerbatimChar"/>
        </w:rPr>
        <w:t xml:space="preserve">polyhedral projection = visible state</w:t>
      </w:r>
    </w:p>
    <w:p>
      <w:pPr>
        <w:pStyle w:val="FirstParagraph"/>
      </w:pPr>
      <w:r>
        <w:t xml:space="preserve">The current mapping can be summarized as:</w:t>
      </w:r>
    </w:p>
    <w:p>
      <w:pPr>
        <w:pStyle w:val="SourceCode"/>
      </w:pPr>
      <w:r>
        <w:rPr>
          <w:rStyle w:val="VerbatimChar"/>
        </w:rPr>
        <w:t xml:space="preserve">open/closed-class + inflection</w:t>
      </w:r>
      <w:r>
        <w:br/>
      </w:r>
      <w:r>
        <w:rPr>
          <w:rStyle w:val="VerbatimChar"/>
        </w:rPr>
        <w:t xml:space="preserve">→ icosahedron/dodecahedron</w:t>
      </w:r>
      <w:r>
        <w:br/>
      </w:r>
      <w:r>
        <w:rPr>
          <w:rStyle w:val="VerbatimChar"/>
        </w:rPr>
        <w:t xml:space="preserve">→ cyan preset</w:t>
      </w:r>
      <w:r>
        <w:br/>
      </w:r>
      <w:r>
        <w:br/>
      </w:r>
      <w:r>
        <w:rPr>
          <w:rStyle w:val="VerbatimChar"/>
        </w:rPr>
        <w:t xml:space="preserve">other + lexical</w:t>
      </w:r>
      <w:r>
        <w:br/>
      </w:r>
      <w:r>
        <w:rPr>
          <w:rStyle w:val="VerbatimChar"/>
        </w:rPr>
        <w:t xml:space="preserve">→ stellated octahedron</w:t>
      </w:r>
      <w:r>
        <w:br/>
      </w:r>
      <w:r>
        <w:rPr>
          <w:rStyle w:val="VerbatimChar"/>
        </w:rPr>
        <w:t xml:space="preserve">→ purple preset</w:t>
      </w:r>
      <w:r>
        <w:br/>
      </w:r>
      <w:r>
        <w:br/>
      </w:r>
      <w:r>
        <w:rPr>
          <w:rStyle w:val="VerbatimChar"/>
        </w:rPr>
        <w:t xml:space="preserve">other + other</w:t>
      </w:r>
      <w:r>
        <w:br/>
      </w:r>
      <w:r>
        <w:rPr>
          <w:rStyle w:val="VerbatimChar"/>
        </w:rPr>
        <w:t xml:space="preserve">→ point-line-plane pointer</w:t>
      </w:r>
      <w:r>
        <w:br/>
      </w:r>
      <w:r>
        <w:rPr>
          <w:rStyle w:val="VerbatimChar"/>
        </w:rPr>
        <w:t xml:space="preserve">→ green preset</w:t>
      </w:r>
    </w:p>
    <w:p>
      <w:pPr>
        <w:pStyle w:val="FirstParagraph"/>
      </w:pPr>
      <w:r>
        <w:t xml:space="preserve">This connects emoji to the same address ontology rather than treating emoji as external text.</w:t>
      </w:r>
    </w:p>
    <w:p>
      <w:r>
        <w:pict>
          <v:rect style="width:0;height:1.5pt" o:hralign="center" o:hrstd="t" o:hr="t"/>
        </w:pict>
      </w:r>
    </w:p>
    <w:bookmarkEnd w:id="42"/>
    <w:bookmarkStart w:id="43" w:name="relation-to-ebpfxdp"/>
    <w:p>
      <w:pPr>
        <w:pStyle w:val="Heading1"/>
      </w:pPr>
      <w:r>
        <w:t xml:space="preserve">21. Relation to eBPF/XDP</w:t>
      </w:r>
    </w:p>
    <w:p>
      <w:pPr>
        <w:pStyle w:val="FirstParagraph"/>
      </w:pPr>
      <w:r>
        <w:t xml:space="preserve">The eBPF/XDP layer fits in the 9! route envelope.</w:t>
      </w:r>
    </w:p>
    <w:p>
      <w:pPr>
        <w:pStyle w:val="BodyText"/>
      </w:pPr>
      <w:r>
        <w:t xml:space="preserve">The packet gate is one possible route owner:</w:t>
      </w:r>
    </w:p>
    <w:p>
      <w:pPr>
        <w:pStyle w:val="SourceCode"/>
      </w:pPr>
      <w:r>
        <w:rPr>
          <w:rStyle w:val="VerbatimChar"/>
        </w:rPr>
        <w:t xml:space="preserve">route9 = kernel/eBPF</w:t>
      </w:r>
    </w:p>
    <w:p>
      <w:pPr>
        <w:pStyle w:val="FirstParagraph"/>
      </w:pPr>
      <w:r>
        <w:t xml:space="preserve">At that layer:</w:t>
      </w:r>
    </w:p>
    <w:p>
      <w:pPr>
        <w:pStyle w:val="SourceCode"/>
      </w:pPr>
      <w:r>
        <w:rPr>
          <w:rStyle w:val="VerbatimChar"/>
        </w:rPr>
        <w:t xml:space="preserve">raw packet</w:t>
      </w:r>
      <w:r>
        <w:br/>
      </w:r>
      <w:r>
        <w:rPr>
          <w:rStyle w:val="VerbatimChar"/>
        </w:rPr>
        <w:t xml:space="preserve">→ XDP hook</w:t>
      </w:r>
      <w:r>
        <w:br/>
      </w:r>
      <w:r>
        <w:rPr>
          <w:rStyle w:val="VerbatimChar"/>
        </w:rPr>
        <w:t xml:space="preserve">→ OMI frame or signature</w:t>
      </w:r>
      <w:r>
        <w:br/>
      </w:r>
      <w:r>
        <w:rPr>
          <w:rStyle w:val="VerbatimChar"/>
        </w:rPr>
        <w:t xml:space="preserve">→ pass/drop result</w:t>
      </w:r>
      <w:r>
        <w:br/>
      </w:r>
      <w:r>
        <w:rPr>
          <w:rStyle w:val="VerbatimChar"/>
        </w:rPr>
        <w:t xml:space="preserve">→ BPF telemetry map</w:t>
      </w:r>
      <w:r>
        <w:br/>
      </w:r>
      <w:r>
        <w:rPr>
          <w:rStyle w:val="VerbatimChar"/>
        </w:rPr>
        <w:t xml:space="preserve">→ user-space mirror</w:t>
      </w:r>
    </w:p>
    <w:p>
      <w:pPr>
        <w:pStyle w:val="FirstParagraph"/>
      </w:pPr>
      <w:r>
        <w:t xml:space="preserve">The 128-bit frame remains the same, but the route envelope says:</w:t>
      </w:r>
    </w:p>
    <w:p>
      <w:pPr>
        <w:pStyle w:val="SourceCode"/>
      </w:pPr>
      <w:r>
        <w:rPr>
          <w:rStyle w:val="VerbatimChar"/>
        </w:rPr>
        <w:t xml:space="preserve">This pointer is being interpreted at the kernel packet boundary.</w:t>
      </w:r>
    </w:p>
    <w:p>
      <w:pPr>
        <w:pStyle w:val="FirstParagraph"/>
      </w:pPr>
      <w:r>
        <w:t xml:space="preserve">Failure behavior may be:</w:t>
      </w:r>
    </w:p>
    <w:p>
      <w:pPr>
        <w:pStyle w:val="SourceCode"/>
      </w:pPr>
      <w:r>
        <w:rPr>
          <w:rStyle w:val="VerbatimChar"/>
        </w:rPr>
        <w:t xml:space="preserve">XDP_DROP</w:t>
      </w:r>
    </w:p>
    <w:p>
      <w:pPr>
        <w:pStyle w:val="FirstParagraph"/>
      </w:pPr>
      <w:r>
        <w:t xml:space="preserve">Projection may be:</w:t>
      </w:r>
    </w:p>
    <w:p>
      <w:pPr>
        <w:pStyle w:val="SourceCode"/>
      </w:pPr>
      <w:r>
        <w:rPr>
          <w:rStyle w:val="VerbatimChar"/>
        </w:rPr>
        <w:t xml:space="preserve">BPF map counter</w:t>
      </w:r>
      <w:r>
        <w:br/>
      </w:r>
      <w:r>
        <w:rPr>
          <w:rStyle w:val="VerbatimChar"/>
        </w:rPr>
        <w:t xml:space="preserve">CSSOM telemetry rail</w:t>
      </w:r>
      <w:r>
        <w:br/>
      </w:r>
      <w:r>
        <w:rPr>
          <w:rStyle w:val="VerbatimChar"/>
        </w:rPr>
        <w:t xml:space="preserve">WAN SSE event</w:t>
      </w:r>
    </w:p>
    <w:p>
      <w:pPr>
        <w:pStyle w:val="FirstParagraph"/>
      </w:pPr>
      <w:r>
        <w:t xml:space="preserve">This is how packet validation fits into the same factorial address model.</w:t>
      </w:r>
    </w:p>
    <w:p>
      <w:r>
        <w:pict>
          <v:rect style="width:0;height:1.5pt" o:hralign="center" o:hrstd="t" o:hr="t"/>
        </w:pict>
      </w:r>
    </w:p>
    <w:bookmarkEnd w:id="43"/>
    <w:bookmarkStart w:id="44" w:name="relation-to-qemu-type_clock"/>
    <w:p>
      <w:pPr>
        <w:pStyle w:val="Heading1"/>
      </w:pPr>
      <w:r>
        <w:t xml:space="preserve">22. Relation to QEMU TYPE_CLOCK</w:t>
      </w:r>
    </w:p>
    <w:p>
      <w:pPr>
        <w:pStyle w:val="FirstParagraph"/>
      </w:pPr>
      <w:r>
        <w:t xml:space="preserve">The QEMU clock model fits in the 12! provider phase envelope.</w:t>
      </w:r>
    </w:p>
    <w:p>
      <w:pPr>
        <w:pStyle w:val="BodyText"/>
      </w:pPr>
      <w:r>
        <w:t xml:space="preserve">A QEMU clock state has:</w:t>
      </w:r>
    </w:p>
    <w:p>
      <w:pPr>
        <w:pStyle w:val="SourceCode"/>
      </w:pPr>
      <w:r>
        <w:rPr>
          <w:rStyle w:val="VerbatimChar"/>
        </w:rPr>
        <w:t xml:space="preserve">integer period</w:t>
      </w:r>
      <w:r>
        <w:br/>
      </w:r>
      <w:r>
        <w:rPr>
          <w:rStyle w:val="VerbatimChar"/>
        </w:rPr>
        <w:t xml:space="preserve">2^-32 ns unit</w:t>
      </w:r>
      <w:r>
        <w:br/>
      </w:r>
      <w:r>
        <w:rPr>
          <w:rStyle w:val="VerbatimChar"/>
        </w:rPr>
        <w:t xml:space="preserve">period 0 = gated/inactive</w:t>
      </w:r>
    </w:p>
    <w:p>
      <w:pPr>
        <w:pStyle w:val="FirstParagraph"/>
      </w:pPr>
      <w:r>
        <w:t xml:space="preserve">OMI treats this as addressable state:</w:t>
      </w:r>
    </w:p>
    <w:p>
      <w:pPr>
        <w:pStyle w:val="SourceCode"/>
      </w:pPr>
      <w:r>
        <w:rPr>
          <w:rStyle w:val="VerbatimChar"/>
        </w:rPr>
        <w:t xml:space="preserve">clock pointer</w:t>
      </w:r>
      <w:r>
        <w:br/>
      </w:r>
      <w:r>
        <w:rPr>
          <w:rStyle w:val="VerbatimChar"/>
        </w:rPr>
        <w:t xml:space="preserve">→ period</w:t>
      </w:r>
      <w:r>
        <w:br/>
      </w:r>
      <w:r>
        <w:rPr>
          <w:rStyle w:val="VerbatimChar"/>
        </w:rPr>
        <w:t xml:space="preserve">→ gated/non-gated condition</w:t>
      </w:r>
      <w:r>
        <w:br/>
      </w:r>
      <w:r>
        <w:rPr>
          <w:rStyle w:val="VerbatimChar"/>
        </w:rPr>
        <w:t xml:space="preserve">→ provider phase</w:t>
      </w:r>
      <w:r>
        <w:br/>
      </w:r>
      <w:r>
        <w:rPr>
          <w:rStyle w:val="VerbatimChar"/>
        </w:rPr>
        <w:t xml:space="preserve">→ projection</w:t>
      </w:r>
    </w:p>
    <w:p>
      <w:pPr>
        <w:pStyle w:val="FirstParagraph"/>
      </w:pPr>
      <w:r>
        <w:t xml:space="preserve">The base-60 scheduler also fits here because 12! maps naturally to the twelve regular divisors of 60.</w:t>
      </w:r>
    </w:p>
    <w:p>
      <w:pPr>
        <w:pStyle w:val="BodyText"/>
      </w:pPr>
      <w:r>
        <w:t xml:space="preserve">Thus:</w:t>
      </w:r>
    </w:p>
    <w:p>
      <w:pPr>
        <w:pStyle w:val="SourceCode"/>
      </w:pPr>
      <w:r>
        <w:rPr>
          <w:rStyle w:val="VerbatimChar"/>
        </w:rPr>
        <w:t xml:space="preserve">QEMU TYPE_CLOCK = clock/provider phase object</w:t>
      </w:r>
    </w:p>
    <w:p>
      <w:pPr>
        <w:pStyle w:val="FirstParagraph"/>
      </w:pPr>
      <w:r>
        <w:t xml:space="preserve">inside the 12! envelope.</w:t>
      </w:r>
    </w:p>
    <w:p>
      <w:r>
        <w:pict>
          <v:rect style="width:0;height:1.5pt" o:hralign="center" o:hrstd="t" o:hr="t"/>
        </w:pict>
      </w:r>
    </w:p>
    <w:bookmarkEnd w:id="44"/>
    <w:bookmarkStart w:id="45" w:name="relation-to-browser-domcssom"/>
    <w:p>
      <w:pPr>
        <w:pStyle w:val="Heading1"/>
      </w:pPr>
      <w:r>
        <w:t xml:space="preserve">23. Relation to Browser DOM/CSSOM</w:t>
      </w:r>
    </w:p>
    <w:p>
      <w:pPr>
        <w:pStyle w:val="FirstParagraph"/>
      </w:pPr>
      <w:r>
        <w:t xml:space="preserve">The visual layer is the final projection path.</w:t>
      </w:r>
    </w:p>
    <w:p>
      <w:pPr>
        <w:pStyle w:val="BodyText"/>
      </w:pPr>
      <w:r>
        <w:t xml:space="preserve">An OMI pointer can appear as a DOM id:</w:t>
      </w:r>
    </w:p>
    <w:p>
      <w:pPr>
        <w:pStyle w:val="SourceCode"/>
      </w:pPr>
      <w:r>
        <w:rPr>
          <w:rStyle w:val="DataTypeTok"/>
        </w:rPr>
        <w:t xml:space="preserve">&lt;</w:t>
      </w:r>
      <w:r>
        <w:rPr>
          <w:rStyle w:val="KeywordTok"/>
        </w:rPr>
        <w:t xml:space="preserve">section</w:t>
      </w:r>
      <w:r>
        <w:rPr>
          <w:rStyle w:val="OtherTok"/>
        </w:rPr>
        <w:t xml:space="preserve"> id</w:t>
      </w:r>
      <w:r>
        <w:rPr>
          <w:rStyle w:val="OperatorTok"/>
        </w:rPr>
        <w:t xml:space="preserve">=</w:t>
      </w:r>
      <w:r>
        <w:rPr>
          <w:rStyle w:val="StringTok"/>
        </w:rPr>
        <w:t xml:space="preserve">"omi-0000-0000-0000-0000-0000-0000-00eb-0066/112"</w:t>
      </w:r>
      <w:r>
        <w:rPr>
          <w:rStyle w:val="DataTypeTok"/>
        </w:rPr>
        <w:t xml:space="preserve">&gt;&lt;/</w:t>
      </w:r>
      <w:r>
        <w:rPr>
          <w:rStyle w:val="KeywordTok"/>
        </w:rPr>
        <w:t xml:space="preserve">section</w:t>
      </w:r>
      <w:r>
        <w:rPr>
          <w:rStyle w:val="DataTypeTok"/>
        </w:rPr>
        <w:t xml:space="preserve">&gt;</w:t>
      </w:r>
    </w:p>
    <w:p>
      <w:pPr>
        <w:pStyle w:val="FirstParagraph"/>
      </w:pPr>
      <w:r>
        <w:t xml:space="preserve">CSS can target it:</w:t>
      </w:r>
    </w:p>
    <w:p>
      <w:pPr>
        <w:pStyle w:val="SourceCode"/>
      </w:pPr>
      <w:r>
        <w:rPr>
          <w:rStyle w:val="ExtensionTok"/>
        </w:rPr>
        <w:t xml:space="preserve">[</w:t>
      </w:r>
      <w:r>
        <w:rPr>
          <w:rStyle w:val="SpecialStringTok"/>
        </w:rPr>
        <w:t xml:space="preserve">id</w:t>
      </w:r>
      <w:r>
        <w:rPr>
          <w:rStyle w:val="OperatorTok"/>
        </w:rPr>
        <w:t xml:space="preserve">$=</w:t>
      </w:r>
      <w:r>
        <w:rPr>
          <w:rStyle w:val="StringTok"/>
        </w:rPr>
        <w:t xml:space="preserve">"-00eb-0066/112"</w:t>
      </w:r>
      <w:r>
        <w:rPr>
          <w:rStyle w:val="ExtensionTok"/>
        </w:rPr>
        <w:t xml:space="preserve">]</w:t>
      </w:r>
      <w:r>
        <w:rPr>
          <w:rStyle w:val="NormalTok"/>
        </w:rPr>
        <w:t xml:space="preserve"> {</w:t>
      </w:r>
      <w:r>
        <w:br/>
      </w:r>
      <w:r>
        <w:rPr>
          <w:rStyle w:val="NormalTok"/>
        </w:rPr>
        <w:t xml:space="preserve">  </w:t>
      </w:r>
      <w:r>
        <w:rPr>
          <w:rStyle w:val="KeywordTok"/>
        </w:rPr>
        <w:t xml:space="preserve">stroke</w:t>
      </w:r>
      <w:r>
        <w:rPr>
          <w:rStyle w:val="CharTok"/>
        </w:rPr>
        <w:t xml:space="preserve">:</w:t>
      </w:r>
      <w:r>
        <w:rPr>
          <w:rStyle w:val="NormalTok"/>
        </w:rPr>
        <w:t xml:space="preserve"> </w:t>
      </w:r>
      <w:r>
        <w:rPr>
          <w:rStyle w:val="ConstantTok"/>
        </w:rPr>
        <w:t xml:space="preserve">#ffaa00</w:t>
      </w:r>
      <w:r>
        <w:rPr>
          <w:rStyle w:val="OperatorTok"/>
        </w:rPr>
        <w:t xml:space="preserve">;</w:t>
      </w:r>
      <w:r>
        <w:br/>
      </w:r>
      <w:r>
        <w:rPr>
          <w:rStyle w:val="NormalTok"/>
        </w:rPr>
        <w:t xml:space="preserve">}</w:t>
      </w:r>
    </w:p>
    <w:p>
      <w:pPr>
        <w:pStyle w:val="FirstParagraph"/>
      </w:pPr>
      <w:r>
        <w:t xml:space="preserve">This means:</w:t>
      </w:r>
    </w:p>
    <w:p>
      <w:pPr>
        <w:pStyle w:val="SourceCode"/>
      </w:pPr>
      <w:r>
        <w:rPr>
          <w:rStyle w:val="VerbatimChar"/>
        </w:rPr>
        <w:t xml:space="preserve">address → visible state</w:t>
      </w:r>
    </w:p>
    <w:p>
      <w:pPr>
        <w:pStyle w:val="FirstParagraph"/>
      </w:pPr>
      <w:r>
        <w:t xml:space="preserve">The browser becomes a projection surface for protocol state.</w:t>
      </w:r>
    </w:p>
    <w:p>
      <w:pPr>
        <w:pStyle w:val="BodyText"/>
      </w:pPr>
      <w:r>
        <w:t xml:space="preserve">This is why the earlier</w:t>
      </w:r>
      <w:r>
        <w:t xml:space="preserve"> </w:t>
      </w:r>
      <w:r>
        <w:rPr>
          <w:rStyle w:val="VerbatimChar"/>
        </w:rPr>
        <w:t xml:space="preserve">omi---imo</w:t>
      </w:r>
      <w:r>
        <w:t xml:space="preserve"> </w:t>
      </w:r>
      <w:r>
        <w:t xml:space="preserve">runtime matters: it established the idea that OMI state can be reflected into DOM attributes, CSS transforms, color channels, and 2.5D geometry.</w:t>
      </w:r>
    </w:p>
    <w:p>
      <w:r>
        <w:pict>
          <v:rect style="width:0;height:1.5pt" o:hralign="center" o:hrstd="t" o:hr="t"/>
        </w:pict>
      </w:r>
    </w:p>
    <w:bookmarkEnd w:id="45"/>
    <w:bookmarkStart w:id="46" w:name="the-addressing-schema-in-one-diagram"/>
    <w:p>
      <w:pPr>
        <w:pStyle w:val="Heading1"/>
      </w:pPr>
      <w:r>
        <w:t xml:space="preserve">24. The Addressing Schema in One Diagram</w:t>
      </w:r>
    </w:p>
    <w:p>
      <w:pPr>
        <w:pStyle w:val="SourceCode"/>
      </w:pPr>
      <w:r>
        <w:rPr>
          <w:rStyle w:val="VerbatimChar"/>
        </w:rPr>
        <w:t xml:space="preserve">                         12! Clock / Provider Envelope</w:t>
      </w:r>
      <w:r>
        <w:br/>
      </w:r>
      <w:r>
        <w:rPr>
          <w:rStyle w:val="VerbatimChar"/>
        </w:rPr>
        <w:t xml:space="preserve">                                      │</w:t>
      </w:r>
      <w:r>
        <w:br/>
      </w:r>
      <w:r>
        <w:rPr>
          <w:rStyle w:val="VerbatimChar"/>
        </w:rPr>
        <w:t xml:space="preserve">                         11! Proof / Semantic Witness</w:t>
      </w:r>
      <w:r>
        <w:br/>
      </w:r>
      <w:r>
        <w:rPr>
          <w:rStyle w:val="VerbatimChar"/>
        </w:rPr>
        <w:t xml:space="preserve">                                      │</w:t>
      </w:r>
      <w:r>
        <w:br/>
      </w:r>
      <w:r>
        <w:rPr>
          <w:rStyle w:val="VerbatimChar"/>
        </w:rPr>
        <w:t xml:space="preserve">                         10! Declaration Role Envelope</w:t>
      </w:r>
      <w:r>
        <w:br/>
      </w:r>
      <w:r>
        <w:rPr>
          <w:rStyle w:val="VerbatimChar"/>
        </w:rPr>
        <w:t xml:space="preserve">                                      │</w:t>
      </w:r>
      <w:r>
        <w:br/>
      </w:r>
      <w:r>
        <w:rPr>
          <w:rStyle w:val="VerbatimChar"/>
        </w:rPr>
        <w:t xml:space="preserve">                         9! Route / Gate Envelope</w:t>
      </w:r>
      <w:r>
        <w:br/>
      </w:r>
      <w:r>
        <w:rPr>
          <w:rStyle w:val="VerbatimChar"/>
        </w:rPr>
        <w:t xml:space="preserve">                                      │</w:t>
      </w:r>
      <w:r>
        <w:br/>
      </w:r>
      <w:r>
        <w:rPr>
          <w:rStyle w:val="VerbatimChar"/>
        </w:rPr>
        <w:t xml:space="preserve">              ┌──────────────────── 8! ────────────────────┐</w:t>
      </w:r>
      <w:r>
        <w:br/>
      </w:r>
      <w:r>
        <w:rPr>
          <w:rStyle w:val="VerbatimChar"/>
        </w:rPr>
        <w:t xml:space="preserve">              │                                             │</w:t>
      </w:r>
      <w:r>
        <w:br/>
      </w:r>
      <w:r>
        <w:rPr>
          <w:rStyle w:val="VerbatimChar"/>
        </w:rPr>
        <w:t xml:space="preserve">              │       128-bit OMI Physical Wire Frame        │</w:t>
      </w:r>
      <w:r>
        <w:br/>
      </w:r>
      <w:r>
        <w:rPr>
          <w:rStyle w:val="VerbatimChar"/>
        </w:rPr>
        <w:t xml:space="preserve">              │                                             │</w:t>
      </w:r>
      <w:r>
        <w:br/>
      </w:r>
      <w:r>
        <w:rPr>
          <w:rStyle w:val="VerbatimChar"/>
        </w:rPr>
        <w:t xml:space="preserve">              │  S0 S1 S2 S3 S4 S5 S6 S7                    │</w:t>
      </w:r>
      <w:r>
        <w:br/>
      </w:r>
      <w:r>
        <w:rPr>
          <w:rStyle w:val="VerbatimChar"/>
        </w:rPr>
        <w:t xml:space="preserve">              │  16 16 16 16 16 16 16 16 = 128 bits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7! Replay / Fano Ring</w:t>
      </w:r>
      <w:r>
        <w:br/>
      </w:r>
      <w:r>
        <w:rPr>
          <w:rStyle w:val="VerbatimChar"/>
        </w:rPr>
        <w:t xml:space="preserve">                                      │</w:t>
      </w:r>
      <w:r>
        <w:br/>
      </w:r>
      <w:r>
        <w:rPr>
          <w:rStyle w:val="VerbatimChar"/>
        </w:rPr>
        <w:t xml:space="preserve">                         6! Target / Promote Sweep</w:t>
      </w:r>
      <w:r>
        <w:br/>
      </w:r>
      <w:r>
        <w:rPr>
          <w:rStyle w:val="VerbatimChar"/>
        </w:rPr>
        <w:t xml:space="preserve">                                      │</w:t>
      </w:r>
      <w:r>
        <w:br/>
      </w:r>
      <w:r>
        <w:rPr>
          <w:rStyle w:val="VerbatimChar"/>
        </w:rPr>
        <w:t xml:space="preserve">                         5! 5-Cell / Packet Core</w:t>
      </w:r>
      <w:r>
        <w:br/>
      </w:r>
      <w:r>
        <w:rPr>
          <w:rStyle w:val="VerbatimChar"/>
        </w:rPr>
        <w:t xml:space="preserve">                                      │</w:t>
      </w:r>
      <w:r>
        <w:br/>
      </w:r>
      <w:r>
        <w:rPr>
          <w:rStyle w:val="VerbatimChar"/>
        </w:rPr>
        <w:t xml:space="preserve">                         4! 24-Cell / Face Selector</w:t>
      </w:r>
      <w:r>
        <w:br/>
      </w:r>
      <w:r>
        <w:rPr>
          <w:rStyle w:val="VerbatimChar"/>
        </w:rPr>
        <w:t xml:space="preserve">                                      │</w:t>
      </w:r>
      <w:r>
        <w:br/>
      </w:r>
      <w:r>
        <w:rPr>
          <w:rStyle w:val="VerbatimChar"/>
        </w:rPr>
        <w:t xml:space="preserve">                         3! Line / Tetrahedral Edge</w:t>
      </w:r>
      <w:r>
        <w:br/>
      </w:r>
      <w:r>
        <w:rPr>
          <w:rStyle w:val="VerbatimChar"/>
        </w:rPr>
        <w:t xml:space="preserve">                                      │</w:t>
      </w:r>
      <w:r>
        <w:br/>
      </w:r>
      <w:r>
        <w:rPr>
          <w:rStyle w:val="VerbatimChar"/>
        </w:rPr>
        <w:t xml:space="preserve">                         2! Complement / Binary Switch</w:t>
      </w:r>
      <w:r>
        <w:br/>
      </w:r>
      <w:r>
        <w:rPr>
          <w:rStyle w:val="VerbatimChar"/>
        </w:rPr>
        <w:t xml:space="preserve">                                      │</w:t>
      </w:r>
      <w:r>
        <w:br/>
      </w:r>
      <w:r>
        <w:rPr>
          <w:rStyle w:val="VerbatimChar"/>
        </w:rPr>
        <w:t xml:space="preserve">                         1! Identity Anchor</w:t>
      </w:r>
    </w:p>
    <w:p>
      <w:pPr>
        <w:pStyle w:val="FirstParagraph"/>
      </w:pPr>
      <w:r>
        <w:t xml:space="preserve">This diagram is the full OMI factorial position.</w:t>
      </w:r>
    </w:p>
    <w:p>
      <w:r>
        <w:pict>
          <v:rect style="width:0;height:1.5pt" o:hralign="center" o:hrstd="t" o:hr="t"/>
        </w:pict>
      </w:r>
    </w:p>
    <w:bookmarkEnd w:id="46"/>
    <w:bookmarkStart w:id="47" w:name="implementation-rule"/>
    <w:p>
      <w:pPr>
        <w:pStyle w:val="Heading1"/>
      </w:pPr>
      <w:r>
        <w:t xml:space="preserve">25. Implementation Rule</w:t>
      </w:r>
    </w:p>
    <w:p>
      <w:pPr>
        <w:pStyle w:val="FirstParagraph"/>
      </w:pPr>
      <w:r>
        <w:t xml:space="preserve">Do not store 9!, 10!, 11!, and 12! as extra wire segments.</w:t>
      </w:r>
    </w:p>
    <w:p>
      <w:pPr>
        <w:pStyle w:val="BodyText"/>
      </w:pPr>
      <w:r>
        <w:t xml:space="preserve">Derive them.</w:t>
      </w:r>
    </w:p>
    <w:p>
      <w:pPr>
        <w:pStyle w:val="BodyText"/>
      </w:pPr>
      <w:r>
        <w:t xml:space="preserve">Recommended rule:</w:t>
      </w:r>
    </w:p>
    <w:p>
      <w:pPr>
        <w:pStyle w:val="SourceCode"/>
      </w:pPr>
      <w:r>
        <w:rPr>
          <w:rStyle w:val="VerbatimChar"/>
        </w:rPr>
        <w:t xml:space="preserve">physical frame is fixed</w:t>
      </w:r>
      <w:r>
        <w:br/>
      </w:r>
      <w:r>
        <w:rPr>
          <w:rStyle w:val="VerbatimChar"/>
        </w:rPr>
        <w:t xml:space="preserve">interpretive envelopes are derived</w:t>
      </w:r>
    </w:p>
    <w:p>
      <w:pPr>
        <w:pStyle w:val="FirstParagraph"/>
      </w:pPr>
      <w:r>
        <w:t xml:space="preserve">Example:</w:t>
      </w:r>
    </w:p>
    <w:p>
      <w:pPr>
        <w:pStyle w:val="SourceCode"/>
      </w:pPr>
      <w:r>
        <w:rPr>
          <w:rStyle w:val="KeywordTok"/>
        </w:rPr>
        <w:t xml:space="preserve">function</w:t>
      </w:r>
      <w:r>
        <w:rPr>
          <w:rStyle w:val="NormalTok"/>
        </w:rPr>
        <w:t xml:space="preserve"> </w:t>
      </w:r>
      <w:r>
        <w:rPr>
          <w:rStyle w:val="FunctionTok"/>
        </w:rPr>
        <w:t xml:space="preserve">deriveEnvelope</w:t>
      </w:r>
      <w:r>
        <w:rPr>
          <w:rStyle w:val="NormalTok"/>
        </w:rPr>
        <w:t xml:space="preserve">(S)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route9</w:t>
      </w:r>
      <w:r>
        <w:rPr>
          <w:rStyle w:val="OperatorTok"/>
        </w:rPr>
        <w:t xml:space="preserve">:</w:t>
      </w:r>
      <w:r>
        <w:rPr>
          <w:rStyle w:val="NormalTok"/>
        </w:rPr>
        <w:t xml:space="preserve"> </w:t>
      </w:r>
      <w:r>
        <w:rPr>
          <w:rStyle w:val="FunctionTok"/>
        </w:rPr>
        <w:t xml:space="preserve">deltaC</w:t>
      </w:r>
      <w:r>
        <w:rPr>
          <w:rStyle w:val="NormalTok"/>
        </w:rPr>
        <w:t xml:space="preserve">(S[</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declaration10</w:t>
      </w:r>
      <w:r>
        <w:rPr>
          <w:rStyle w:val="OperatorTok"/>
        </w:rPr>
        <w:t xml:space="preserve">:</w:t>
      </w:r>
      <w:r>
        <w:rPr>
          <w:rStyle w:val="NormalTok"/>
        </w:rPr>
        <w:t xml:space="preserve"> </w:t>
      </w:r>
      <w:r>
        <w:rPr>
          <w:rStyle w:val="FunctionTok"/>
        </w:rPr>
        <w:t xml:space="preserve">deltaC</w:t>
      </w:r>
      <w:r>
        <w:rPr>
          <w:rStyle w:val="NormalTok"/>
        </w:rPr>
        <w:t xml:space="preserve">(S[</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witness11</w:t>
      </w:r>
      <w:r>
        <w:rPr>
          <w:rStyle w:val="OperatorTok"/>
        </w:rPr>
        <w:t xml:space="preserve">:</w:t>
      </w:r>
      <w:r>
        <w:rPr>
          <w:rStyle w:val="NormalTok"/>
        </w:rPr>
        <w:t xml:space="preserve"> </w:t>
      </w:r>
      <w:r>
        <w:rPr>
          <w:rStyle w:val="FunctionTok"/>
        </w:rPr>
        <w:t xml:space="preserve">deltaC</w:t>
      </w:r>
      <w:r>
        <w:rPr>
          <w:rStyle w:val="NormalTok"/>
        </w:rPr>
        <w:t xml:space="preserve">(S[</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phase12</w:t>
      </w:r>
      <w:r>
        <w:rPr>
          <w:rStyle w:val="OperatorTok"/>
        </w:rPr>
        <w:t xml:space="preserve">:</w:t>
      </w:r>
      <w:r>
        <w:rPr>
          <w:rStyle w:val="NormalTok"/>
        </w:rPr>
        <w:t xml:space="preserve"> </w:t>
      </w:r>
      <w:r>
        <w:rPr>
          <w:rStyle w:val="FunctionTok"/>
        </w:rPr>
        <w:t xml:space="preserve">deltaC</w:t>
      </w:r>
      <w:r>
        <w:rPr>
          <w:rStyle w:val="NormalTok"/>
        </w:rPr>
        <w:t xml:space="preserve">(S[</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  }</w:t>
      </w:r>
      <w:r>
        <w:rPr>
          <w:rStyle w:val="OperatorTok"/>
        </w:rPr>
        <w:t xml:space="preserve">;</w:t>
      </w:r>
      <w:r>
        <w:br/>
      </w:r>
      <w:r>
        <w:rPr>
          <w:rStyle w:val="NormalTok"/>
        </w:rPr>
        <w:t xml:space="preserve">}</w:t>
      </w:r>
    </w:p>
    <w:p>
      <w:pPr>
        <w:pStyle w:val="FirstParagraph"/>
      </w:pPr>
      <w:r>
        <w:t xml:space="preserve">This gives deterministic interpretation without changing the wire format.</w:t>
      </w:r>
    </w:p>
    <w:p>
      <w:r>
        <w:pict>
          <v:rect style="width:0;height:1.5pt" o:hralign="center" o:hrstd="t" o:hr="t"/>
        </w:pict>
      </w:r>
    </w:p>
    <w:bookmarkEnd w:id="47"/>
    <w:bookmarkStart w:id="48" w:name="why-this-position-is-strong"/>
    <w:p>
      <w:pPr>
        <w:pStyle w:val="Heading1"/>
      </w:pPr>
      <w:r>
        <w:t xml:space="preserve">26. Why This Position Is Strong</w:t>
      </w:r>
    </w:p>
    <w:p>
      <w:pPr>
        <w:pStyle w:val="FirstParagraph"/>
      </w:pPr>
      <w:r>
        <w:t xml:space="preserve">This model is strong because it separates:</w:t>
      </w:r>
    </w:p>
    <w:p>
      <w:pPr>
        <w:pStyle w:val="SourceCode"/>
      </w:pPr>
      <w:r>
        <w:rPr>
          <w:rStyle w:val="VerbatimChar"/>
        </w:rPr>
        <w:t xml:space="preserve">physical carrier</w:t>
      </w:r>
      <w:r>
        <w:br/>
      </w:r>
      <w:r>
        <w:rPr>
          <w:rStyle w:val="VerbatimChar"/>
        </w:rPr>
        <w:t xml:space="preserve">logical interpretation</w:t>
      </w:r>
      <w:r>
        <w:br/>
      </w:r>
      <w:r>
        <w:rPr>
          <w:rStyle w:val="VerbatimChar"/>
        </w:rPr>
        <w:t xml:space="preserve">semantic witness</w:t>
      </w:r>
      <w:r>
        <w:br/>
      </w:r>
      <w:r>
        <w:rPr>
          <w:rStyle w:val="VerbatimChar"/>
        </w:rPr>
        <w:t xml:space="preserve">clocked emission</w:t>
      </w:r>
    </w:p>
    <w:p>
      <w:pPr>
        <w:pStyle w:val="FirstParagraph"/>
      </w:pPr>
      <w:r>
        <w:t xml:space="preserve">The 128-bit frame remains simple enough to validate at kernel speed.</w:t>
      </w:r>
    </w:p>
    <w:p>
      <w:pPr>
        <w:pStyle w:val="BodyText"/>
      </w:pPr>
      <w:r>
        <w:t xml:space="preserve">The higher envelopes remain rich enough to express:</w:t>
      </w:r>
    </w:p>
    <w:p>
      <w:pPr>
        <w:pStyle w:val="SourceCode"/>
      </w:pPr>
      <w:r>
        <w:rPr>
          <w:rStyle w:val="VerbatimChar"/>
        </w:rPr>
        <w:t xml:space="preserve">rules</w:t>
      </w:r>
      <w:r>
        <w:br/>
      </w:r>
      <w:r>
        <w:rPr>
          <w:rStyle w:val="VerbatimChar"/>
        </w:rPr>
        <w:t xml:space="preserve">facts</w:t>
      </w:r>
      <w:r>
        <w:br/>
      </w:r>
      <w:r>
        <w:rPr>
          <w:rStyle w:val="VerbatimChar"/>
        </w:rPr>
        <w:t xml:space="preserve">proofs</w:t>
      </w:r>
      <w:r>
        <w:br/>
      </w:r>
      <w:r>
        <w:rPr>
          <w:rStyle w:val="VerbatimChar"/>
        </w:rPr>
        <w:t xml:space="preserve">semantic triples</w:t>
      </w:r>
      <w:r>
        <w:br/>
      </w:r>
      <w:r>
        <w:rPr>
          <w:rStyle w:val="VerbatimChar"/>
        </w:rPr>
        <w:t xml:space="preserve">emoji routes</w:t>
      </w:r>
      <w:r>
        <w:br/>
      </w:r>
      <w:r>
        <w:rPr>
          <w:rStyle w:val="VerbatimChar"/>
        </w:rPr>
        <w:t xml:space="preserve">clock states</w:t>
      </w:r>
      <w:r>
        <w:br/>
      </w:r>
      <w:r>
        <w:rPr>
          <w:rStyle w:val="VerbatimChar"/>
        </w:rPr>
        <w:t xml:space="preserve">DOM projections</w:t>
      </w:r>
      <w:r>
        <w:br/>
      </w:r>
      <w:r>
        <w:rPr>
          <w:rStyle w:val="VerbatimChar"/>
        </w:rPr>
        <w:t xml:space="preserve">provider phases</w:t>
      </w:r>
    </w:p>
    <w:p>
      <w:pPr>
        <w:pStyle w:val="FirstParagraph"/>
      </w:pPr>
      <w:r>
        <w:t xml:space="preserve">This is the correct balance.</w:t>
      </w:r>
    </w:p>
    <w:p>
      <w:pPr>
        <w:pStyle w:val="BodyText"/>
      </w:pPr>
      <w:r>
        <w:t xml:space="preserve">If 9!–12! were treated as extra physical fields, OMI would lose the elegance of the 128-bit frame.</w:t>
      </w:r>
    </w:p>
    <w:p>
      <w:pPr>
        <w:pStyle w:val="BodyText"/>
      </w:pPr>
      <w:r>
        <w:t xml:space="preserve">If they are treated as derived envelopes, OMI keeps both:</w:t>
      </w:r>
    </w:p>
    <w:p>
      <w:pPr>
        <w:pStyle w:val="SourceCode"/>
      </w:pPr>
      <w:r>
        <w:rPr>
          <w:rStyle w:val="VerbatimChar"/>
        </w:rPr>
        <w:t xml:space="preserve">fast wire validation</w:t>
      </w:r>
      <w:r>
        <w:br/>
      </w:r>
      <w:r>
        <w:rPr>
          <w:rStyle w:val="VerbatimChar"/>
        </w:rPr>
        <w:t xml:space="preserve">deep semantic interpretation</w:t>
      </w:r>
    </w:p>
    <w:p>
      <w:r>
        <w:pict>
          <v:rect style="width:0;height:1.5pt" o:hralign="center" o:hrstd="t" o:hr="t"/>
        </w:pict>
      </w:r>
    </w:p>
    <w:bookmarkEnd w:id="48"/>
    <w:bookmarkStart w:id="49" w:name="final-position"/>
    <w:p>
      <w:pPr>
        <w:pStyle w:val="Heading1"/>
      </w:pPr>
      <w:r>
        <w:t xml:space="preserve">27. Final Position</w:t>
      </w:r>
    </w:p>
    <w:p>
      <w:pPr>
        <w:pStyle w:val="FirstParagraph"/>
      </w:pPr>
      <w:r>
        <w:t xml:space="preserve">OMI’s addressing schema should be understood as two towers around the same frame.</w:t>
      </w:r>
    </w:p>
    <w:p>
      <w:pPr>
        <w:pStyle w:val="BodyText"/>
      </w:pPr>
      <w:r>
        <w:t xml:space="preserve">The downward tower:</w:t>
      </w:r>
    </w:p>
    <w:p>
      <w:pPr>
        <w:pStyle w:val="SourceCode"/>
      </w:pPr>
      <w:r>
        <w:rPr>
          <w:rStyle w:val="VerbatimChar"/>
        </w:rPr>
        <w:t xml:space="preserve">8! → 7! → 6! → 5! → 4! → 3! → 2! → 1!</w:t>
      </w:r>
    </w:p>
    <w:p>
      <w:pPr>
        <w:pStyle w:val="FirstParagraph"/>
      </w:pPr>
      <w:r>
        <w:t xml:space="preserve">collapses the physical address frame into replay, packet, line, complement, and identity state.</w:t>
      </w:r>
    </w:p>
    <w:p>
      <w:pPr>
        <w:pStyle w:val="BodyText"/>
      </w:pPr>
      <w:r>
        <w:t xml:space="preserve">The upward tower:</w:t>
      </w:r>
    </w:p>
    <w:p>
      <w:pPr>
        <w:pStyle w:val="SourceCode"/>
      </w:pPr>
      <w:r>
        <w:rPr>
          <w:rStyle w:val="VerbatimChar"/>
        </w:rPr>
        <w:t xml:space="preserve">8! → 9! → 10! → 11! → 12!</w:t>
      </w:r>
    </w:p>
    <w:p>
      <w:pPr>
        <w:pStyle w:val="FirstParagraph"/>
      </w:pPr>
      <w:r>
        <w:t xml:space="preserve">wraps the physical frame in route, declaration, proof, semantic, and clock/provider envelopes.</w:t>
      </w:r>
    </w:p>
    <w:p>
      <w:pPr>
        <w:pStyle w:val="BodyText"/>
      </w:pPr>
      <w:r>
        <w:t xml:space="preserve">Therefore:</w:t>
      </w:r>
    </w:p>
    <w:p>
      <w:pPr>
        <w:pStyle w:val="SourceCode"/>
      </w:pPr>
      <w:r>
        <w:rPr>
          <w:rStyle w:val="VerbatimChar"/>
        </w:rPr>
        <w:t xml:space="preserve">8! is the physical OMI address universe.</w:t>
      </w:r>
      <w:r>
        <w:br/>
      </w:r>
      <w:r>
        <w:rPr>
          <w:rStyle w:val="VerbatimChar"/>
        </w:rPr>
        <w:t xml:space="preserve">7!–1! are inner collapse layers.</w:t>
      </w:r>
      <w:r>
        <w:br/>
      </w:r>
      <w:r>
        <w:rPr>
          <w:rStyle w:val="VerbatimChar"/>
        </w:rPr>
        <w:t xml:space="preserve">9!–12! are outer interpretive envelopes.</w:t>
      </w:r>
    </w:p>
    <w:p>
      <w:pPr>
        <w:pStyle w:val="FirstParagraph"/>
      </w:pPr>
      <w:r>
        <w:t xml:space="preserve">The complete OMI state is:</w:t>
      </w:r>
    </w:p>
    <w:p>
      <w:pPr>
        <w:pStyle w:val="SourceCode"/>
      </w:pPr>
      <w:r>
        <w:rPr>
          <w:rStyle w:val="VerbatimChar"/>
        </w:rPr>
        <w:t xml:space="preserve">complete OMI state =</w:t>
      </w:r>
      <w:r>
        <w:br/>
      </w:r>
      <w:r>
        <w:rPr>
          <w:rStyle w:val="VerbatimChar"/>
        </w:rPr>
        <w:t xml:space="preserve">  128-bit pointer</w:t>
      </w:r>
      <w:r>
        <w:br/>
      </w:r>
      <w:r>
        <w:rPr>
          <w:rStyle w:val="VerbatimChar"/>
        </w:rPr>
        <w:t xml:space="preserve">+ factorial collapse path</w:t>
      </w:r>
      <w:r>
        <w:br/>
      </w:r>
      <w:r>
        <w:rPr>
          <w:rStyle w:val="VerbatimChar"/>
        </w:rPr>
        <w:t xml:space="preserve">+ route envelope</w:t>
      </w:r>
      <w:r>
        <w:br/>
      </w:r>
      <w:r>
        <w:rPr>
          <w:rStyle w:val="VerbatimChar"/>
        </w:rPr>
        <w:t xml:space="preserve">+ declaration envelope</w:t>
      </w:r>
      <w:r>
        <w:br/>
      </w:r>
      <w:r>
        <w:rPr>
          <w:rStyle w:val="VerbatimChar"/>
        </w:rPr>
        <w:t xml:space="preserve">+ semantic/proof witness</w:t>
      </w:r>
      <w:r>
        <w:br/>
      </w:r>
      <w:r>
        <w:rPr>
          <w:rStyle w:val="VerbatimChar"/>
        </w:rPr>
        <w:t xml:space="preserve">+ clock/provider phase</w:t>
      </w:r>
      <w:r>
        <w:br/>
      </w:r>
      <w:r>
        <w:rPr>
          <w:rStyle w:val="VerbatimChar"/>
        </w:rPr>
        <w:t xml:space="preserve">+ complement surface</w:t>
      </w:r>
      <w:r>
        <w:br/>
      </w:r>
      <w:r>
        <w:rPr>
          <w:rStyle w:val="VerbatimChar"/>
        </w:rPr>
        <w:t xml:space="preserve">+ replay path</w:t>
      </w:r>
      <w:r>
        <w:br/>
      </w:r>
      <w:r>
        <w:rPr>
          <w:rStyle w:val="VerbatimChar"/>
        </w:rPr>
        <w:t xml:space="preserve">+ visible projection</w:t>
      </w:r>
    </w:p>
    <w:p>
      <w:pPr>
        <w:pStyle w:val="FirstParagraph"/>
      </w:pPr>
      <w:r>
        <w:t xml:space="preserve">That is our current position.</w:t>
      </w:r>
    </w:p>
    <w:p>
      <w:r>
        <w:pict>
          <v:rect style="width:0;height:1.5pt" o:hralign="center" o:hrstd="t" o:hr="t"/>
        </w:pict>
      </w:r>
    </w:p>
    <w:bookmarkEnd w:id="49"/>
    <w:bookmarkStart w:id="50" w:name="one-sentence-summary"/>
    <w:p>
      <w:pPr>
        <w:pStyle w:val="Heading1"/>
      </w:pPr>
      <w:r>
        <w:t xml:space="preserve">28. One-Sentence Summary</w:t>
      </w:r>
    </w:p>
    <w:p>
      <w:pPr>
        <w:pStyle w:val="FirstParagraph"/>
      </w:pPr>
      <w:r>
        <w:t xml:space="preserve">OMI uses an eight-segment, 128-bit wire frame as the physical 8! address universe; it collapses inward through 7!–1! for replay, packet, face, line, complement, and identity, while expanding outward through 9!–12! for route, declaration, semantic proof, and clocked provider state.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2026-06-01T17:21:47Z</dcterms:created>
  <dcterms:modified xsi:type="dcterms:W3CDTF">2026-06-01T17:21:47Z</dcterms:modified>
</cp:coreProperties>
</file>

<file path=docProps/custom.xml><?xml version="1.0" encoding="utf-8"?>
<Properties xmlns="http://schemas.openxmlformats.org/officeDocument/2006/custom-properties" xmlns:vt="http://schemas.openxmlformats.org/officeDocument/2006/docPropsVTypes"/>
</file>