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430"/>
        <w:gridCol w:w="7290"/>
      </w:tblGrid>
      <w:tr w:rsidR="00BD6162" w:rsidRPr="00957754" w14:paraId="4A0077C2" w14:textId="77777777" w:rsidTr="004278AA">
        <w:tc>
          <w:tcPr>
            <w:tcW w:w="2430" w:type="dxa"/>
          </w:tcPr>
          <w:p w14:paraId="66830CE5" w14:textId="77777777"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290" w:type="dxa"/>
            <w:tcMar>
              <w:bottom w:w="576" w:type="dxa"/>
            </w:tcMar>
          </w:tcPr>
          <w:p w14:paraId="4C929BDC" w14:textId="77777777" w:rsidR="00BD6162" w:rsidRPr="00957754" w:rsidRDefault="005C3D28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14:paraId="2F722BA0" w14:textId="77777777"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 xml:space="preserve">Albuquerque, </w:t>
            </w:r>
            <w:proofErr w:type="gramStart"/>
            <w:r w:rsidRPr="00957754">
              <w:rPr>
                <w:rFonts w:ascii="Georgia" w:hAnsi="Georgia"/>
              </w:rPr>
              <w:t>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proofErr w:type="gramEnd"/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="005911FA">
              <w:rPr>
                <w:rFonts w:ascii="Georgia" w:hAnsi="Georgia"/>
              </w:rPr>
              <w:t>www.brandonhuffman.dev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 w14:paraId="16C9FC41" w14:textId="77777777" w:rsidTr="004278AA">
        <w:tc>
          <w:tcPr>
            <w:tcW w:w="2430" w:type="dxa"/>
          </w:tcPr>
          <w:p w14:paraId="0EFF3721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Skills &amp; Abilities</w:t>
            </w:r>
          </w:p>
        </w:tc>
        <w:tc>
          <w:tcPr>
            <w:tcW w:w="7290" w:type="dxa"/>
          </w:tcPr>
          <w:p w14:paraId="6FF2A4CF" w14:textId="34EC2416"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14:paraId="4AA97F67" w14:textId="16FDF899" w:rsidR="00F625CC" w:rsidRPr="007C1CB4" w:rsidRDefault="000F6A37" w:rsidP="000F6A37">
            <w:pPr>
              <w:spacing w:after="0"/>
              <w:rPr>
                <w:rFonts w:ascii="Georgia" w:hAnsi="Georgia"/>
                <w:color w:val="auto"/>
              </w:rPr>
            </w:pPr>
            <w:r>
              <w:rPr>
                <w:rFonts w:ascii="Georgia" w:hAnsi="Georgia"/>
                <w:color w:val="auto"/>
              </w:rPr>
              <w:t>JavaScript (ES6)</w:t>
            </w:r>
            <w:r w:rsidR="00481371" w:rsidRPr="007C1CB4">
              <w:rPr>
                <w:rFonts w:ascii="Georgia" w:hAnsi="Georgia"/>
                <w:color w:val="auto"/>
              </w:rPr>
              <w:t xml:space="preserve"> </w:t>
            </w:r>
            <w:r>
              <w:rPr>
                <w:rFonts w:ascii="Georgia" w:hAnsi="Georgia"/>
                <w:color w:val="auto"/>
              </w:rPr>
              <w:t xml:space="preserve">                       </w:t>
            </w:r>
            <w:r w:rsidR="00481371" w:rsidRPr="007C1CB4">
              <w:rPr>
                <w:rFonts w:ascii="Georgia" w:hAnsi="Georgia"/>
                <w:color w:val="auto"/>
              </w:rPr>
              <w:t>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</w:t>
            </w:r>
            <w:r>
              <w:rPr>
                <w:rFonts w:ascii="Georgia" w:hAnsi="Georgia"/>
                <w:color w:val="auto"/>
              </w:rPr>
              <w:t xml:space="preserve"> </w:t>
            </w:r>
            <w:r w:rsidR="00481371" w:rsidRPr="007C1CB4">
              <w:rPr>
                <w:rFonts w:ascii="Georgia" w:hAnsi="Georgia"/>
                <w:color w:val="auto"/>
              </w:rPr>
              <w:t>Analytical</w:t>
            </w:r>
          </w:p>
          <w:p w14:paraId="638962F7" w14:textId="3C9764AC"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</w:t>
            </w:r>
            <w:r w:rsidR="000F6A37">
              <w:rPr>
                <w:rFonts w:ascii="Georgia" w:hAnsi="Georgia"/>
                <w:color w:val="auto"/>
              </w:rPr>
              <w:t xml:space="preserve"> </w:t>
            </w:r>
            <w:r w:rsidR="00481371" w:rsidRPr="007C1CB4">
              <w:rPr>
                <w:rFonts w:ascii="Georgia" w:hAnsi="Georgia"/>
                <w:color w:val="auto"/>
              </w:rPr>
              <w:t>PHP 7.2                                                             Team Player</w:t>
            </w:r>
          </w:p>
          <w:p w14:paraId="1176081A" w14:textId="77777777" w:rsidR="001A57D5" w:rsidRDefault="00481371" w:rsidP="00346C41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</w:p>
          <w:p w14:paraId="28A681B0" w14:textId="5773D317" w:rsidR="00F625CC" w:rsidRPr="00957754" w:rsidRDefault="00346C4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                  </w:t>
            </w:r>
          </w:p>
        </w:tc>
      </w:tr>
      <w:tr w:rsidR="00BD6162" w:rsidRPr="00957754" w14:paraId="245CE27E" w14:textId="77777777" w:rsidTr="004278AA">
        <w:tc>
          <w:tcPr>
            <w:tcW w:w="2430" w:type="dxa"/>
          </w:tcPr>
          <w:p w14:paraId="5DDF0FBF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Experience</w:t>
            </w:r>
          </w:p>
        </w:tc>
        <w:tc>
          <w:tcPr>
            <w:tcW w:w="7290" w:type="dxa"/>
          </w:tcPr>
          <w:p w14:paraId="516BECD3" w14:textId="77777777" w:rsidR="00594236" w:rsidRPr="00677084" w:rsidRDefault="00751EDA" w:rsidP="00594236">
            <w:pPr>
              <w:pStyle w:val="Heading2"/>
              <w:rPr>
                <w:rFonts w:ascii="Georgia" w:hAnsi="Georgia"/>
                <w:sz w:val="22"/>
                <w:u w:val="single"/>
              </w:rPr>
            </w:pPr>
            <w:r w:rsidRPr="00677084">
              <w:rPr>
                <w:rStyle w:val="Strong"/>
                <w:rFonts w:ascii="Georgia" w:hAnsi="Georgia"/>
                <w:sz w:val="22"/>
                <w:u w:val="single"/>
              </w:rPr>
              <w:t>Web Developer</w:t>
            </w:r>
          </w:p>
          <w:p w14:paraId="0C04BB5C" w14:textId="2A8A83BA" w:rsidR="00257B37" w:rsidRDefault="00257B37" w:rsidP="003B3526">
            <w:pPr>
              <w:pStyle w:val="Heading2"/>
              <w:spacing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 xml:space="preserve">Rural Sourcing Inc. </w:t>
            </w:r>
            <w:r>
              <w:rPr>
                <w:rFonts w:ascii="Georgia" w:hAnsi="Georgia"/>
                <w:color w:val="7F7F7F" w:themeColor="text1" w:themeTint="80"/>
              </w:rPr>
              <w:t>May</w:t>
            </w:r>
            <w:r w:rsidRPr="00677084">
              <w:rPr>
                <w:rFonts w:ascii="Georgia" w:hAnsi="Georgia"/>
                <w:color w:val="7F7F7F" w:themeColor="text1" w:themeTint="80"/>
              </w:rPr>
              <w:t xml:space="preserve"> 2019 – </w:t>
            </w:r>
            <w:r>
              <w:rPr>
                <w:rFonts w:ascii="Georgia" w:hAnsi="Georgia"/>
                <w:color w:val="7F7F7F" w:themeColor="text1" w:themeTint="80"/>
              </w:rPr>
              <w:t>Present</w:t>
            </w:r>
          </w:p>
          <w:p w14:paraId="34693DB5" w14:textId="48F221BA" w:rsidR="00435255" w:rsidRPr="00677084" w:rsidRDefault="00751EDA" w:rsidP="003B3526">
            <w:pPr>
              <w:pStyle w:val="Heading2"/>
              <w:spacing w:line="240" w:lineRule="auto"/>
              <w:rPr>
                <w:rFonts w:ascii="Georgia" w:hAnsi="Georgia"/>
                <w:b/>
                <w:color w:val="auto"/>
              </w:rPr>
            </w:pPr>
            <w:r w:rsidRPr="00677084">
              <w:rPr>
                <w:rFonts w:ascii="Georgia" w:hAnsi="Georgia"/>
                <w:sz w:val="20"/>
              </w:rPr>
              <w:t>Deep Dive FullStack WEb Development</w:t>
            </w:r>
            <w:r w:rsidR="00594236" w:rsidRPr="00677084">
              <w:rPr>
                <w:rFonts w:ascii="Georgia" w:hAnsi="Georgia"/>
                <w:sz w:val="20"/>
              </w:rPr>
              <w:t xml:space="preserve"> </w:t>
            </w:r>
            <w:r w:rsidRPr="00677084">
              <w:rPr>
                <w:rFonts w:ascii="Georgia" w:hAnsi="Georgia"/>
                <w:color w:val="7F7F7F" w:themeColor="text1" w:themeTint="80"/>
              </w:rPr>
              <w:t>Jan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– </w:t>
            </w:r>
            <w:r w:rsidRPr="00677084">
              <w:rPr>
                <w:rFonts w:ascii="Georgia" w:hAnsi="Georgia"/>
                <w:color w:val="7F7F7F" w:themeColor="text1" w:themeTint="80"/>
              </w:rPr>
              <w:t>March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b/>
                <w:color w:val="auto"/>
              </w:rPr>
              <w:t xml:space="preserve"> </w:t>
            </w:r>
          </w:p>
          <w:p w14:paraId="50CF2E05" w14:textId="77777777" w:rsidR="003B3526" w:rsidRPr="003B3526" w:rsidRDefault="003B3526" w:rsidP="003B3526">
            <w:pPr>
              <w:spacing w:after="0" w:line="240" w:lineRule="auto"/>
            </w:pPr>
          </w:p>
          <w:p w14:paraId="6A1AC638" w14:textId="12D54162" w:rsidR="00257B37" w:rsidRDefault="00257B37" w:rsidP="003B3526">
            <w:pPr>
              <w:spacing w:line="240" w:lineRule="auto"/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As a Junior</w:t>
            </w:r>
            <w:bookmarkStart w:id="0" w:name="_GoBack"/>
            <w:bookmarkEnd w:id="0"/>
            <w:r>
              <w:rPr>
                <w:rFonts w:ascii="Georgia" w:hAnsi="Georgia"/>
                <w:i/>
              </w:rPr>
              <w:t xml:space="preserve"> Developer at RSI I worked with managers, mentors and fellow associates to build a mobile-first web application focusing on the Agile process.</w:t>
            </w:r>
          </w:p>
          <w:p w14:paraId="4471278A" w14:textId="19EFFF81" w:rsidR="001F503E" w:rsidRDefault="00751EDA" w:rsidP="003B3526">
            <w:pPr>
              <w:spacing w:line="240" w:lineRule="auto"/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After 400 hours in th</w:t>
            </w:r>
            <w:r w:rsidR="00257B37">
              <w:rPr>
                <w:rFonts w:ascii="Georgia" w:hAnsi="Georgia"/>
                <w:i/>
              </w:rPr>
              <w:t>e</w:t>
            </w:r>
            <w:r>
              <w:rPr>
                <w:rFonts w:ascii="Georgia" w:hAnsi="Georgia"/>
                <w:i/>
              </w:rPr>
              <w:t xml:space="preserve"> intensive </w:t>
            </w:r>
            <w:r w:rsidR="00257B37">
              <w:rPr>
                <w:rFonts w:ascii="Georgia" w:hAnsi="Georgia"/>
                <w:i/>
              </w:rPr>
              <w:t xml:space="preserve">Deep Dive </w:t>
            </w:r>
            <w:r>
              <w:rPr>
                <w:rFonts w:ascii="Georgia" w:hAnsi="Georgia"/>
                <w:i/>
              </w:rPr>
              <w:t>boot</w:t>
            </w:r>
            <w:r w:rsidR="00320DF0">
              <w:rPr>
                <w:rFonts w:ascii="Georgia" w:hAnsi="Georgia"/>
                <w:i/>
              </w:rPr>
              <w:t xml:space="preserve"> </w:t>
            </w:r>
            <w:r>
              <w:rPr>
                <w:rFonts w:ascii="Georgia" w:hAnsi="Georgia"/>
                <w:i/>
              </w:rPr>
              <w:t xml:space="preserve">camp </w:t>
            </w:r>
            <w:r w:rsidR="007769BA">
              <w:rPr>
                <w:rFonts w:ascii="Georgia" w:hAnsi="Georgia"/>
                <w:i/>
              </w:rPr>
              <w:t>I used all the programming languages above</w:t>
            </w:r>
            <w:r w:rsidR="001F503E">
              <w:rPr>
                <w:rFonts w:ascii="Georgia" w:hAnsi="Georgia"/>
                <w:i/>
              </w:rPr>
              <w:t xml:space="preserve"> </w:t>
            </w:r>
            <w:r w:rsidR="00FE4C53">
              <w:rPr>
                <w:rFonts w:ascii="Georgia" w:hAnsi="Georgia"/>
                <w:i/>
              </w:rPr>
              <w:t>and</w:t>
            </w:r>
            <w:r w:rsidR="001F503E">
              <w:rPr>
                <w:rFonts w:ascii="Georgia" w:hAnsi="Georgia"/>
                <w:i/>
              </w:rPr>
              <w:t xml:space="preserve"> create</w:t>
            </w:r>
            <w:r w:rsidR="00FE4C53">
              <w:rPr>
                <w:rFonts w:ascii="Georgia" w:hAnsi="Georgia"/>
                <w:i/>
              </w:rPr>
              <w:t>d</w:t>
            </w:r>
            <w:r>
              <w:rPr>
                <w:rFonts w:ascii="Georgia" w:hAnsi="Georgia"/>
                <w:i/>
              </w:rPr>
              <w:t xml:space="preserve"> three fully functioning</w:t>
            </w:r>
            <w:r w:rsidR="001F503E">
              <w:rPr>
                <w:rFonts w:ascii="Georgia" w:hAnsi="Georgia"/>
                <w:i/>
              </w:rPr>
              <w:t xml:space="preserve"> mobile</w:t>
            </w:r>
            <w:r w:rsidR="00677084">
              <w:rPr>
                <w:rFonts w:ascii="Georgia" w:hAnsi="Georgia"/>
                <w:i/>
              </w:rPr>
              <w:t>-</w:t>
            </w:r>
            <w:r w:rsidR="001F503E">
              <w:rPr>
                <w:rFonts w:ascii="Georgia" w:hAnsi="Georgia"/>
                <w:i/>
              </w:rPr>
              <w:t>first</w:t>
            </w:r>
            <w:r>
              <w:rPr>
                <w:rFonts w:ascii="Georgia" w:hAnsi="Georgia"/>
                <w:i/>
              </w:rPr>
              <w:t xml:space="preserve"> website</w:t>
            </w:r>
            <w:r w:rsidR="001F503E">
              <w:rPr>
                <w:rFonts w:ascii="Georgia" w:hAnsi="Georgia"/>
                <w:i/>
              </w:rPr>
              <w:t xml:space="preserve">s. </w:t>
            </w:r>
          </w:p>
          <w:p w14:paraId="4406AA5B" w14:textId="1A9FA9FA" w:rsidR="00594236" w:rsidRDefault="00D16E9F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Aced</w:t>
            </w:r>
            <w:r w:rsidR="001F503E">
              <w:rPr>
                <w:rFonts w:ascii="Georgia" w:hAnsi="Georgia"/>
                <w:i/>
              </w:rPr>
              <w:t xml:space="preserve"> </w:t>
            </w:r>
            <w:r w:rsidR="007D0018">
              <w:rPr>
                <w:rFonts w:ascii="Georgia" w:hAnsi="Georgia"/>
                <w:i/>
              </w:rPr>
              <w:t xml:space="preserve">the Bootstrap web-design, </w:t>
            </w:r>
            <w:r w:rsidR="001F503E">
              <w:rPr>
                <w:rFonts w:ascii="Georgia" w:hAnsi="Georgia"/>
                <w:i/>
              </w:rPr>
              <w:t xml:space="preserve">two data-design </w:t>
            </w:r>
            <w:r>
              <w:rPr>
                <w:rFonts w:ascii="Georgia" w:hAnsi="Georgia"/>
                <w:i/>
              </w:rPr>
              <w:t>challenge</w:t>
            </w:r>
            <w:r w:rsidR="001F503E">
              <w:rPr>
                <w:rFonts w:ascii="Georgia" w:hAnsi="Georgia"/>
                <w:i/>
              </w:rPr>
              <w:t>s</w:t>
            </w:r>
            <w:r w:rsidR="00527BD0">
              <w:rPr>
                <w:rFonts w:ascii="Georgia" w:hAnsi="Georgia"/>
                <w:i/>
              </w:rPr>
              <w:t>,</w:t>
            </w:r>
            <w:r w:rsidR="001F503E">
              <w:rPr>
                <w:rFonts w:ascii="Georgia" w:hAnsi="Georgia"/>
                <w:i/>
              </w:rPr>
              <w:t xml:space="preserve"> </w:t>
            </w:r>
            <w:r>
              <w:rPr>
                <w:rFonts w:ascii="Georgia" w:hAnsi="Georgia"/>
                <w:i/>
              </w:rPr>
              <w:t>the</w:t>
            </w:r>
            <w:r w:rsidR="001F503E">
              <w:rPr>
                <w:rFonts w:ascii="Georgia" w:hAnsi="Georgia"/>
                <w:i/>
              </w:rPr>
              <w:t xml:space="preserve"> database assessment</w:t>
            </w:r>
            <w:r w:rsidR="007D0018">
              <w:rPr>
                <w:rFonts w:ascii="Georgia" w:hAnsi="Georgia"/>
                <w:i/>
              </w:rPr>
              <w:t xml:space="preserve">,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7D0018">
              <w:rPr>
                <w:rFonts w:ascii="Georgia" w:hAnsi="Georgia"/>
                <w:i/>
              </w:rPr>
              <w:t xml:space="preserve">the final </w:t>
            </w:r>
            <w:r w:rsidR="00E175BB">
              <w:rPr>
                <w:rFonts w:ascii="Georgia" w:hAnsi="Georgia"/>
                <w:i/>
              </w:rPr>
              <w:t>JSON</w:t>
            </w:r>
            <w:r w:rsidR="007D0018">
              <w:rPr>
                <w:rFonts w:ascii="Georgia" w:hAnsi="Georgia"/>
                <w:i/>
              </w:rPr>
              <w:t xml:space="preserve"> assessment. </w:t>
            </w:r>
          </w:p>
          <w:p w14:paraId="4EC23B00" w14:textId="77777777" w:rsidR="001F503E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Based on only a picture of a website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5911FA">
              <w:rPr>
                <w:rFonts w:ascii="Georgia" w:hAnsi="Georgia"/>
                <w:i/>
              </w:rPr>
              <w:t>skeleton</w:t>
            </w:r>
            <w:r w:rsidR="00527BD0">
              <w:rPr>
                <w:rFonts w:ascii="Georgia" w:hAnsi="Georgia"/>
                <w:i/>
              </w:rPr>
              <w:t xml:space="preserve"> html </w:t>
            </w:r>
            <w:r>
              <w:rPr>
                <w:rFonts w:ascii="Georgia" w:hAnsi="Georgia"/>
                <w:i/>
              </w:rPr>
              <w:t xml:space="preserve">created an identical website </w:t>
            </w:r>
            <w:r w:rsidR="005911FA">
              <w:rPr>
                <w:rFonts w:ascii="Georgia" w:hAnsi="Georgia"/>
                <w:i/>
              </w:rPr>
              <w:t>by</w:t>
            </w:r>
            <w:r w:rsidR="00527BD0">
              <w:rPr>
                <w:rFonts w:ascii="Georgia" w:hAnsi="Georgia"/>
                <w:i/>
              </w:rPr>
              <w:t xml:space="preserve"> only</w:t>
            </w:r>
            <w:r>
              <w:rPr>
                <w:rFonts w:ascii="Georgia" w:hAnsi="Georgia"/>
                <w:i/>
              </w:rPr>
              <w:t xml:space="preserve"> </w:t>
            </w:r>
            <w:r w:rsidR="005911FA">
              <w:rPr>
                <w:rFonts w:ascii="Georgia" w:hAnsi="Georgia"/>
                <w:i/>
              </w:rPr>
              <w:t xml:space="preserve">adding </w:t>
            </w:r>
            <w:r w:rsidR="00527BD0">
              <w:rPr>
                <w:rFonts w:ascii="Georgia" w:hAnsi="Georgia"/>
                <w:i/>
              </w:rPr>
              <w:t>CSS.</w:t>
            </w:r>
          </w:p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0C5E55F4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sz w:val="20"/>
                        <w:u w:val="single"/>
                      </w:rPr>
                    </w:pPr>
                    <w:r w:rsidRPr="00677084">
                      <w:rPr>
                        <w:rStyle w:val="Strong"/>
                        <w:rFonts w:ascii="Georgia" w:hAnsi="Georgia"/>
                        <w:sz w:val="22"/>
                        <w:u w:val="single"/>
                      </w:rPr>
                      <w:t>Bookkeeper</w:t>
                    </w:r>
                    <w:r w:rsidRPr="00677084">
                      <w:rPr>
                        <w:rFonts w:ascii="Georgia" w:hAnsi="Georgia"/>
                        <w:sz w:val="22"/>
                        <w:u w:val="single"/>
                      </w:rPr>
                      <w:t xml:space="preserve"> </w:t>
                    </w:r>
                  </w:p>
                  <w:p w14:paraId="1A143B26" w14:textId="1DB8917E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Atkinson CPAS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2018 – November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152DDB8D" w14:textId="77777777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Duke City Aquatics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September 2014 – May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  <w:sz w:val="20"/>
                      </w:rPr>
                      <w:t xml:space="preserve"> </w:t>
                    </w:r>
                  </w:p>
                  <w:p w14:paraId="1B4C7349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MCKinney &amp; Associate </w:t>
                    </w: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>CPAs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December 2014 – April 2015</w:t>
                    </w:r>
                  </w:p>
                  <w:p w14:paraId="5EEF80CC" w14:textId="77777777"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14:paraId="252D04AD" w14:textId="77777777"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14:paraId="4B193045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14:paraId="205DB597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14:paraId="460C1242" w14:textId="77777777"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14:paraId="582554DA" w14:textId="77777777" w:rsidR="00C17536" w:rsidRPr="0067708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</w:pPr>
                    <w:r w:rsidRPr="00677084"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  <w:t>SWIM COACH</w:t>
                    </w:r>
                  </w:p>
                  <w:p w14:paraId="2B351819" w14:textId="77777777" w:rsidR="00594236" w:rsidRPr="00677084" w:rsidRDefault="00C17536" w:rsidP="003D35C4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 xml:space="preserve">Fish Factory Swim School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June 2015 – May 2018</w:t>
                    </w:r>
                    <w:r w:rsidR="003D35C4"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2EEA35F3" w14:textId="77777777" w:rsidR="00594236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>DUKE CITY Aquatics</w:t>
                    </w:r>
                    <w:r w:rsidR="00594236" w:rsidRPr="00677084">
                      <w:rPr>
                        <w:rFonts w:ascii="Georgia" w:hAnsi="Georgia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August 2009 – August 2014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6A246DF6" w14:textId="77777777" w:rsidR="003D35C4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West Mesa Piranhas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 2010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–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April 2013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129B6989" w14:textId="77777777"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14:paraId="6F2C6736" w14:textId="03253EAE"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T</w:t>
                    </w:r>
                    <w:r w:rsidR="007D0018">
                      <w:rPr>
                        <w:rFonts w:ascii="Georgia" w:hAnsi="Georgia"/>
                        <w:i/>
                      </w:rPr>
                      <w:t>aught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</w:t>
                    </w:r>
                    <w:r w:rsidR="000E729F">
                      <w:rPr>
                        <w:rFonts w:ascii="Georgia" w:hAnsi="Georgia"/>
                        <w:i/>
                      </w:rPr>
                      <w:t>w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ater </w:t>
                    </w:r>
                    <w:r w:rsidR="000E729F">
                      <w:rPr>
                        <w:rFonts w:ascii="Georgia" w:hAnsi="Georgia"/>
                        <w:i/>
                      </w:rPr>
                      <w:t>p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14:paraId="15807689" w14:textId="77777777"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14:paraId="7C50193E" w14:textId="77777777" w:rsidR="00BF1ED7" w:rsidRDefault="00BF1ED7" w:rsidP="007C1CB4">
                    <w:pPr>
                      <w:spacing w:after="0"/>
                      <w:ind w:left="432"/>
                    </w:pPr>
                  </w:p>
                  <w:p w14:paraId="27E5578F" w14:textId="2729A798" w:rsidR="00BD6162" w:rsidRPr="00257B37" w:rsidRDefault="007C1CB4" w:rsidP="00257B37">
                    <w:pPr>
                      <w:spacing w:after="0"/>
                      <w:ind w:left="432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>Le</w:t>
                    </w:r>
                    <w:r w:rsidR="00677084">
                      <w:rPr>
                        <w:rFonts w:ascii="Georgia" w:hAnsi="Georgia"/>
                        <w:i/>
                      </w:rPr>
                      <w:t>d</w:t>
                    </w:r>
                    <w:r>
                      <w:rPr>
                        <w:rFonts w:ascii="Georgia" w:hAnsi="Georgia"/>
                        <w:i/>
                      </w:rPr>
                      <w:t xml:space="preserve">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BD6162" w:rsidRPr="00957754" w14:paraId="7F0E4CCA" w14:textId="77777777" w:rsidTr="004278AA">
        <w:tc>
          <w:tcPr>
            <w:tcW w:w="2430" w:type="dxa"/>
          </w:tcPr>
          <w:p w14:paraId="1A69B193" w14:textId="77777777" w:rsidR="00BD6162" w:rsidRPr="004278AA" w:rsidRDefault="00293CB0" w:rsidP="000B2650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lastRenderedPageBreak/>
              <w:t>Education</w:t>
            </w:r>
            <w:r w:rsidR="000F363C" w:rsidRPr="004278AA">
              <w:rPr>
                <w:rFonts w:ascii="Georgia" w:hAnsi="Georgia"/>
                <w:color w:val="002060"/>
                <w:sz w:val="22"/>
              </w:rPr>
              <w:t xml:space="preserve"> &amp; Certifications</w:t>
            </w:r>
          </w:p>
          <w:p w14:paraId="63CE17E9" w14:textId="77777777" w:rsidR="009C7C82" w:rsidRDefault="009C7C82" w:rsidP="004278AA">
            <w:pPr>
              <w:ind w:right="120"/>
            </w:pPr>
          </w:p>
          <w:p w14:paraId="747838BB" w14:textId="77777777" w:rsidR="009C7C82" w:rsidRDefault="009C7C82" w:rsidP="009C7C82"/>
          <w:p w14:paraId="43255E23" w14:textId="77777777" w:rsidR="009C7C82" w:rsidRDefault="009C7C82" w:rsidP="009C7C82"/>
          <w:p w14:paraId="0B993677" w14:textId="77777777" w:rsidR="009C7C82" w:rsidRDefault="009C7C82" w:rsidP="009C7C82"/>
          <w:p w14:paraId="0FCB2D3A" w14:textId="77777777" w:rsidR="009C7C82" w:rsidRDefault="009C7C82" w:rsidP="009C7C82"/>
          <w:p w14:paraId="0092D42E" w14:textId="77777777" w:rsidR="009C7C82" w:rsidRDefault="009C7C82" w:rsidP="009C7C82"/>
          <w:p w14:paraId="1BE28E7A" w14:textId="77777777" w:rsidR="009C7C82" w:rsidRPr="009C7C82" w:rsidRDefault="009C7C82" w:rsidP="009C7C82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14:paraId="5D80A6C7" w14:textId="77777777" w:rsidR="006A742F" w:rsidRPr="004278AA" w:rsidRDefault="006A742F" w:rsidP="006A742F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DEEP DIVE FULL STACK WEB DEVELOPMENT</w:t>
                    </w:r>
                    <w:r w:rsidRPr="004278AA">
                      <w:t xml:space="preserve">, </w:t>
                    </w:r>
                  </w:p>
                  <w:p w14:paraId="2B8AF813" w14:textId="28AC2E3B" w:rsidR="006A742F" w:rsidRDefault="00594236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After 400 hours in the boot</w:t>
                    </w:r>
                    <w:r w:rsidR="00320DF0">
                      <w:t xml:space="preserve"> </w:t>
                    </w:r>
                    <w:r>
                      <w:t>camp I successfully c</w:t>
                    </w:r>
                    <w:r w:rsidR="006A742F">
                      <w:t xml:space="preserve">reated </w:t>
                    </w:r>
                    <w:r>
                      <w:t xml:space="preserve">several </w:t>
                    </w:r>
                    <w:r w:rsidR="006A742F">
                      <w:t>mobile-first websites</w:t>
                    </w:r>
                    <w:r w:rsidR="007C1CB4">
                      <w:t xml:space="preserve"> using </w:t>
                    </w:r>
                    <w:r>
                      <w:t>the programming</w:t>
                    </w:r>
                    <w:r w:rsidR="007C1CB4">
                      <w:t xml:space="preserve"> languages</w:t>
                    </w:r>
                    <w:r>
                      <w:t xml:space="preserve"> mentioned in the skills section.</w:t>
                    </w:r>
                  </w:p>
                  <w:p w14:paraId="0D5BAF8C" w14:textId="77777777"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16A3BA5" w14:textId="77777777" w:rsidR="00900A72" w:rsidRPr="004278AA" w:rsidRDefault="000B2650" w:rsidP="000B2650">
                    <w:pPr>
                      <w:spacing w:after="0"/>
                      <w:rPr>
                        <w:color w:val="595959" w:themeColor="text1" w:themeTint="A6"/>
                        <w:sz w:val="22"/>
                      </w:rPr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AMERICAN INSTITUTE OF PROFESSIONAL BOOKKEEPERS</w:t>
                    </w:r>
                    <w:r w:rsidRPr="004278AA">
                      <w:rPr>
                        <w:sz w:val="22"/>
                      </w:rPr>
                      <w:t xml:space="preserve">, </w:t>
                    </w:r>
                  </w:p>
                  <w:p w14:paraId="337EDBBE" w14:textId="77777777"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14:paraId="24C0E7B5" w14:textId="77777777"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785E2DF" w14:textId="71F5616E" w:rsidR="000B2650" w:rsidRDefault="000B2650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 w:rsidR="00C63DAE">
                      <w:t>SCHOOL OF BUSINESS &amp; INFORMATION TECHNOLOGY</w:t>
                    </w:r>
                  </w:p>
                  <w:p w14:paraId="065D4FDE" w14:textId="1B2D217E"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 xml:space="preserve">in </w:t>
                    </w:r>
                    <w:r w:rsidR="002A426E">
                      <w:t>April</w:t>
                    </w:r>
                    <w:r>
                      <w:t xml:space="preserve"> of 201</w:t>
                    </w:r>
                    <w:r w:rsidR="002A426E">
                      <w:t>8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14:paraId="44CDBCBB" w14:textId="77777777"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14:paraId="23CE3DE8" w14:textId="77777777" w:rsidR="009031AE" w:rsidRPr="009031AE" w:rsidRDefault="009031AE" w:rsidP="009031AE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14:paraId="3A29BD4E" w14:textId="77777777"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14:paraId="6E5032DF" w14:textId="77777777" w:rsidR="001B304B" w:rsidRDefault="002A3DE1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U</w:t>
                    </w:r>
                    <w:r w:rsidR="000B2650" w:rsidRPr="004278AA">
                      <w:rPr>
                        <w:rStyle w:val="Strong"/>
                        <w:rFonts w:ascii="Georgia" w:hAnsi="Georgia"/>
                        <w:sz w:val="20"/>
                      </w:rPr>
                      <w:t>NIVERSITY OF NEW MEXICO</w:t>
                    </w:r>
                    <w:r w:rsidR="00293CB0" w:rsidRPr="004278AA">
                      <w:rPr>
                        <w:sz w:val="20"/>
                      </w:rPr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14:paraId="15BC978A" w14:textId="77777777"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14:paraId="62A4E268" w14:textId="77777777"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430"/>
        <w:gridCol w:w="7290"/>
      </w:tblGrid>
      <w:tr w:rsidR="007C1CB4" w:rsidRPr="00A25DB9" w14:paraId="67296171" w14:textId="77777777" w:rsidTr="004278AA">
        <w:tc>
          <w:tcPr>
            <w:tcW w:w="2430" w:type="dxa"/>
          </w:tcPr>
          <w:p w14:paraId="6A8EA7E4" w14:textId="77777777" w:rsidR="007C1CB4" w:rsidRPr="004278AA" w:rsidRDefault="007C1CB4" w:rsidP="007C1CB4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t>Recent Volunteering</w:t>
            </w:r>
          </w:p>
          <w:p w14:paraId="7DCBB62F" w14:textId="77777777" w:rsidR="007C1CB4" w:rsidRDefault="007C1CB4" w:rsidP="00D16E9F"/>
          <w:p w14:paraId="0B19198C" w14:textId="77777777" w:rsidR="007C1CB4" w:rsidRDefault="007C1CB4" w:rsidP="00D16E9F"/>
          <w:p w14:paraId="5CF5B5B2" w14:textId="77777777" w:rsidR="007C1CB4" w:rsidRDefault="007C1CB4" w:rsidP="00D16E9F"/>
          <w:p w14:paraId="59486373" w14:textId="77777777" w:rsidR="007C1CB4" w:rsidRDefault="007C1CB4" w:rsidP="00D16E9F"/>
          <w:p w14:paraId="491C214C" w14:textId="77777777" w:rsidR="007C1CB4" w:rsidRDefault="007C1CB4" w:rsidP="00D16E9F"/>
          <w:p w14:paraId="57363760" w14:textId="77777777" w:rsidR="007C1CB4" w:rsidRDefault="007C1CB4" w:rsidP="00D16E9F"/>
          <w:p w14:paraId="55F744C0" w14:textId="77777777" w:rsidR="007C1CB4" w:rsidRPr="009C7C82" w:rsidRDefault="007C1CB4" w:rsidP="00D16E9F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EndPr/>
                <w:sdtContent>
                  <w:p w14:paraId="0A1562A7" w14:textId="77777777" w:rsidR="007C1CB4" w:rsidRPr="00DF05D6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</w:rPr>
                    </w:pPr>
                    <w:r w:rsidRPr="00DF05D6">
                      <w:rPr>
                        <w:rStyle w:val="Strong"/>
                        <w:rFonts w:ascii="Georgia" w:hAnsi="Georgia"/>
                        <w:sz w:val="20"/>
                      </w:rPr>
                      <w:t>CURRENT</w:t>
                    </w:r>
                  </w:p>
                  <w:p w14:paraId="71765F88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14:paraId="653BCD74" w14:textId="77777777"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14:paraId="4245CE75" w14:textId="77777777" w:rsidR="007C1CB4" w:rsidRPr="00DF05D6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</w:rPr>
                    </w:pPr>
                    <w:r w:rsidRPr="00DF05D6">
                      <w:rPr>
                        <w:rStyle w:val="Strong"/>
                        <w:rFonts w:ascii="Georgia" w:hAnsi="Georgia"/>
                        <w:sz w:val="20"/>
                      </w:rPr>
                      <w:t>PAST</w:t>
                    </w:r>
                  </w:p>
                  <w:p w14:paraId="0B0E26E3" w14:textId="77777777"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14:paraId="38F697C6" w14:textId="77777777" w:rsidR="007C1CB4" w:rsidRPr="00A25DB9" w:rsidRDefault="005C3D28" w:rsidP="00D16E9F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14:paraId="398C1613" w14:textId="77777777" w:rsidR="00957754" w:rsidRDefault="00957754"/>
    <w:sectPr w:rsidR="00957754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61F8" w14:textId="77777777" w:rsidR="005C3D28" w:rsidRDefault="005C3D28">
      <w:pPr>
        <w:spacing w:after="0" w:line="240" w:lineRule="auto"/>
      </w:pPr>
      <w:r>
        <w:separator/>
      </w:r>
    </w:p>
    <w:p w14:paraId="0C9147C1" w14:textId="77777777" w:rsidR="005C3D28" w:rsidRDefault="005C3D28"/>
  </w:endnote>
  <w:endnote w:type="continuationSeparator" w:id="0">
    <w:p w14:paraId="41299F94" w14:textId="77777777" w:rsidR="005C3D28" w:rsidRDefault="005C3D28">
      <w:pPr>
        <w:spacing w:after="0" w:line="240" w:lineRule="auto"/>
      </w:pPr>
      <w:r>
        <w:continuationSeparator/>
      </w:r>
    </w:p>
    <w:p w14:paraId="74DBBAB8" w14:textId="77777777" w:rsidR="005C3D28" w:rsidRDefault="005C3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A23D" w14:textId="201F6C5B" w:rsidR="00D16E9F" w:rsidRDefault="00D16E9F">
    <w:pPr>
      <w:pStyle w:val="Footer"/>
    </w:pPr>
  </w:p>
  <w:p w14:paraId="7825D84C" w14:textId="77777777" w:rsidR="00D16E9F" w:rsidRDefault="00D16E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7A303" w14:textId="77777777" w:rsidR="005C3D28" w:rsidRDefault="005C3D28">
      <w:pPr>
        <w:spacing w:after="0" w:line="240" w:lineRule="auto"/>
      </w:pPr>
      <w:r>
        <w:separator/>
      </w:r>
    </w:p>
    <w:p w14:paraId="7A1586D9" w14:textId="77777777" w:rsidR="005C3D28" w:rsidRDefault="005C3D28"/>
  </w:footnote>
  <w:footnote w:type="continuationSeparator" w:id="0">
    <w:p w14:paraId="746BFA8D" w14:textId="77777777" w:rsidR="005C3D28" w:rsidRDefault="005C3D28">
      <w:pPr>
        <w:spacing w:after="0" w:line="240" w:lineRule="auto"/>
      </w:pPr>
      <w:r>
        <w:continuationSeparator/>
      </w:r>
    </w:p>
    <w:p w14:paraId="6D77D706" w14:textId="77777777" w:rsidR="005C3D28" w:rsidRDefault="005C3D2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6629"/>
    <w:rsid w:val="000A7A2E"/>
    <w:rsid w:val="000B2650"/>
    <w:rsid w:val="000E255F"/>
    <w:rsid w:val="000E4DD2"/>
    <w:rsid w:val="000E729F"/>
    <w:rsid w:val="000F363C"/>
    <w:rsid w:val="000F5CF2"/>
    <w:rsid w:val="000F6A37"/>
    <w:rsid w:val="0010204C"/>
    <w:rsid w:val="00123BE0"/>
    <w:rsid w:val="00140059"/>
    <w:rsid w:val="001834C5"/>
    <w:rsid w:val="001A57D5"/>
    <w:rsid w:val="001B304B"/>
    <w:rsid w:val="001F0B7F"/>
    <w:rsid w:val="001F503E"/>
    <w:rsid w:val="00257B37"/>
    <w:rsid w:val="00293CB0"/>
    <w:rsid w:val="00295F28"/>
    <w:rsid w:val="002A3DE1"/>
    <w:rsid w:val="002A426E"/>
    <w:rsid w:val="002B27C4"/>
    <w:rsid w:val="002C3CEC"/>
    <w:rsid w:val="002E24E3"/>
    <w:rsid w:val="002E29FF"/>
    <w:rsid w:val="002F596B"/>
    <w:rsid w:val="00320DF0"/>
    <w:rsid w:val="00342837"/>
    <w:rsid w:val="00346C41"/>
    <w:rsid w:val="003B3526"/>
    <w:rsid w:val="003D35C4"/>
    <w:rsid w:val="004278AA"/>
    <w:rsid w:val="0043078B"/>
    <w:rsid w:val="00433E25"/>
    <w:rsid w:val="00435255"/>
    <w:rsid w:val="00481371"/>
    <w:rsid w:val="00497E48"/>
    <w:rsid w:val="004A09BC"/>
    <w:rsid w:val="004D266B"/>
    <w:rsid w:val="00501A6E"/>
    <w:rsid w:val="00506C52"/>
    <w:rsid w:val="005128D4"/>
    <w:rsid w:val="005129B4"/>
    <w:rsid w:val="00527BD0"/>
    <w:rsid w:val="005911FA"/>
    <w:rsid w:val="00594236"/>
    <w:rsid w:val="005B540D"/>
    <w:rsid w:val="005C3929"/>
    <w:rsid w:val="005C3D28"/>
    <w:rsid w:val="006371C8"/>
    <w:rsid w:val="00670E9A"/>
    <w:rsid w:val="00677084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05555"/>
    <w:rsid w:val="00726306"/>
    <w:rsid w:val="00751EDA"/>
    <w:rsid w:val="007635BB"/>
    <w:rsid w:val="007769BA"/>
    <w:rsid w:val="007833F4"/>
    <w:rsid w:val="007C1CB4"/>
    <w:rsid w:val="007D0018"/>
    <w:rsid w:val="008211B3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B705B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BF34AD"/>
    <w:rsid w:val="00C17536"/>
    <w:rsid w:val="00C178A9"/>
    <w:rsid w:val="00C315B1"/>
    <w:rsid w:val="00C47385"/>
    <w:rsid w:val="00C63DAE"/>
    <w:rsid w:val="00D07342"/>
    <w:rsid w:val="00D16E9F"/>
    <w:rsid w:val="00D959ED"/>
    <w:rsid w:val="00DC14F8"/>
    <w:rsid w:val="00DD47F8"/>
    <w:rsid w:val="00DF05D6"/>
    <w:rsid w:val="00E15C46"/>
    <w:rsid w:val="00E175BB"/>
    <w:rsid w:val="00E53F90"/>
    <w:rsid w:val="00E75637"/>
    <w:rsid w:val="00E94021"/>
    <w:rsid w:val="00F2302F"/>
    <w:rsid w:val="00F37AB3"/>
    <w:rsid w:val="00F56986"/>
    <w:rsid w:val="00F625CC"/>
    <w:rsid w:val="00F74DCA"/>
    <w:rsid w:val="00FD1655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81A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745F0"/>
    <w:rsid w:val="000E6CA0"/>
    <w:rsid w:val="00123FB0"/>
    <w:rsid w:val="001337A9"/>
    <w:rsid w:val="001A59DC"/>
    <w:rsid w:val="001E4E55"/>
    <w:rsid w:val="00257B4A"/>
    <w:rsid w:val="002E67DE"/>
    <w:rsid w:val="00355299"/>
    <w:rsid w:val="00355D79"/>
    <w:rsid w:val="003827F1"/>
    <w:rsid w:val="00436CD3"/>
    <w:rsid w:val="005C50A8"/>
    <w:rsid w:val="0060142C"/>
    <w:rsid w:val="006769E5"/>
    <w:rsid w:val="006C0BCB"/>
    <w:rsid w:val="00753B49"/>
    <w:rsid w:val="007621DE"/>
    <w:rsid w:val="007949DB"/>
    <w:rsid w:val="00827452"/>
    <w:rsid w:val="008E418F"/>
    <w:rsid w:val="00932A74"/>
    <w:rsid w:val="0096394F"/>
    <w:rsid w:val="00A540DA"/>
    <w:rsid w:val="00A71F9B"/>
    <w:rsid w:val="00AB7D2A"/>
    <w:rsid w:val="00AC6398"/>
    <w:rsid w:val="00B21E1E"/>
    <w:rsid w:val="00B47BB5"/>
    <w:rsid w:val="00BA3F7F"/>
    <w:rsid w:val="00BE42B6"/>
    <w:rsid w:val="00BF79D1"/>
    <w:rsid w:val="00C86512"/>
    <w:rsid w:val="00D44FBE"/>
    <w:rsid w:val="00E10E4F"/>
    <w:rsid w:val="00F3419D"/>
    <w:rsid w:val="00F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AC6398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  <w:style w:type="paragraph" w:customStyle="1" w:styleId="A7C87197838F412C9D625190E2FCC9EE">
    <w:name w:val="A7C87197838F412C9D625190E2FCC9EE"/>
    <w:rsid w:val="006769E5"/>
  </w:style>
  <w:style w:type="paragraph" w:customStyle="1" w:styleId="79468CDDE1694831A69F2A38A41CF37C">
    <w:name w:val="79468CDDE1694831A69F2A38A41CF37C"/>
    <w:rsid w:val="00AC6398"/>
  </w:style>
  <w:style w:type="paragraph" w:customStyle="1" w:styleId="2ACF59C39AF34BA883BFDDD998AD030E">
    <w:name w:val="2ACF59C39AF34BA883BFDDD998AD030E"/>
    <w:rsid w:val="00AC6398"/>
  </w:style>
  <w:style w:type="paragraph" w:customStyle="1" w:styleId="0FB76D1580A5437E87C2B7C206285964">
    <w:name w:val="0FB76D1580A5437E87C2B7C206285964"/>
    <w:rsid w:val="00AC6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BB7A84-83C1-4862-86A4-955B508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0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Brandon Huffman</cp:lastModifiedBy>
  <cp:revision>2</cp:revision>
  <cp:lastPrinted>2019-03-12T21:56:00Z</cp:lastPrinted>
  <dcterms:created xsi:type="dcterms:W3CDTF">2019-07-10T18:05:00Z</dcterms:created>
  <dcterms:modified xsi:type="dcterms:W3CDTF">2019-07-10T18:05:00Z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