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78DD" w14:textId="0768FBAF" w:rsidR="00FB1935" w:rsidRPr="00963585" w:rsidRDefault="008D212E" w:rsidP="00463913">
      <w:pPr>
        <w:rPr>
          <w:rFonts w:ascii="Calibri" w:hAnsi="Calibri" w:cs="Calibri"/>
        </w:rPr>
      </w:pPr>
      <w:r w:rsidRPr="00963585">
        <w:rPr>
          <w:rFonts w:ascii="Calibri" w:hAnsi="Calibri" w:cs="Calibri"/>
        </w:rPr>
        <w:t>Brian Tinsley</w:t>
      </w:r>
    </w:p>
    <w:p w14:paraId="618C2963" w14:textId="776269A2" w:rsidR="008D212E" w:rsidRPr="00963585" w:rsidRDefault="008D212E" w:rsidP="00463913">
      <w:pPr>
        <w:rPr>
          <w:rFonts w:ascii="Calibri" w:hAnsi="Calibri" w:cs="Calibri"/>
        </w:rPr>
      </w:pPr>
      <w:proofErr w:type="spellStart"/>
      <w:r w:rsidRPr="00963585">
        <w:rPr>
          <w:rFonts w:ascii="Calibri" w:hAnsi="Calibri" w:cs="Calibri"/>
        </w:rPr>
        <w:t>Q</w:t>
      </w:r>
      <w:r w:rsidR="00494150">
        <w:rPr>
          <w:rFonts w:ascii="Calibri" w:hAnsi="Calibri" w:cs="Calibri"/>
        </w:rPr>
        <w:t>b</w:t>
      </w:r>
      <w:r w:rsidRPr="00963585">
        <w:rPr>
          <w:rFonts w:ascii="Calibri" w:hAnsi="Calibri" w:cs="Calibri"/>
        </w:rPr>
        <w:t>io</w:t>
      </w:r>
      <w:proofErr w:type="spellEnd"/>
      <w:r w:rsidRPr="00963585">
        <w:rPr>
          <w:rFonts w:ascii="Calibri" w:hAnsi="Calibri" w:cs="Calibri"/>
        </w:rPr>
        <w:t xml:space="preserve"> Student Group</w:t>
      </w:r>
    </w:p>
    <w:p w14:paraId="15007253" w14:textId="0F42DCB3" w:rsidR="00EB78C3" w:rsidRDefault="008D212E" w:rsidP="00463913">
      <w:pPr>
        <w:rPr>
          <w:rFonts w:ascii="Calibri" w:hAnsi="Calibri" w:cs="Calibri"/>
        </w:rPr>
      </w:pPr>
      <w:r w:rsidRPr="00963585">
        <w:rPr>
          <w:rFonts w:ascii="Calibri" w:hAnsi="Calibri" w:cs="Calibri"/>
        </w:rPr>
        <w:t>Midsemester Project</w:t>
      </w:r>
    </w:p>
    <w:p w14:paraId="1319890F" w14:textId="77777777" w:rsidR="00463913" w:rsidRPr="00963585" w:rsidRDefault="00463913" w:rsidP="00463913">
      <w:pPr>
        <w:rPr>
          <w:rFonts w:ascii="Calibri" w:hAnsi="Calibri" w:cs="Calibri"/>
        </w:rPr>
      </w:pPr>
    </w:p>
    <w:p w14:paraId="63D2BE97" w14:textId="7E375BEE" w:rsidR="00153159" w:rsidRPr="00463913" w:rsidRDefault="004152B4" w:rsidP="00463913">
      <w:pPr>
        <w:spacing w:line="480" w:lineRule="auto"/>
        <w:jc w:val="center"/>
        <w:rPr>
          <w:rFonts w:ascii="Calibri" w:hAnsi="Calibri" w:cs="Calibri"/>
          <w:i/>
          <w:iCs/>
        </w:rPr>
      </w:pPr>
      <w:r w:rsidRPr="00463913">
        <w:rPr>
          <w:rFonts w:ascii="Calibri" w:hAnsi="Calibri" w:cs="Calibri"/>
          <w:i/>
          <w:iCs/>
        </w:rPr>
        <w:t xml:space="preserve">How does the presence of lymphatic invasion relate to age, </w:t>
      </w:r>
      <w:r w:rsidR="00662FA1" w:rsidRPr="00463913">
        <w:rPr>
          <w:rFonts w:ascii="Calibri" w:hAnsi="Calibri" w:cs="Calibri"/>
          <w:i/>
          <w:iCs/>
        </w:rPr>
        <w:t xml:space="preserve">survivability, </w:t>
      </w:r>
      <w:r w:rsidRPr="00463913">
        <w:rPr>
          <w:rFonts w:ascii="Calibri" w:hAnsi="Calibri" w:cs="Calibri"/>
          <w:i/>
          <w:iCs/>
        </w:rPr>
        <w:t>gene expression, and mutation frequency?</w:t>
      </w:r>
    </w:p>
    <w:p w14:paraId="77EBEFE8" w14:textId="6C0CB5E5" w:rsidR="00153159" w:rsidRPr="00446DE8" w:rsidRDefault="0067658D" w:rsidP="00A163F8">
      <w:pPr>
        <w:spacing w:line="480" w:lineRule="auto"/>
        <w:rPr>
          <w:rFonts w:ascii="Calibri" w:hAnsi="Calibri" w:cs="Calibri"/>
          <w:b/>
          <w:bCs/>
        </w:rPr>
      </w:pPr>
      <w:r w:rsidRPr="00446DE8">
        <w:rPr>
          <w:rFonts w:ascii="Calibri" w:hAnsi="Calibri" w:cs="Calibri"/>
          <w:b/>
          <w:bCs/>
        </w:rPr>
        <w:t>Introduction</w:t>
      </w:r>
      <w:r w:rsidR="00153159" w:rsidRPr="00446DE8">
        <w:rPr>
          <w:rFonts w:ascii="Calibri" w:hAnsi="Calibri" w:cs="Calibri"/>
          <w:b/>
          <w:bCs/>
        </w:rPr>
        <w:t>:</w:t>
      </w:r>
    </w:p>
    <w:p w14:paraId="5B7F4608" w14:textId="63F01B74" w:rsidR="00884CE3" w:rsidRPr="00963585" w:rsidRDefault="00884CE3" w:rsidP="00A163F8">
      <w:pPr>
        <w:spacing w:line="480" w:lineRule="auto"/>
        <w:ind w:firstLine="720"/>
        <w:rPr>
          <w:rFonts w:ascii="Calibri" w:hAnsi="Calibri" w:cs="Calibri"/>
        </w:rPr>
      </w:pPr>
      <w:r w:rsidRPr="00963585">
        <w:rPr>
          <w:rFonts w:ascii="Calibri" w:hAnsi="Calibri" w:cs="Calibri"/>
        </w:rPr>
        <w:t>Colorectal</w:t>
      </w:r>
      <w:r w:rsidR="00F13FF9" w:rsidRPr="00963585">
        <w:rPr>
          <w:rFonts w:ascii="Calibri" w:hAnsi="Calibri" w:cs="Calibri"/>
        </w:rPr>
        <w:t xml:space="preserve"> cance</w:t>
      </w:r>
      <w:r w:rsidR="00686367" w:rsidRPr="00963585">
        <w:rPr>
          <w:rFonts w:ascii="Calibri" w:hAnsi="Calibri" w:cs="Calibri"/>
        </w:rPr>
        <w:t xml:space="preserve">r is a major cause of death and tragedy worldwide. </w:t>
      </w:r>
      <w:r w:rsidR="00F13FF9" w:rsidRPr="00963585">
        <w:rPr>
          <w:rFonts w:ascii="Calibri" w:hAnsi="Calibri" w:cs="Calibri"/>
        </w:rPr>
        <w:t>The National Cancer Institute estimates that there were 149,500 new cases of colorectal cancer in 2021, with 52,980 (35%) resulting in death; t</w:t>
      </w:r>
      <w:r w:rsidR="00F13FF9" w:rsidRPr="00963585">
        <w:rPr>
          <w:rFonts w:ascii="Calibri" w:hAnsi="Calibri" w:cs="Calibri"/>
        </w:rPr>
        <w:t>he American Cancer Society predicts over 52,000 people to die from colorectal cancer in 2022</w:t>
      </w:r>
      <w:r w:rsidR="00F13FF9" w:rsidRPr="00963585">
        <w:rPr>
          <w:rFonts w:ascii="Calibri" w:hAnsi="Calibri" w:cs="Calibri"/>
        </w:rPr>
        <w:t>.</w:t>
      </w:r>
      <w:r w:rsidR="00686367" w:rsidRPr="00963585">
        <w:rPr>
          <w:rFonts w:ascii="Calibri" w:hAnsi="Calibri" w:cs="Calibri"/>
        </w:rPr>
        <w:t xml:space="preserve"> </w:t>
      </w:r>
      <w:r w:rsidR="00375D11" w:rsidRPr="00963585">
        <w:rPr>
          <w:rFonts w:ascii="Calibri" w:hAnsi="Calibri" w:cs="Calibri"/>
        </w:rPr>
        <w:t xml:space="preserve">In this study, </w:t>
      </w:r>
      <w:r w:rsidR="00190BE7">
        <w:rPr>
          <w:rFonts w:ascii="Calibri" w:hAnsi="Calibri" w:cs="Calibri"/>
        </w:rPr>
        <w:t>I</w:t>
      </w:r>
      <w:r w:rsidR="00375D11" w:rsidRPr="00963585">
        <w:rPr>
          <w:rFonts w:ascii="Calibri" w:hAnsi="Calibri" w:cs="Calibri"/>
        </w:rPr>
        <w:t xml:space="preserve"> will be examining lymphatic invasion, which is involved in the process of lymphatic metastasis</w:t>
      </w:r>
      <w:r w:rsidR="002919E2" w:rsidRPr="00963585">
        <w:rPr>
          <w:rFonts w:ascii="Calibri" w:hAnsi="Calibri" w:cs="Calibri"/>
        </w:rPr>
        <w:t xml:space="preserve">. It is important to </w:t>
      </w:r>
      <w:r w:rsidR="00E67C06" w:rsidRPr="00963585">
        <w:rPr>
          <w:rFonts w:ascii="Calibri" w:hAnsi="Calibri" w:cs="Calibri"/>
        </w:rPr>
        <w:t>investigate</w:t>
      </w:r>
      <w:r w:rsidR="002919E2" w:rsidRPr="00963585">
        <w:rPr>
          <w:rFonts w:ascii="Calibri" w:hAnsi="Calibri" w:cs="Calibri"/>
        </w:rPr>
        <w:t xml:space="preserve"> lymphatic invasion because cancers that spread to areas of the body other than the affected area are often more deadly and untreatable. </w:t>
      </w:r>
      <w:r w:rsidR="00E67C06" w:rsidRPr="00963585">
        <w:rPr>
          <w:rFonts w:ascii="Calibri" w:hAnsi="Calibri" w:cs="Calibri"/>
        </w:rPr>
        <w:t xml:space="preserve">One study strongly associates lymphatic invasion with poorer survival and prognosis (Harris). </w:t>
      </w:r>
      <w:r w:rsidR="0022255A" w:rsidRPr="00963585">
        <w:rPr>
          <w:rFonts w:ascii="Calibri" w:hAnsi="Calibri" w:cs="Calibri"/>
        </w:rPr>
        <w:t xml:space="preserve">In this paper, </w:t>
      </w:r>
      <w:r w:rsidR="00190BE7">
        <w:rPr>
          <w:rFonts w:ascii="Calibri" w:hAnsi="Calibri" w:cs="Calibri"/>
        </w:rPr>
        <w:t>I</w:t>
      </w:r>
      <w:r w:rsidR="0022255A" w:rsidRPr="00963585">
        <w:rPr>
          <w:rFonts w:ascii="Calibri" w:hAnsi="Calibri" w:cs="Calibri"/>
        </w:rPr>
        <w:t xml:space="preserve"> will examine how age, gene expression, mutation frequency, and survivability relate to the presence of lymphatic invasion. Using data from the TCGA data portal, R packages and scripts will be used to analyze this data. Clinical data of patients in the study contains information about lymphatic invasion being present (YES/NO), as well as other information about the lymph nodes such as the number of nodes </w:t>
      </w:r>
      <w:r w:rsidR="00F46AEA" w:rsidRPr="00963585">
        <w:rPr>
          <w:rFonts w:ascii="Calibri" w:hAnsi="Calibri" w:cs="Calibri"/>
        </w:rPr>
        <w:t xml:space="preserve">examined, </w:t>
      </w:r>
      <w:r w:rsidR="0022255A" w:rsidRPr="00963585">
        <w:rPr>
          <w:rFonts w:ascii="Calibri" w:hAnsi="Calibri" w:cs="Calibri"/>
        </w:rPr>
        <w:t xml:space="preserve">and the number of nodes tested positive by multiple tests. </w:t>
      </w:r>
      <w:r w:rsidR="00F46AEA" w:rsidRPr="00963585">
        <w:rPr>
          <w:rFonts w:ascii="Calibri" w:hAnsi="Calibri" w:cs="Calibri"/>
        </w:rPr>
        <w:t xml:space="preserve">Using the clinical data, RNA seq data, and mutation allele frequency (MAF) data, </w:t>
      </w:r>
      <w:r w:rsidR="00190BE7">
        <w:rPr>
          <w:rFonts w:ascii="Calibri" w:hAnsi="Calibri" w:cs="Calibri"/>
        </w:rPr>
        <w:t>I</w:t>
      </w:r>
      <w:r w:rsidR="00F46AEA" w:rsidRPr="00963585">
        <w:rPr>
          <w:rFonts w:ascii="Calibri" w:hAnsi="Calibri" w:cs="Calibri"/>
        </w:rPr>
        <w:t xml:space="preserve"> have generated plots that support the thesis that </w:t>
      </w:r>
      <w:r w:rsidR="00D968AE" w:rsidRPr="00963585">
        <w:rPr>
          <w:rFonts w:ascii="Calibri" w:hAnsi="Calibri" w:cs="Calibri"/>
        </w:rPr>
        <w:t xml:space="preserve">there are significant differences between patients with lymphatic invasion and those without. </w:t>
      </w:r>
    </w:p>
    <w:p w14:paraId="0C7CA500" w14:textId="70EC5D44" w:rsidR="00884CE3" w:rsidRDefault="00884CE3" w:rsidP="00A163F8">
      <w:pPr>
        <w:spacing w:line="480" w:lineRule="auto"/>
        <w:rPr>
          <w:rFonts w:ascii="Calibri" w:hAnsi="Calibri" w:cs="Calibri"/>
        </w:rPr>
      </w:pPr>
    </w:p>
    <w:p w14:paraId="36C2F556" w14:textId="77777777" w:rsidR="002D68E9" w:rsidRPr="00963585" w:rsidRDefault="002D68E9" w:rsidP="00A163F8">
      <w:pPr>
        <w:spacing w:line="480" w:lineRule="auto"/>
        <w:rPr>
          <w:rFonts w:ascii="Calibri" w:hAnsi="Calibri" w:cs="Calibri"/>
        </w:rPr>
      </w:pPr>
    </w:p>
    <w:p w14:paraId="7E098E1C" w14:textId="4818DA68" w:rsidR="0067658D" w:rsidRPr="00446DE8" w:rsidRDefault="0067658D" w:rsidP="00A163F8">
      <w:pPr>
        <w:spacing w:line="480" w:lineRule="auto"/>
        <w:rPr>
          <w:rFonts w:ascii="Calibri" w:hAnsi="Calibri" w:cs="Calibri"/>
          <w:b/>
          <w:bCs/>
        </w:rPr>
      </w:pPr>
      <w:r w:rsidRPr="00446DE8">
        <w:rPr>
          <w:rFonts w:ascii="Calibri" w:hAnsi="Calibri" w:cs="Calibri"/>
          <w:b/>
          <w:bCs/>
        </w:rPr>
        <w:lastRenderedPageBreak/>
        <w:t>Methods:</w:t>
      </w:r>
    </w:p>
    <w:p w14:paraId="79B7B4B7" w14:textId="7E8892FB" w:rsidR="00963585" w:rsidRDefault="00963585" w:rsidP="00A163F8">
      <w:pPr>
        <w:spacing w:line="480" w:lineRule="auto"/>
        <w:ind w:firstLine="720"/>
        <w:rPr>
          <w:rFonts w:ascii="Calibri" w:eastAsia="Times New Roman" w:hAnsi="Calibri" w:cs="Calibri"/>
          <w:color w:val="000000"/>
        </w:rPr>
      </w:pPr>
      <w:r>
        <w:rPr>
          <w:rFonts w:ascii="Calibri" w:eastAsia="Times New Roman" w:hAnsi="Calibri" w:cs="Calibri"/>
          <w:color w:val="000000"/>
        </w:rPr>
        <w:t>I</w:t>
      </w:r>
      <w:r w:rsidRPr="00963585">
        <w:rPr>
          <w:rFonts w:ascii="Calibri" w:eastAsia="Times New Roman" w:hAnsi="Calibri" w:cs="Calibri"/>
          <w:color w:val="000000"/>
        </w:rPr>
        <w:t xml:space="preserve"> accessed colo</w:t>
      </w:r>
      <w:r>
        <w:rPr>
          <w:rFonts w:ascii="Calibri" w:eastAsia="Times New Roman" w:hAnsi="Calibri" w:cs="Calibri"/>
          <w:color w:val="000000"/>
        </w:rPr>
        <w:t>rectal</w:t>
      </w:r>
      <w:r w:rsidRPr="00963585">
        <w:rPr>
          <w:rFonts w:ascii="Calibri" w:eastAsia="Times New Roman" w:hAnsi="Calibri" w:cs="Calibri"/>
          <w:color w:val="000000"/>
        </w:rPr>
        <w:t xml:space="preserve"> cancer clinical and </w:t>
      </w:r>
      <w:proofErr w:type="spellStart"/>
      <w:r w:rsidRPr="00963585">
        <w:rPr>
          <w:rFonts w:ascii="Calibri" w:eastAsia="Times New Roman" w:hAnsi="Calibri" w:cs="Calibri"/>
          <w:color w:val="000000"/>
        </w:rPr>
        <w:t>RNAseq</w:t>
      </w:r>
      <w:proofErr w:type="spellEnd"/>
      <w:r w:rsidRPr="00963585">
        <w:rPr>
          <w:rFonts w:ascii="Calibri" w:eastAsia="Times New Roman" w:hAnsi="Calibri" w:cs="Calibri"/>
          <w:color w:val="000000"/>
        </w:rPr>
        <w:t xml:space="preserve"> data from TCGA using the R package </w:t>
      </w:r>
      <w:proofErr w:type="spellStart"/>
      <w:r w:rsidRPr="00963585">
        <w:rPr>
          <w:rFonts w:ascii="Calibri" w:eastAsia="Times New Roman" w:hAnsi="Calibri" w:cs="Calibri"/>
          <w:color w:val="000000"/>
        </w:rPr>
        <w:t>TCGAbiolinks</w:t>
      </w:r>
      <w:proofErr w:type="spellEnd"/>
      <w:r w:rsidRPr="00963585">
        <w:rPr>
          <w:rFonts w:ascii="Calibri" w:eastAsia="Times New Roman" w:hAnsi="Calibri" w:cs="Calibri"/>
          <w:color w:val="000000"/>
        </w:rPr>
        <w:t xml:space="preserve"> with the accession code “COAD</w:t>
      </w:r>
      <w:r>
        <w:rPr>
          <w:rFonts w:ascii="Calibri" w:eastAsia="Times New Roman" w:hAnsi="Calibri" w:cs="Calibri"/>
          <w:color w:val="000000"/>
        </w:rPr>
        <w:t>.</w:t>
      </w:r>
      <w:r w:rsidRPr="00963585">
        <w:rPr>
          <w:rFonts w:ascii="Calibri" w:eastAsia="Times New Roman" w:hAnsi="Calibri" w:cs="Calibri"/>
          <w:color w:val="000000"/>
        </w:rPr>
        <w:t>”</w:t>
      </w:r>
      <w:r w:rsidR="003759B8">
        <w:rPr>
          <w:rFonts w:ascii="Calibri" w:eastAsia="Times New Roman" w:hAnsi="Calibri" w:cs="Calibri"/>
          <w:color w:val="000000"/>
        </w:rPr>
        <w:t xml:space="preserve"> Looking at the clinical data, some of the relevant column names were </w:t>
      </w:r>
      <w:proofErr w:type="spellStart"/>
      <w:r w:rsidR="003759B8">
        <w:rPr>
          <w:rFonts w:ascii="Calibri" w:eastAsia="Times New Roman" w:hAnsi="Calibri" w:cs="Calibri"/>
          <w:i/>
          <w:iCs/>
          <w:color w:val="000000"/>
        </w:rPr>
        <w:t>lymphatic_invasion</w:t>
      </w:r>
      <w:proofErr w:type="spellEnd"/>
      <w:r w:rsidR="003759B8">
        <w:rPr>
          <w:rFonts w:ascii="Calibri" w:eastAsia="Times New Roman" w:hAnsi="Calibri" w:cs="Calibri"/>
          <w:color w:val="000000"/>
        </w:rPr>
        <w:t xml:space="preserve">, </w:t>
      </w:r>
      <w:proofErr w:type="spellStart"/>
      <w:r w:rsidR="009E3EC5">
        <w:rPr>
          <w:rFonts w:ascii="Calibri" w:eastAsia="Times New Roman" w:hAnsi="Calibri" w:cs="Calibri"/>
          <w:i/>
          <w:iCs/>
          <w:color w:val="000000"/>
        </w:rPr>
        <w:t>lymph_node_examined_count</w:t>
      </w:r>
      <w:proofErr w:type="spellEnd"/>
      <w:r w:rsidR="009E3EC5">
        <w:rPr>
          <w:rFonts w:ascii="Calibri" w:eastAsia="Times New Roman" w:hAnsi="Calibri" w:cs="Calibri"/>
          <w:color w:val="000000"/>
        </w:rPr>
        <w:t xml:space="preserve">, </w:t>
      </w:r>
      <w:proofErr w:type="spellStart"/>
      <w:r w:rsidR="009E3EC5">
        <w:rPr>
          <w:rFonts w:ascii="Calibri" w:eastAsia="Times New Roman" w:hAnsi="Calibri" w:cs="Calibri"/>
          <w:i/>
          <w:iCs/>
          <w:color w:val="000000"/>
        </w:rPr>
        <w:t>number_of_lymphnodes_positive</w:t>
      </w:r>
      <w:proofErr w:type="spellEnd"/>
      <w:r w:rsidR="009E3EC5">
        <w:rPr>
          <w:rFonts w:ascii="Calibri" w:eastAsia="Times New Roman" w:hAnsi="Calibri" w:cs="Calibri"/>
          <w:i/>
          <w:iCs/>
          <w:color w:val="000000"/>
        </w:rPr>
        <w:t xml:space="preserve">, </w:t>
      </w:r>
      <w:r w:rsidR="009E3EC5">
        <w:rPr>
          <w:rFonts w:ascii="Calibri" w:eastAsia="Times New Roman" w:hAnsi="Calibri" w:cs="Calibri"/>
          <w:color w:val="000000"/>
        </w:rPr>
        <w:t xml:space="preserve">and </w:t>
      </w:r>
      <w:proofErr w:type="spellStart"/>
      <w:r w:rsidR="009E3EC5">
        <w:rPr>
          <w:rFonts w:ascii="Calibri" w:eastAsia="Times New Roman" w:hAnsi="Calibri" w:cs="Calibri"/>
          <w:i/>
          <w:iCs/>
          <w:color w:val="000000"/>
        </w:rPr>
        <w:t>primary_lymph_node_presentation_assessment</w:t>
      </w:r>
      <w:proofErr w:type="spellEnd"/>
      <w:r w:rsidR="009E3EC5">
        <w:rPr>
          <w:rFonts w:ascii="Calibri" w:eastAsia="Times New Roman" w:hAnsi="Calibri" w:cs="Calibri"/>
          <w:i/>
          <w:iCs/>
          <w:color w:val="000000"/>
        </w:rPr>
        <w:t xml:space="preserve">. </w:t>
      </w:r>
      <w:r w:rsidR="000040FD">
        <w:rPr>
          <w:rFonts w:ascii="Calibri" w:eastAsia="Times New Roman" w:hAnsi="Calibri" w:cs="Calibri"/>
          <w:color w:val="000000"/>
        </w:rPr>
        <w:t xml:space="preserve">The first step in analysis of lymphatic invasion was to create a new column called </w:t>
      </w:r>
      <w:proofErr w:type="spellStart"/>
      <w:r w:rsidR="000040FD">
        <w:rPr>
          <w:rFonts w:ascii="Calibri" w:eastAsia="Times New Roman" w:hAnsi="Calibri" w:cs="Calibri"/>
          <w:i/>
          <w:iCs/>
          <w:color w:val="000000"/>
        </w:rPr>
        <w:t>age_category</w:t>
      </w:r>
      <w:proofErr w:type="spellEnd"/>
      <w:r w:rsidR="000040FD">
        <w:rPr>
          <w:rFonts w:ascii="Calibri" w:eastAsia="Times New Roman" w:hAnsi="Calibri" w:cs="Calibri"/>
          <w:i/>
          <w:iCs/>
          <w:color w:val="000000"/>
        </w:rPr>
        <w:t xml:space="preserve"> </w:t>
      </w:r>
      <w:r w:rsidR="000040FD">
        <w:rPr>
          <w:rFonts w:ascii="Calibri" w:eastAsia="Times New Roman" w:hAnsi="Calibri" w:cs="Calibri"/>
          <w:color w:val="000000"/>
        </w:rPr>
        <w:t xml:space="preserve">which would turn the continuous age variable into a discrete categorical variable, labeling patients as young or old with a threshold of 50 years as the cutoff. </w:t>
      </w:r>
      <w:r w:rsidR="003B267A">
        <w:rPr>
          <w:rFonts w:ascii="Calibri" w:eastAsia="Times New Roman" w:hAnsi="Calibri" w:cs="Calibri"/>
          <w:color w:val="000000"/>
        </w:rPr>
        <w:t xml:space="preserve">Next, I subset the data to remove patients who had NA data for the lymphatic invasion column, </w:t>
      </w:r>
      <w:r w:rsidR="00230894">
        <w:rPr>
          <w:rFonts w:ascii="Calibri" w:eastAsia="Times New Roman" w:hAnsi="Calibri" w:cs="Calibri"/>
          <w:color w:val="000000"/>
        </w:rPr>
        <w:t xml:space="preserve">removing 65 of the initial 524 patients in the study. </w:t>
      </w:r>
      <w:r w:rsidR="00CF6A2E">
        <w:rPr>
          <w:rFonts w:ascii="Calibri" w:eastAsia="Times New Roman" w:hAnsi="Calibri" w:cs="Calibri"/>
          <w:color w:val="000000"/>
        </w:rPr>
        <w:t xml:space="preserve">Of the remaining 459 patients, 188 had lymphatic invasion, while 271 did not. The </w:t>
      </w:r>
      <w:proofErr w:type="spellStart"/>
      <w:r w:rsidR="00CF6A2E">
        <w:rPr>
          <w:rFonts w:ascii="Calibri" w:eastAsia="Times New Roman" w:hAnsi="Calibri" w:cs="Calibri"/>
          <w:color w:val="000000"/>
        </w:rPr>
        <w:t>barplot</w:t>
      </w:r>
      <w:proofErr w:type="spellEnd"/>
      <w:r w:rsidR="00CF6A2E">
        <w:rPr>
          <w:rFonts w:ascii="Calibri" w:eastAsia="Times New Roman" w:hAnsi="Calibri" w:cs="Calibri"/>
          <w:color w:val="000000"/>
        </w:rPr>
        <w:t xml:space="preserve"> in Figure 1 shows the distribution of young and old patients with lymphatic </w:t>
      </w:r>
      <w:r w:rsidR="006005E6">
        <w:rPr>
          <w:rFonts w:ascii="Calibri" w:eastAsia="Times New Roman" w:hAnsi="Calibri" w:cs="Calibri"/>
          <w:color w:val="000000"/>
        </w:rPr>
        <w:t xml:space="preserve">invasion. </w:t>
      </w:r>
    </w:p>
    <w:p w14:paraId="587BB120" w14:textId="4C9B8D52" w:rsidR="006410E9" w:rsidRDefault="006410E9" w:rsidP="00A163F8">
      <w:pPr>
        <w:spacing w:line="480" w:lineRule="auto"/>
        <w:rPr>
          <w:rFonts w:ascii="Calibri" w:eastAsia="Times New Roman" w:hAnsi="Calibri" w:cs="Calibri"/>
        </w:rPr>
      </w:pPr>
      <w:r>
        <w:rPr>
          <w:rFonts w:ascii="Calibri" w:eastAsia="Times New Roman" w:hAnsi="Calibri" w:cs="Calibri"/>
        </w:rPr>
        <w:tab/>
        <w:t>Using the R packages “survival” and “</w:t>
      </w:r>
      <w:proofErr w:type="spellStart"/>
      <w:r>
        <w:rPr>
          <w:rFonts w:ascii="Calibri" w:eastAsia="Times New Roman" w:hAnsi="Calibri" w:cs="Calibri"/>
        </w:rPr>
        <w:t>survminer</w:t>
      </w:r>
      <w:proofErr w:type="spellEnd"/>
      <w:r>
        <w:rPr>
          <w:rFonts w:ascii="Calibri" w:eastAsia="Times New Roman" w:hAnsi="Calibri" w:cs="Calibri"/>
        </w:rPr>
        <w:t xml:space="preserve">,” I was able to create </w:t>
      </w:r>
      <w:proofErr w:type="gramStart"/>
      <w:r>
        <w:rPr>
          <w:rFonts w:ascii="Calibri" w:eastAsia="Times New Roman" w:hAnsi="Calibri" w:cs="Calibri"/>
        </w:rPr>
        <w:t>a the</w:t>
      </w:r>
      <w:proofErr w:type="gramEnd"/>
      <w:r>
        <w:rPr>
          <w:rFonts w:ascii="Calibri" w:eastAsia="Times New Roman" w:hAnsi="Calibri" w:cs="Calibri"/>
        </w:rPr>
        <w:t xml:space="preserve"> necessary items for a survival analysis plot. </w:t>
      </w:r>
      <w:r w:rsidR="00DF240D">
        <w:rPr>
          <w:rFonts w:ascii="Calibri" w:eastAsia="Times New Roman" w:hAnsi="Calibri" w:cs="Calibri"/>
        </w:rPr>
        <w:t xml:space="preserve">After loading in the packages, I created a </w:t>
      </w:r>
      <w:proofErr w:type="gramStart"/>
      <w:r w:rsidR="00DF240D">
        <w:rPr>
          <w:rFonts w:ascii="Calibri" w:eastAsia="Times New Roman" w:hAnsi="Calibri" w:cs="Calibri"/>
        </w:rPr>
        <w:t>days</w:t>
      </w:r>
      <w:proofErr w:type="gramEnd"/>
      <w:r w:rsidR="00DF240D">
        <w:rPr>
          <w:rFonts w:ascii="Calibri" w:eastAsia="Times New Roman" w:hAnsi="Calibri" w:cs="Calibri"/>
        </w:rPr>
        <w:t xml:space="preserve"> to death column, as well as a death event column using the vital status column. Then, I created a survival object with these columns, followed by the creation of a survival fit object using lymphatic invasion. Finally, I created the Kaplan Meier plot shown in Figure 2. </w:t>
      </w:r>
    </w:p>
    <w:p w14:paraId="06895A16" w14:textId="4D5FA954" w:rsidR="00190BE7" w:rsidRDefault="00190BE7" w:rsidP="00A163F8">
      <w:pPr>
        <w:spacing w:line="480" w:lineRule="auto"/>
        <w:rPr>
          <w:rFonts w:ascii="Calibri" w:eastAsia="Times New Roman" w:hAnsi="Calibri" w:cs="Calibri"/>
        </w:rPr>
      </w:pPr>
      <w:r>
        <w:rPr>
          <w:rFonts w:ascii="Calibri" w:eastAsia="Times New Roman" w:hAnsi="Calibri" w:cs="Calibri"/>
        </w:rPr>
        <w:tab/>
        <w:t xml:space="preserve">For </w:t>
      </w:r>
      <w:proofErr w:type="spellStart"/>
      <w:r>
        <w:rPr>
          <w:rFonts w:ascii="Calibri" w:eastAsia="Times New Roman" w:hAnsi="Calibri" w:cs="Calibri"/>
        </w:rPr>
        <w:t>RNAseq</w:t>
      </w:r>
      <w:proofErr w:type="spellEnd"/>
      <w:r>
        <w:rPr>
          <w:rFonts w:ascii="Calibri" w:eastAsia="Times New Roman" w:hAnsi="Calibri" w:cs="Calibri"/>
        </w:rPr>
        <w:t xml:space="preserve"> analysis, I installed </w:t>
      </w:r>
      <w:r w:rsidR="00C5146A">
        <w:rPr>
          <w:rFonts w:ascii="Calibri" w:eastAsia="Times New Roman" w:hAnsi="Calibri" w:cs="Calibri"/>
        </w:rPr>
        <w:t>the package “</w:t>
      </w:r>
      <w:proofErr w:type="spellStart"/>
      <w:r w:rsidR="00C5146A">
        <w:rPr>
          <w:rFonts w:ascii="Calibri" w:eastAsia="Times New Roman" w:hAnsi="Calibri" w:cs="Calibri"/>
        </w:rPr>
        <w:t>SummarizedExperiment</w:t>
      </w:r>
      <w:proofErr w:type="spellEnd"/>
      <w:r w:rsidR="00C5146A">
        <w:rPr>
          <w:rFonts w:ascii="Calibri" w:eastAsia="Times New Roman" w:hAnsi="Calibri" w:cs="Calibri"/>
        </w:rPr>
        <w:t xml:space="preserve">” and queried the transcriptome profiling </w:t>
      </w:r>
      <w:proofErr w:type="spellStart"/>
      <w:r w:rsidR="00C5146A">
        <w:rPr>
          <w:rFonts w:ascii="Calibri" w:eastAsia="Times New Roman" w:hAnsi="Calibri" w:cs="Calibri"/>
        </w:rPr>
        <w:t>HTSeq</w:t>
      </w:r>
      <w:proofErr w:type="spellEnd"/>
      <w:r w:rsidR="00C5146A">
        <w:rPr>
          <w:rFonts w:ascii="Calibri" w:eastAsia="Times New Roman" w:hAnsi="Calibri" w:cs="Calibri"/>
        </w:rPr>
        <w:t xml:space="preserve"> </w:t>
      </w:r>
      <w:r w:rsidR="00A43059">
        <w:rPr>
          <w:rFonts w:ascii="Calibri" w:eastAsia="Times New Roman" w:hAnsi="Calibri" w:cs="Calibri"/>
        </w:rPr>
        <w:t>- c</w:t>
      </w:r>
      <w:r w:rsidR="00C5146A">
        <w:rPr>
          <w:rFonts w:ascii="Calibri" w:eastAsia="Times New Roman" w:hAnsi="Calibri" w:cs="Calibri"/>
        </w:rPr>
        <w:t xml:space="preserve">ounts data. After creating a summarized experiment object, I looked at the column names of the </w:t>
      </w:r>
      <w:proofErr w:type="spellStart"/>
      <w:r w:rsidR="00C34B84">
        <w:rPr>
          <w:rFonts w:ascii="Calibri" w:eastAsia="Times New Roman" w:hAnsi="Calibri" w:cs="Calibri"/>
        </w:rPr>
        <w:t>colData</w:t>
      </w:r>
      <w:proofErr w:type="spellEnd"/>
      <w:r w:rsidR="00C34B84">
        <w:rPr>
          <w:rFonts w:ascii="Calibri" w:eastAsia="Times New Roman" w:hAnsi="Calibri" w:cs="Calibri"/>
        </w:rPr>
        <w:t xml:space="preserve"> and found the same columns from the previous methods. The column </w:t>
      </w:r>
      <w:proofErr w:type="spellStart"/>
      <w:r w:rsidR="00C34B84">
        <w:rPr>
          <w:rFonts w:ascii="Calibri" w:eastAsia="Times New Roman" w:hAnsi="Calibri" w:cs="Calibri"/>
          <w:i/>
          <w:iCs/>
        </w:rPr>
        <w:t>paper_lymphatic_invasion_present</w:t>
      </w:r>
      <w:proofErr w:type="spellEnd"/>
      <w:r w:rsidR="00C34B84">
        <w:rPr>
          <w:rFonts w:ascii="Calibri" w:eastAsia="Times New Roman" w:hAnsi="Calibri" w:cs="Calibri"/>
          <w:i/>
          <w:iCs/>
        </w:rPr>
        <w:t xml:space="preserve"> </w:t>
      </w:r>
      <w:r w:rsidR="00C34B84">
        <w:rPr>
          <w:rFonts w:ascii="Calibri" w:eastAsia="Times New Roman" w:hAnsi="Calibri" w:cs="Calibri"/>
        </w:rPr>
        <w:t xml:space="preserve">had many &lt;NA&gt; values, as well as “NA” values. </w:t>
      </w:r>
      <w:r w:rsidR="00214646">
        <w:rPr>
          <w:rFonts w:ascii="Calibri" w:eastAsia="Times New Roman" w:hAnsi="Calibri" w:cs="Calibri"/>
        </w:rPr>
        <w:t xml:space="preserve">I cleaned these values up separately using </w:t>
      </w:r>
      <w:proofErr w:type="spellStart"/>
      <w:r w:rsidR="00214646">
        <w:rPr>
          <w:rFonts w:ascii="Calibri" w:eastAsia="Times New Roman" w:hAnsi="Calibri" w:cs="Calibri"/>
        </w:rPr>
        <w:t>boolean</w:t>
      </w:r>
      <w:proofErr w:type="spellEnd"/>
      <w:r w:rsidR="00214646">
        <w:rPr>
          <w:rFonts w:ascii="Calibri" w:eastAsia="Times New Roman" w:hAnsi="Calibri" w:cs="Calibri"/>
        </w:rPr>
        <w:t xml:space="preserve"> indexing</w:t>
      </w:r>
      <w:r w:rsidR="00A43059">
        <w:rPr>
          <w:rFonts w:ascii="Calibri" w:eastAsia="Times New Roman" w:hAnsi="Calibri" w:cs="Calibri"/>
        </w:rPr>
        <w:t xml:space="preserve">, leaving 191 patients </w:t>
      </w:r>
      <w:r w:rsidR="00A43059">
        <w:rPr>
          <w:rFonts w:ascii="Calibri" w:eastAsia="Times New Roman" w:hAnsi="Calibri" w:cs="Calibri"/>
        </w:rPr>
        <w:lastRenderedPageBreak/>
        <w:t>in the data</w:t>
      </w:r>
      <w:r w:rsidR="00214646">
        <w:rPr>
          <w:rFonts w:ascii="Calibri" w:eastAsia="Times New Roman" w:hAnsi="Calibri" w:cs="Calibri"/>
        </w:rPr>
        <w:t xml:space="preserve">. </w:t>
      </w:r>
      <w:r w:rsidR="00E5098D">
        <w:rPr>
          <w:rFonts w:ascii="Calibri" w:eastAsia="Times New Roman" w:hAnsi="Calibri" w:cs="Calibri"/>
        </w:rPr>
        <w:t>I also use</w:t>
      </w:r>
      <w:r w:rsidR="003B61A9">
        <w:rPr>
          <w:rFonts w:ascii="Calibri" w:eastAsia="Times New Roman" w:hAnsi="Calibri" w:cs="Calibri"/>
        </w:rPr>
        <w:t xml:space="preserve">d boolean </w:t>
      </w:r>
      <w:r w:rsidR="00E5098D">
        <w:rPr>
          <w:rFonts w:ascii="Calibri" w:eastAsia="Times New Roman" w:hAnsi="Calibri" w:cs="Calibri"/>
        </w:rPr>
        <w:t>indexing to locate the rows with two genes I selected, TP53 and APC</w:t>
      </w:r>
      <w:r w:rsidR="004C403A">
        <w:rPr>
          <w:rFonts w:ascii="Calibri" w:eastAsia="Times New Roman" w:hAnsi="Calibri" w:cs="Calibri"/>
        </w:rPr>
        <w:t xml:space="preserve">, and extract their ensemble gene id. </w:t>
      </w:r>
      <w:r w:rsidR="00A43059">
        <w:rPr>
          <w:rFonts w:ascii="Calibri" w:eastAsia="Times New Roman" w:hAnsi="Calibri" w:cs="Calibri"/>
        </w:rPr>
        <w:t>Figures 3 and 4 show the gene counts for TP53 gene and APC gene, respectively, for patients with and without lymphatic invasion.</w:t>
      </w:r>
    </w:p>
    <w:p w14:paraId="7D29FF15" w14:textId="6958C6A7" w:rsidR="004144E5" w:rsidRDefault="004144E5" w:rsidP="00A163F8">
      <w:pPr>
        <w:spacing w:line="480" w:lineRule="auto"/>
        <w:rPr>
          <w:rFonts w:ascii="Calibri" w:eastAsia="Times New Roman" w:hAnsi="Calibri" w:cs="Calibri"/>
        </w:rPr>
      </w:pPr>
      <w:r>
        <w:rPr>
          <w:rFonts w:ascii="Calibri" w:eastAsia="Times New Roman" w:hAnsi="Calibri" w:cs="Calibri"/>
        </w:rPr>
        <w:tab/>
        <w:t xml:space="preserve">For </w:t>
      </w:r>
      <w:proofErr w:type="spellStart"/>
      <w:r>
        <w:rPr>
          <w:rFonts w:ascii="Calibri" w:eastAsia="Times New Roman" w:hAnsi="Calibri" w:cs="Calibri"/>
        </w:rPr>
        <w:t>DESeq</w:t>
      </w:r>
      <w:proofErr w:type="spellEnd"/>
      <w:r>
        <w:rPr>
          <w:rFonts w:ascii="Calibri" w:eastAsia="Times New Roman" w:hAnsi="Calibri" w:cs="Calibri"/>
        </w:rPr>
        <w:t xml:space="preserve"> analysis, I loaded the R package “DESeq2.” Using the same data </w:t>
      </w:r>
      <w:proofErr w:type="spellStart"/>
      <w:r>
        <w:rPr>
          <w:rFonts w:ascii="Calibri" w:eastAsia="Times New Roman" w:hAnsi="Calibri" w:cs="Calibri"/>
        </w:rPr>
        <w:t>fram</w:t>
      </w:r>
      <w:proofErr w:type="spellEnd"/>
      <w:r>
        <w:rPr>
          <w:rFonts w:ascii="Calibri" w:eastAsia="Times New Roman" w:hAnsi="Calibri" w:cs="Calibri"/>
        </w:rPr>
        <w:t xml:space="preserve"> as the </w:t>
      </w:r>
      <w:proofErr w:type="spellStart"/>
      <w:r>
        <w:rPr>
          <w:rFonts w:ascii="Calibri" w:eastAsia="Times New Roman" w:hAnsi="Calibri" w:cs="Calibri"/>
        </w:rPr>
        <w:t>RNAseq</w:t>
      </w:r>
      <w:proofErr w:type="spellEnd"/>
      <w:r>
        <w:rPr>
          <w:rFonts w:ascii="Calibri" w:eastAsia="Times New Roman" w:hAnsi="Calibri" w:cs="Calibri"/>
        </w:rPr>
        <w:t xml:space="preserve"> data, I extracted the clinical data from </w:t>
      </w:r>
      <w:proofErr w:type="spellStart"/>
      <w:r>
        <w:rPr>
          <w:rFonts w:ascii="Calibri" w:eastAsia="Times New Roman" w:hAnsi="Calibri" w:cs="Calibri"/>
        </w:rPr>
        <w:t>colData</w:t>
      </w:r>
      <w:proofErr w:type="spellEnd"/>
      <w:r>
        <w:rPr>
          <w:rFonts w:ascii="Calibri" w:eastAsia="Times New Roman" w:hAnsi="Calibri" w:cs="Calibri"/>
        </w:rPr>
        <w:t xml:space="preserve"> and the counts from assays(</w:t>
      </w:r>
      <w:proofErr w:type="spellStart"/>
      <w:r>
        <w:rPr>
          <w:rFonts w:ascii="Calibri" w:eastAsia="Times New Roman" w:hAnsi="Calibri" w:cs="Calibri"/>
        </w:rPr>
        <w:t>sum_exp</w:t>
      </w:r>
      <w:proofErr w:type="spellEnd"/>
      <w:r>
        <w:rPr>
          <w:rFonts w:ascii="Calibri" w:eastAsia="Times New Roman" w:hAnsi="Calibri" w:cs="Calibri"/>
        </w:rPr>
        <w:t xml:space="preserve">). </w:t>
      </w:r>
      <w:r w:rsidR="0092784E">
        <w:rPr>
          <w:rFonts w:ascii="Calibri" w:eastAsia="Times New Roman" w:hAnsi="Calibri" w:cs="Calibri"/>
        </w:rPr>
        <w:t xml:space="preserve">After converting the counts data to a data frame, I created another </w:t>
      </w:r>
      <w:proofErr w:type="spellStart"/>
      <w:r w:rsidR="0092784E">
        <w:rPr>
          <w:rFonts w:ascii="Calibri" w:eastAsia="Times New Roman" w:hAnsi="Calibri" w:cs="Calibri"/>
        </w:rPr>
        <w:t>boolean</w:t>
      </w:r>
      <w:proofErr w:type="spellEnd"/>
      <w:r w:rsidR="0092784E">
        <w:rPr>
          <w:rFonts w:ascii="Calibri" w:eastAsia="Times New Roman" w:hAnsi="Calibri" w:cs="Calibri"/>
        </w:rPr>
        <w:t xml:space="preserve"> mask to extract rows without NA values in the lymphatic invasion column. </w:t>
      </w:r>
      <w:r w:rsidR="000A5EDB">
        <w:rPr>
          <w:rFonts w:ascii="Calibri" w:eastAsia="Times New Roman" w:hAnsi="Calibri" w:cs="Calibri"/>
        </w:rPr>
        <w:t xml:space="preserve">I subset the counts and patient data to match this mask, and then calculated the </w:t>
      </w:r>
      <w:proofErr w:type="spellStart"/>
      <w:r w:rsidR="000A5EDB">
        <w:rPr>
          <w:rFonts w:ascii="Calibri" w:eastAsia="Times New Roman" w:hAnsi="Calibri" w:cs="Calibri"/>
        </w:rPr>
        <w:t>rowSums</w:t>
      </w:r>
      <w:proofErr w:type="spellEnd"/>
      <w:r w:rsidR="000A5EDB">
        <w:rPr>
          <w:rFonts w:ascii="Calibri" w:eastAsia="Times New Roman" w:hAnsi="Calibri" w:cs="Calibri"/>
        </w:rPr>
        <w:t xml:space="preserve"> of the counts data frame to get the </w:t>
      </w:r>
      <w:r w:rsidR="00E45865">
        <w:rPr>
          <w:rFonts w:ascii="Calibri" w:eastAsia="Times New Roman" w:hAnsi="Calibri" w:cs="Calibri"/>
        </w:rPr>
        <w:t xml:space="preserve">absolute number of counts for each gene. </w:t>
      </w:r>
      <w:r w:rsidR="00933EE9">
        <w:rPr>
          <w:rFonts w:ascii="Calibri" w:eastAsia="Times New Roman" w:hAnsi="Calibri" w:cs="Calibri"/>
        </w:rPr>
        <w:t xml:space="preserve">I filtered out counts that were less than 10 using another </w:t>
      </w:r>
      <w:proofErr w:type="spellStart"/>
      <w:r w:rsidR="00933EE9">
        <w:rPr>
          <w:rFonts w:ascii="Calibri" w:eastAsia="Times New Roman" w:hAnsi="Calibri" w:cs="Calibri"/>
        </w:rPr>
        <w:t>boolean</w:t>
      </w:r>
      <w:proofErr w:type="spellEnd"/>
      <w:r w:rsidR="00933EE9">
        <w:rPr>
          <w:rFonts w:ascii="Calibri" w:eastAsia="Times New Roman" w:hAnsi="Calibri" w:cs="Calibri"/>
        </w:rPr>
        <w:t xml:space="preserve"> mask, which filtered out 8752 genes</w:t>
      </w:r>
      <w:r w:rsidR="00AA2DE4">
        <w:rPr>
          <w:rFonts w:ascii="Calibri" w:eastAsia="Times New Roman" w:hAnsi="Calibri" w:cs="Calibri"/>
        </w:rPr>
        <w:t xml:space="preserve"> that would have probably made the data much </w:t>
      </w:r>
      <w:r w:rsidR="00B41A7F">
        <w:rPr>
          <w:rFonts w:ascii="Calibri" w:eastAsia="Times New Roman" w:hAnsi="Calibri" w:cs="Calibri"/>
        </w:rPr>
        <w:t>messier</w:t>
      </w:r>
      <w:r w:rsidR="00AA2DE4">
        <w:rPr>
          <w:rFonts w:ascii="Calibri" w:eastAsia="Times New Roman" w:hAnsi="Calibri" w:cs="Calibri"/>
        </w:rPr>
        <w:t xml:space="preserve"> for graphing. </w:t>
      </w:r>
      <w:r w:rsidR="00EF0B14">
        <w:rPr>
          <w:rFonts w:ascii="Calibri" w:eastAsia="Times New Roman" w:hAnsi="Calibri" w:cs="Calibri"/>
        </w:rPr>
        <w:t xml:space="preserve">After looking at the results and listing them in descending order, we set the log2 fold change threshold to -1 and the </w:t>
      </w:r>
      <w:proofErr w:type="spellStart"/>
      <w:r w:rsidR="00EF0B14">
        <w:rPr>
          <w:rFonts w:ascii="Calibri" w:eastAsia="Times New Roman" w:hAnsi="Calibri" w:cs="Calibri"/>
        </w:rPr>
        <w:t>padj</w:t>
      </w:r>
      <w:proofErr w:type="spellEnd"/>
      <w:r w:rsidR="00EF0B14">
        <w:rPr>
          <w:rFonts w:ascii="Calibri" w:eastAsia="Times New Roman" w:hAnsi="Calibri" w:cs="Calibri"/>
        </w:rPr>
        <w:t xml:space="preserve"> threshold to 0.05.</w:t>
      </w:r>
      <w:r w:rsidR="0079082C">
        <w:rPr>
          <w:rFonts w:ascii="Calibri" w:eastAsia="Times New Roman" w:hAnsi="Calibri" w:cs="Calibri"/>
        </w:rPr>
        <w:t xml:space="preserve"> Using the “ggplot2” library and </w:t>
      </w:r>
      <w:r w:rsidR="00DE0889">
        <w:rPr>
          <w:rFonts w:ascii="Calibri" w:eastAsia="Times New Roman" w:hAnsi="Calibri" w:cs="Calibri"/>
        </w:rPr>
        <w:t>some of the DESeq2 functions, I created the volcano plot found in Figure 5</w:t>
      </w:r>
      <w:r w:rsidR="004804D5">
        <w:rPr>
          <w:rFonts w:ascii="Calibri" w:eastAsia="Times New Roman" w:hAnsi="Calibri" w:cs="Calibri"/>
        </w:rPr>
        <w:t>.</w:t>
      </w:r>
    </w:p>
    <w:p w14:paraId="30EDEF3D" w14:textId="68A55760" w:rsidR="0067658D" w:rsidRDefault="00214A48" w:rsidP="00A163F8">
      <w:pPr>
        <w:spacing w:line="480" w:lineRule="auto"/>
        <w:rPr>
          <w:rFonts w:ascii="Calibri" w:eastAsia="Times New Roman" w:hAnsi="Calibri" w:cs="Calibri"/>
        </w:rPr>
      </w:pPr>
      <w:r>
        <w:rPr>
          <w:rFonts w:ascii="Calibri" w:eastAsia="Times New Roman" w:hAnsi="Calibri" w:cs="Calibri"/>
        </w:rPr>
        <w:tab/>
        <w:t xml:space="preserve">For MAF analysis, </w:t>
      </w:r>
      <w:r w:rsidR="005360ED">
        <w:rPr>
          <w:rFonts w:ascii="Calibri" w:eastAsia="Times New Roman" w:hAnsi="Calibri" w:cs="Calibri"/>
        </w:rPr>
        <w:t>I loaded the R package “</w:t>
      </w:r>
      <w:proofErr w:type="spellStart"/>
      <w:r w:rsidR="005360ED">
        <w:rPr>
          <w:rFonts w:ascii="Calibri" w:eastAsia="Times New Roman" w:hAnsi="Calibri" w:cs="Calibri"/>
        </w:rPr>
        <w:t>maftools</w:t>
      </w:r>
      <w:proofErr w:type="spellEnd"/>
      <w:r w:rsidR="005360ED">
        <w:rPr>
          <w:rFonts w:ascii="Calibri" w:eastAsia="Times New Roman" w:hAnsi="Calibri" w:cs="Calibri"/>
        </w:rPr>
        <w:t xml:space="preserve">” and renamed the </w:t>
      </w:r>
      <w:proofErr w:type="spellStart"/>
      <w:r w:rsidR="005360ED">
        <w:rPr>
          <w:rFonts w:ascii="Calibri" w:eastAsia="Times New Roman" w:hAnsi="Calibri" w:cs="Calibri"/>
        </w:rPr>
        <w:t>colnames</w:t>
      </w:r>
      <w:proofErr w:type="spellEnd"/>
      <w:r w:rsidR="005360ED">
        <w:rPr>
          <w:rFonts w:ascii="Calibri" w:eastAsia="Times New Roman" w:hAnsi="Calibri" w:cs="Calibri"/>
        </w:rPr>
        <w:t xml:space="preserve"> of the clinic data to </w:t>
      </w:r>
      <w:proofErr w:type="spellStart"/>
      <w:r w:rsidR="005360ED">
        <w:rPr>
          <w:rFonts w:ascii="Calibri" w:eastAsia="Times New Roman" w:hAnsi="Calibri" w:cs="Calibri"/>
        </w:rPr>
        <w:t>Tumor_Sample_Barcode</w:t>
      </w:r>
      <w:proofErr w:type="spellEnd"/>
      <w:r w:rsidR="005360ED">
        <w:rPr>
          <w:rFonts w:ascii="Calibri" w:eastAsia="Times New Roman" w:hAnsi="Calibri" w:cs="Calibri"/>
        </w:rPr>
        <w:t xml:space="preserve">. </w:t>
      </w:r>
      <w:r w:rsidR="00AD2CA3">
        <w:rPr>
          <w:rFonts w:ascii="Calibri" w:eastAsia="Times New Roman" w:hAnsi="Calibri" w:cs="Calibri"/>
        </w:rPr>
        <w:t xml:space="preserve">After querying the data and creating a MAF object, we access the clinical data and mutation data using the “@” symbol. </w:t>
      </w:r>
      <w:r w:rsidR="002E058F">
        <w:rPr>
          <w:rFonts w:ascii="Calibri" w:eastAsia="Times New Roman" w:hAnsi="Calibri" w:cs="Calibri"/>
        </w:rPr>
        <w:t xml:space="preserve">Using the </w:t>
      </w:r>
      <w:proofErr w:type="spellStart"/>
      <w:r w:rsidR="002E058F">
        <w:rPr>
          <w:rFonts w:ascii="Calibri" w:eastAsia="Times New Roman" w:hAnsi="Calibri" w:cs="Calibri"/>
        </w:rPr>
        <w:t>oncoplot</w:t>
      </w:r>
      <w:proofErr w:type="spellEnd"/>
      <w:r w:rsidR="002E058F">
        <w:rPr>
          <w:rFonts w:ascii="Calibri" w:eastAsia="Times New Roman" w:hAnsi="Calibri" w:cs="Calibri"/>
        </w:rPr>
        <w:t xml:space="preserve"> function, I created the </w:t>
      </w:r>
      <w:r w:rsidR="00FC3753">
        <w:rPr>
          <w:rFonts w:ascii="Calibri" w:eastAsia="Times New Roman" w:hAnsi="Calibri" w:cs="Calibri"/>
        </w:rPr>
        <w:t>plot</w:t>
      </w:r>
      <w:r w:rsidR="002E058F">
        <w:rPr>
          <w:rFonts w:ascii="Calibri" w:eastAsia="Times New Roman" w:hAnsi="Calibri" w:cs="Calibri"/>
        </w:rPr>
        <w:t xml:space="preserve"> shown in Figure 6. </w:t>
      </w:r>
      <w:r w:rsidR="007C5E91">
        <w:rPr>
          <w:rFonts w:ascii="Calibri" w:eastAsia="Times New Roman" w:hAnsi="Calibri" w:cs="Calibri"/>
        </w:rPr>
        <w:t xml:space="preserve">Since we changed the </w:t>
      </w:r>
      <w:proofErr w:type="spellStart"/>
      <w:r w:rsidR="007C5E91">
        <w:rPr>
          <w:rFonts w:ascii="Calibri" w:eastAsia="Times New Roman" w:hAnsi="Calibri" w:cs="Calibri"/>
        </w:rPr>
        <w:t>colnames</w:t>
      </w:r>
      <w:proofErr w:type="spellEnd"/>
      <w:r w:rsidR="007C5E91">
        <w:rPr>
          <w:rFonts w:ascii="Calibri" w:eastAsia="Times New Roman" w:hAnsi="Calibri" w:cs="Calibri"/>
        </w:rPr>
        <w:t xml:space="preserve"> in the data, both the clinical data and </w:t>
      </w:r>
      <w:r w:rsidR="00E66CA6">
        <w:rPr>
          <w:rFonts w:ascii="Calibri" w:eastAsia="Times New Roman" w:hAnsi="Calibri" w:cs="Calibri"/>
        </w:rPr>
        <w:t>MAF</w:t>
      </w:r>
      <w:r w:rsidR="007C5E91">
        <w:rPr>
          <w:rFonts w:ascii="Calibri" w:eastAsia="Times New Roman" w:hAnsi="Calibri" w:cs="Calibri"/>
        </w:rPr>
        <w:t xml:space="preserve"> data have tumor sample barcode columns. </w:t>
      </w:r>
      <w:r w:rsidR="00AE2708">
        <w:rPr>
          <w:rFonts w:ascii="Calibri" w:eastAsia="Times New Roman" w:hAnsi="Calibri" w:cs="Calibri"/>
        </w:rPr>
        <w:t xml:space="preserve">I used </w:t>
      </w:r>
      <w:proofErr w:type="spellStart"/>
      <w:r w:rsidR="00AE2708">
        <w:rPr>
          <w:rFonts w:ascii="Calibri" w:eastAsia="Times New Roman" w:hAnsi="Calibri" w:cs="Calibri"/>
        </w:rPr>
        <w:t>boolean</w:t>
      </w:r>
      <w:proofErr w:type="spellEnd"/>
      <w:r w:rsidR="00AE2708">
        <w:rPr>
          <w:rFonts w:ascii="Calibri" w:eastAsia="Times New Roman" w:hAnsi="Calibri" w:cs="Calibri"/>
        </w:rPr>
        <w:t xml:space="preserve"> indexing again to find the patient id’s that had lymphatic invasion and the patients that did not. </w:t>
      </w:r>
      <w:r w:rsidR="00FB7852">
        <w:rPr>
          <w:rFonts w:ascii="Calibri" w:eastAsia="Times New Roman" w:hAnsi="Calibri" w:cs="Calibri"/>
        </w:rPr>
        <w:t xml:space="preserve">Using the </w:t>
      </w:r>
      <w:proofErr w:type="spellStart"/>
      <w:r w:rsidR="00FB7852">
        <w:rPr>
          <w:rFonts w:ascii="Calibri" w:eastAsia="Times New Roman" w:hAnsi="Calibri" w:cs="Calibri"/>
        </w:rPr>
        <w:t>subsetMaf</w:t>
      </w:r>
      <w:proofErr w:type="spellEnd"/>
      <w:r w:rsidR="00FB7852">
        <w:rPr>
          <w:rFonts w:ascii="Calibri" w:eastAsia="Times New Roman" w:hAnsi="Calibri" w:cs="Calibri"/>
        </w:rPr>
        <w:t xml:space="preserve"> function, I subset the MAF data using the “YES” patient ids and the “NO” patient ids. </w:t>
      </w:r>
      <w:r w:rsidR="00696824">
        <w:rPr>
          <w:rFonts w:ascii="Calibri" w:eastAsia="Times New Roman" w:hAnsi="Calibri" w:cs="Calibri"/>
        </w:rPr>
        <w:t>This allowed me to create the co-</w:t>
      </w:r>
      <w:proofErr w:type="spellStart"/>
      <w:r w:rsidR="00696824">
        <w:rPr>
          <w:rFonts w:ascii="Calibri" w:eastAsia="Times New Roman" w:hAnsi="Calibri" w:cs="Calibri"/>
        </w:rPr>
        <w:t>oncoplot</w:t>
      </w:r>
      <w:proofErr w:type="spellEnd"/>
      <w:r w:rsidR="00696824">
        <w:rPr>
          <w:rFonts w:ascii="Calibri" w:eastAsia="Times New Roman" w:hAnsi="Calibri" w:cs="Calibri"/>
        </w:rPr>
        <w:t xml:space="preserve"> shown in Figure 7. </w:t>
      </w:r>
      <w:r w:rsidR="004F60F7">
        <w:rPr>
          <w:rFonts w:ascii="Calibri" w:eastAsia="Times New Roman" w:hAnsi="Calibri" w:cs="Calibri"/>
        </w:rPr>
        <w:t xml:space="preserve">Using the </w:t>
      </w:r>
      <w:proofErr w:type="spellStart"/>
      <w:r w:rsidR="004F60F7">
        <w:rPr>
          <w:rFonts w:ascii="Calibri" w:eastAsia="Times New Roman" w:hAnsi="Calibri" w:cs="Calibri"/>
        </w:rPr>
        <w:t>lollipopPlot</w:t>
      </w:r>
      <w:proofErr w:type="spellEnd"/>
      <w:r w:rsidR="004F60F7">
        <w:rPr>
          <w:rFonts w:ascii="Calibri" w:eastAsia="Times New Roman" w:hAnsi="Calibri" w:cs="Calibri"/>
        </w:rPr>
        <w:t xml:space="preserve"> function, I was </w:t>
      </w:r>
      <w:r w:rsidR="004F60F7">
        <w:rPr>
          <w:rFonts w:ascii="Calibri" w:eastAsia="Times New Roman" w:hAnsi="Calibri" w:cs="Calibri"/>
        </w:rPr>
        <w:lastRenderedPageBreak/>
        <w:t>able to plot the mutation data for TP53 and APC genes, and I used lollipopPlot2 to plot “YES” vs. “NO” for each gene as shown in Figures 8 and 9.</w:t>
      </w:r>
      <w:r w:rsidR="00007F35">
        <w:rPr>
          <w:rFonts w:ascii="Calibri" w:eastAsia="Times New Roman" w:hAnsi="Calibri" w:cs="Calibri"/>
        </w:rPr>
        <w:t xml:space="preserve"> </w:t>
      </w:r>
    </w:p>
    <w:p w14:paraId="2A15E74D" w14:textId="77777777" w:rsidR="008C538E" w:rsidRPr="008C538E" w:rsidRDefault="008C538E" w:rsidP="00A163F8">
      <w:pPr>
        <w:spacing w:line="480" w:lineRule="auto"/>
        <w:rPr>
          <w:rFonts w:ascii="Calibri" w:eastAsia="Times New Roman" w:hAnsi="Calibri" w:cs="Calibri"/>
        </w:rPr>
      </w:pPr>
    </w:p>
    <w:p w14:paraId="1B6EF9C3" w14:textId="1D6DDB4F" w:rsidR="0067658D" w:rsidRPr="007A162E" w:rsidRDefault="0067658D" w:rsidP="00A163F8">
      <w:pPr>
        <w:spacing w:line="480" w:lineRule="auto"/>
        <w:rPr>
          <w:rFonts w:ascii="Calibri" w:hAnsi="Calibri" w:cs="Calibri"/>
          <w:b/>
          <w:bCs/>
        </w:rPr>
      </w:pPr>
      <w:r w:rsidRPr="007A162E">
        <w:rPr>
          <w:rFonts w:ascii="Calibri" w:hAnsi="Calibri" w:cs="Calibri"/>
          <w:b/>
          <w:bCs/>
        </w:rPr>
        <w:t>Results</w:t>
      </w:r>
      <w:r w:rsidR="00C34860">
        <w:rPr>
          <w:rFonts w:ascii="Calibri" w:hAnsi="Calibri" w:cs="Calibri"/>
          <w:b/>
          <w:bCs/>
        </w:rPr>
        <w:t xml:space="preserve"> and Figures</w:t>
      </w:r>
      <w:r w:rsidRPr="007A162E">
        <w:rPr>
          <w:rFonts w:ascii="Calibri" w:hAnsi="Calibri" w:cs="Calibri"/>
          <w:b/>
          <w:bCs/>
        </w:rPr>
        <w:t>:</w:t>
      </w:r>
    </w:p>
    <w:p w14:paraId="2E2E3D27" w14:textId="5DD90D6B" w:rsidR="0064263E" w:rsidRDefault="00483A58" w:rsidP="00A163F8">
      <w:pPr>
        <w:spacing w:line="480" w:lineRule="auto"/>
        <w:rPr>
          <w:rFonts w:ascii="Calibri" w:hAnsi="Calibri" w:cs="Calibri"/>
        </w:rPr>
      </w:pPr>
      <w:r>
        <w:rPr>
          <w:rFonts w:ascii="Calibri" w:hAnsi="Calibri" w:cs="Calibri"/>
        </w:rPr>
        <w:tab/>
        <w:t xml:space="preserve">In Figure 1, we can see that </w:t>
      </w:r>
      <w:proofErr w:type="gramStart"/>
      <w:r>
        <w:rPr>
          <w:rFonts w:ascii="Calibri" w:hAnsi="Calibri" w:cs="Calibri"/>
        </w:rPr>
        <w:t>the overwhelming majority of</w:t>
      </w:r>
      <w:proofErr w:type="gramEnd"/>
      <w:r>
        <w:rPr>
          <w:rFonts w:ascii="Calibri" w:hAnsi="Calibri" w:cs="Calibri"/>
        </w:rPr>
        <w:t xml:space="preserve"> patients with lymphatic invasion are older than 50. </w:t>
      </w:r>
    </w:p>
    <w:p w14:paraId="1AFA62AF" w14:textId="6AE4BBED" w:rsidR="0064263E" w:rsidRDefault="00F72302" w:rsidP="00A163F8">
      <w:pPr>
        <w:spacing w:line="480" w:lineRule="auto"/>
        <w:rPr>
          <w:rFonts w:ascii="Calibri" w:hAnsi="Calibri" w:cs="Calibri"/>
        </w:rPr>
      </w:pPr>
      <w:r w:rsidRPr="00963585">
        <w:rPr>
          <w:rFonts w:ascii="Calibri" w:hAnsi="Calibri" w:cs="Calibri"/>
          <w:noProof/>
        </w:rPr>
        <w:drawing>
          <wp:anchor distT="0" distB="0" distL="114300" distR="114300" simplePos="0" relativeHeight="251685888" behindDoc="1" locked="0" layoutInCell="1" allowOverlap="1" wp14:anchorId="214BBCD5" wp14:editId="7642A73A">
            <wp:simplePos x="0" y="0"/>
            <wp:positionH relativeFrom="column">
              <wp:posOffset>667971</wp:posOffset>
            </wp:positionH>
            <wp:positionV relativeFrom="paragraph">
              <wp:posOffset>8987</wp:posOffset>
            </wp:positionV>
            <wp:extent cx="3714863" cy="3042138"/>
            <wp:effectExtent l="0" t="0" r="0" b="6350"/>
            <wp:wrapNone/>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4863" cy="3042138"/>
                    </a:xfrm>
                    <a:prstGeom prst="rect">
                      <a:avLst/>
                    </a:prstGeom>
                  </pic:spPr>
                </pic:pic>
              </a:graphicData>
            </a:graphic>
            <wp14:sizeRelH relativeFrom="page">
              <wp14:pctWidth>0</wp14:pctWidth>
            </wp14:sizeRelH>
            <wp14:sizeRelV relativeFrom="page">
              <wp14:pctHeight>0</wp14:pctHeight>
            </wp14:sizeRelV>
          </wp:anchor>
        </w:drawing>
      </w:r>
    </w:p>
    <w:p w14:paraId="67BBFF19" w14:textId="5FFDAE4B" w:rsidR="0064263E" w:rsidRDefault="0064263E" w:rsidP="00A163F8">
      <w:pPr>
        <w:spacing w:line="480" w:lineRule="auto"/>
        <w:ind w:firstLine="720"/>
        <w:rPr>
          <w:rFonts w:ascii="Calibri" w:hAnsi="Calibri" w:cs="Calibri"/>
        </w:rPr>
      </w:pPr>
    </w:p>
    <w:p w14:paraId="2C23F216" w14:textId="7B9A5AC4" w:rsidR="0064263E" w:rsidRDefault="0064263E" w:rsidP="00A163F8">
      <w:pPr>
        <w:spacing w:line="480" w:lineRule="auto"/>
        <w:ind w:firstLine="720"/>
        <w:rPr>
          <w:rFonts w:ascii="Calibri" w:hAnsi="Calibri" w:cs="Calibri"/>
        </w:rPr>
      </w:pPr>
    </w:p>
    <w:p w14:paraId="1542F1DD" w14:textId="0DC4CD89" w:rsidR="0064263E" w:rsidRDefault="0064263E" w:rsidP="00A163F8">
      <w:pPr>
        <w:spacing w:line="480" w:lineRule="auto"/>
        <w:ind w:firstLine="720"/>
        <w:rPr>
          <w:rFonts w:ascii="Calibri" w:hAnsi="Calibri" w:cs="Calibri"/>
        </w:rPr>
      </w:pPr>
    </w:p>
    <w:p w14:paraId="37258FEC" w14:textId="370F276D" w:rsidR="0064263E" w:rsidRDefault="0064263E" w:rsidP="00A163F8">
      <w:pPr>
        <w:spacing w:line="480" w:lineRule="auto"/>
        <w:ind w:firstLine="720"/>
        <w:rPr>
          <w:rFonts w:ascii="Calibri" w:hAnsi="Calibri" w:cs="Calibri"/>
        </w:rPr>
      </w:pPr>
    </w:p>
    <w:p w14:paraId="5B686081" w14:textId="4E4B21E2" w:rsidR="0064263E" w:rsidRDefault="0064263E" w:rsidP="00A163F8">
      <w:pPr>
        <w:spacing w:line="480" w:lineRule="auto"/>
        <w:ind w:firstLine="720"/>
        <w:rPr>
          <w:rFonts w:ascii="Calibri" w:hAnsi="Calibri" w:cs="Calibri"/>
        </w:rPr>
      </w:pPr>
    </w:p>
    <w:p w14:paraId="335FBFF5" w14:textId="4EB8C5CE" w:rsidR="0064263E" w:rsidRDefault="0064263E" w:rsidP="00A163F8">
      <w:pPr>
        <w:spacing w:line="480" w:lineRule="auto"/>
        <w:ind w:firstLine="720"/>
        <w:rPr>
          <w:rFonts w:ascii="Calibri" w:hAnsi="Calibri" w:cs="Calibri"/>
        </w:rPr>
      </w:pPr>
    </w:p>
    <w:p w14:paraId="5BCD5906" w14:textId="4B16EF7C" w:rsidR="0064263E" w:rsidRDefault="0064263E" w:rsidP="00A163F8">
      <w:pPr>
        <w:spacing w:line="480" w:lineRule="auto"/>
        <w:ind w:firstLine="720"/>
        <w:rPr>
          <w:rFonts w:ascii="Calibri" w:hAnsi="Calibri" w:cs="Calibri"/>
        </w:rPr>
      </w:pPr>
    </w:p>
    <w:p w14:paraId="05874D29" w14:textId="77777777" w:rsidR="008C538E" w:rsidRDefault="008C538E" w:rsidP="00CE2B59">
      <w:pPr>
        <w:spacing w:line="480" w:lineRule="auto"/>
        <w:rPr>
          <w:rFonts w:ascii="Calibri" w:hAnsi="Calibri" w:cs="Calibri"/>
        </w:rPr>
      </w:pPr>
    </w:p>
    <w:p w14:paraId="572BB697" w14:textId="7C30DABE" w:rsidR="00CE2B59" w:rsidRDefault="00CE2B59" w:rsidP="00A163F8">
      <w:pPr>
        <w:spacing w:line="480" w:lineRule="auto"/>
        <w:ind w:firstLine="720"/>
        <w:rPr>
          <w:rFonts w:ascii="Calibri" w:hAnsi="Calibri" w:cs="Calibri"/>
        </w:rPr>
      </w:pPr>
      <w:r w:rsidRPr="00963585">
        <w:rPr>
          <w:rFonts w:ascii="Calibri" w:hAnsi="Calibri" w:cs="Calibri"/>
          <w:noProof/>
        </w:rPr>
        <w:drawing>
          <wp:anchor distT="0" distB="0" distL="114300" distR="114300" simplePos="0" relativeHeight="251687936" behindDoc="1" locked="0" layoutInCell="1" allowOverlap="1" wp14:anchorId="5BABB509" wp14:editId="7B6F4F2A">
            <wp:simplePos x="0" y="0"/>
            <wp:positionH relativeFrom="column">
              <wp:posOffset>720822</wp:posOffset>
            </wp:positionH>
            <wp:positionV relativeFrom="paragraph">
              <wp:posOffset>696595</wp:posOffset>
            </wp:positionV>
            <wp:extent cx="3710353" cy="2529949"/>
            <wp:effectExtent l="0" t="0" r="0" b="0"/>
            <wp:wrapNone/>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0353" cy="2529949"/>
                    </a:xfrm>
                    <a:prstGeom prst="rect">
                      <a:avLst/>
                    </a:prstGeom>
                  </pic:spPr>
                </pic:pic>
              </a:graphicData>
            </a:graphic>
            <wp14:sizeRelH relativeFrom="page">
              <wp14:pctWidth>0</wp14:pctWidth>
            </wp14:sizeRelH>
            <wp14:sizeRelV relativeFrom="page">
              <wp14:pctHeight>0</wp14:pctHeight>
            </wp14:sizeRelV>
          </wp:anchor>
        </w:drawing>
      </w:r>
      <w:r w:rsidR="00483A58">
        <w:rPr>
          <w:rFonts w:ascii="Calibri" w:hAnsi="Calibri" w:cs="Calibri"/>
        </w:rPr>
        <w:t xml:space="preserve">In Figure 2, </w:t>
      </w:r>
      <w:r w:rsidR="002F1E59">
        <w:rPr>
          <w:rFonts w:ascii="Calibri" w:hAnsi="Calibri" w:cs="Calibri"/>
        </w:rPr>
        <w:t xml:space="preserve">we can see that the overall survival time of patients with lymphatic invasion is much lower than patients without. </w:t>
      </w:r>
    </w:p>
    <w:p w14:paraId="3A97A4B1" w14:textId="2C4207C5" w:rsidR="00CE2B59" w:rsidRDefault="00CE2B59" w:rsidP="00A163F8">
      <w:pPr>
        <w:spacing w:line="480" w:lineRule="auto"/>
        <w:ind w:firstLine="720"/>
        <w:rPr>
          <w:rFonts w:ascii="Calibri" w:hAnsi="Calibri" w:cs="Calibri"/>
        </w:rPr>
      </w:pPr>
    </w:p>
    <w:p w14:paraId="21428092" w14:textId="6CB2BFBD" w:rsidR="00CE2B59" w:rsidRDefault="00CE2B59" w:rsidP="00A163F8">
      <w:pPr>
        <w:spacing w:line="480" w:lineRule="auto"/>
        <w:ind w:firstLine="720"/>
        <w:rPr>
          <w:rFonts w:ascii="Calibri" w:hAnsi="Calibri" w:cs="Calibri"/>
        </w:rPr>
      </w:pPr>
    </w:p>
    <w:p w14:paraId="207298CB" w14:textId="77777777" w:rsidR="00DA7D8D" w:rsidRDefault="00DA7D8D" w:rsidP="00A163F8">
      <w:pPr>
        <w:spacing w:line="480" w:lineRule="auto"/>
        <w:ind w:firstLine="720"/>
        <w:rPr>
          <w:rFonts w:ascii="Calibri" w:hAnsi="Calibri" w:cs="Calibri"/>
        </w:rPr>
      </w:pPr>
    </w:p>
    <w:p w14:paraId="5319072E" w14:textId="57485175" w:rsidR="00CE2B59" w:rsidRDefault="00CE2B59" w:rsidP="00A163F8">
      <w:pPr>
        <w:spacing w:line="480" w:lineRule="auto"/>
        <w:ind w:firstLine="720"/>
        <w:rPr>
          <w:rFonts w:ascii="Calibri" w:hAnsi="Calibri" w:cs="Calibri"/>
        </w:rPr>
      </w:pPr>
    </w:p>
    <w:p w14:paraId="74FC59AD" w14:textId="387DE827" w:rsidR="004C365E" w:rsidRDefault="004C365E" w:rsidP="00A163F8">
      <w:pPr>
        <w:spacing w:line="480" w:lineRule="auto"/>
        <w:ind w:firstLine="720"/>
        <w:rPr>
          <w:rFonts w:ascii="Calibri" w:hAnsi="Calibri" w:cs="Calibri"/>
        </w:rPr>
      </w:pPr>
      <w:r w:rsidRPr="00963585">
        <w:rPr>
          <w:rFonts w:ascii="Calibri" w:hAnsi="Calibri" w:cs="Calibri"/>
          <w:noProof/>
        </w:rPr>
        <w:lastRenderedPageBreak/>
        <w:drawing>
          <wp:anchor distT="0" distB="0" distL="114300" distR="114300" simplePos="0" relativeHeight="251689984" behindDoc="1" locked="0" layoutInCell="1" allowOverlap="1" wp14:anchorId="6064DBE0" wp14:editId="7943E12A">
            <wp:simplePos x="0" y="0"/>
            <wp:positionH relativeFrom="column">
              <wp:posOffset>685800</wp:posOffset>
            </wp:positionH>
            <wp:positionV relativeFrom="paragraph">
              <wp:posOffset>668214</wp:posOffset>
            </wp:positionV>
            <wp:extent cx="3767998" cy="3147647"/>
            <wp:effectExtent l="0" t="0" r="4445" b="2540"/>
            <wp:wrapNone/>
            <wp:docPr id="31" name="Picture 3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4960" cy="3153463"/>
                    </a:xfrm>
                    <a:prstGeom prst="rect">
                      <a:avLst/>
                    </a:prstGeom>
                  </pic:spPr>
                </pic:pic>
              </a:graphicData>
            </a:graphic>
            <wp14:sizeRelH relativeFrom="page">
              <wp14:pctWidth>0</wp14:pctWidth>
            </wp14:sizeRelH>
            <wp14:sizeRelV relativeFrom="page">
              <wp14:pctHeight>0</wp14:pctHeight>
            </wp14:sizeRelV>
          </wp:anchor>
        </w:drawing>
      </w:r>
      <w:r w:rsidR="00EF3435">
        <w:rPr>
          <w:rFonts w:ascii="Calibri" w:hAnsi="Calibri" w:cs="Calibri"/>
        </w:rPr>
        <w:t xml:space="preserve">In Figure 3, we can see there is a wider range of counts for the TP53 gene in patients with lymphatic invasion, but patients without lymphatic invasion have more upward outliers. </w:t>
      </w:r>
    </w:p>
    <w:p w14:paraId="4E76FBA0" w14:textId="3757A5BC" w:rsidR="004C365E" w:rsidRDefault="004C365E" w:rsidP="00A163F8">
      <w:pPr>
        <w:spacing w:line="480" w:lineRule="auto"/>
        <w:ind w:firstLine="720"/>
        <w:rPr>
          <w:rFonts w:ascii="Calibri" w:hAnsi="Calibri" w:cs="Calibri"/>
        </w:rPr>
      </w:pPr>
    </w:p>
    <w:p w14:paraId="2581FC35" w14:textId="15AE4F81" w:rsidR="004C365E" w:rsidRDefault="004C365E" w:rsidP="00A163F8">
      <w:pPr>
        <w:spacing w:line="480" w:lineRule="auto"/>
        <w:ind w:firstLine="720"/>
        <w:rPr>
          <w:rFonts w:ascii="Calibri" w:hAnsi="Calibri" w:cs="Calibri"/>
        </w:rPr>
      </w:pPr>
    </w:p>
    <w:p w14:paraId="73B03E59" w14:textId="77777777" w:rsidR="004C365E" w:rsidRDefault="004C365E" w:rsidP="00A163F8">
      <w:pPr>
        <w:spacing w:line="480" w:lineRule="auto"/>
        <w:ind w:firstLine="720"/>
        <w:rPr>
          <w:rFonts w:ascii="Calibri" w:hAnsi="Calibri" w:cs="Calibri"/>
        </w:rPr>
      </w:pPr>
    </w:p>
    <w:p w14:paraId="100237F0" w14:textId="697378FC" w:rsidR="004C365E" w:rsidRDefault="004C365E" w:rsidP="00A163F8">
      <w:pPr>
        <w:spacing w:line="480" w:lineRule="auto"/>
        <w:ind w:firstLine="720"/>
        <w:rPr>
          <w:rFonts w:ascii="Calibri" w:hAnsi="Calibri" w:cs="Calibri"/>
        </w:rPr>
      </w:pPr>
    </w:p>
    <w:p w14:paraId="0DF553BC" w14:textId="179A1443" w:rsidR="004C365E" w:rsidRDefault="004C365E" w:rsidP="00A163F8">
      <w:pPr>
        <w:spacing w:line="480" w:lineRule="auto"/>
        <w:ind w:firstLine="720"/>
        <w:rPr>
          <w:rFonts w:ascii="Calibri" w:hAnsi="Calibri" w:cs="Calibri"/>
        </w:rPr>
      </w:pPr>
    </w:p>
    <w:p w14:paraId="0D081454" w14:textId="0A0080A8" w:rsidR="004C365E" w:rsidRDefault="004C365E" w:rsidP="00A163F8">
      <w:pPr>
        <w:spacing w:line="480" w:lineRule="auto"/>
        <w:ind w:firstLine="720"/>
        <w:rPr>
          <w:rFonts w:ascii="Calibri" w:hAnsi="Calibri" w:cs="Calibri"/>
        </w:rPr>
      </w:pPr>
    </w:p>
    <w:p w14:paraId="505471F7" w14:textId="52A4EEC4" w:rsidR="004C365E" w:rsidRDefault="004C365E" w:rsidP="00A163F8">
      <w:pPr>
        <w:spacing w:line="480" w:lineRule="auto"/>
        <w:ind w:firstLine="720"/>
        <w:rPr>
          <w:rFonts w:ascii="Calibri" w:hAnsi="Calibri" w:cs="Calibri"/>
        </w:rPr>
      </w:pPr>
    </w:p>
    <w:p w14:paraId="1C68AD79" w14:textId="76D3AD61" w:rsidR="004C365E" w:rsidRDefault="004C365E" w:rsidP="00A163F8">
      <w:pPr>
        <w:spacing w:line="480" w:lineRule="auto"/>
        <w:ind w:firstLine="720"/>
        <w:rPr>
          <w:rFonts w:ascii="Calibri" w:hAnsi="Calibri" w:cs="Calibri"/>
        </w:rPr>
      </w:pPr>
    </w:p>
    <w:p w14:paraId="31AF6BCF" w14:textId="77777777" w:rsidR="004C365E" w:rsidRDefault="004C365E" w:rsidP="00A163F8">
      <w:pPr>
        <w:spacing w:line="480" w:lineRule="auto"/>
        <w:ind w:firstLine="720"/>
        <w:rPr>
          <w:rFonts w:ascii="Calibri" w:hAnsi="Calibri" w:cs="Calibri"/>
        </w:rPr>
      </w:pPr>
    </w:p>
    <w:p w14:paraId="7D83AD07" w14:textId="12FEB03C" w:rsidR="004C365E" w:rsidRDefault="004845D2" w:rsidP="00A163F8">
      <w:pPr>
        <w:spacing w:line="480" w:lineRule="auto"/>
        <w:ind w:firstLine="720"/>
        <w:rPr>
          <w:rFonts w:ascii="Calibri" w:hAnsi="Calibri" w:cs="Calibri"/>
        </w:rPr>
      </w:pPr>
      <w:r>
        <w:rPr>
          <w:rFonts w:ascii="Calibri" w:hAnsi="Calibri" w:cs="Calibri"/>
        </w:rPr>
        <w:t xml:space="preserve">In Figure 4, we can see that the counts for the APC gene for patients with and without lymphatic invasion are very similar. </w:t>
      </w:r>
    </w:p>
    <w:p w14:paraId="587E60DC" w14:textId="4FBBB0A2" w:rsidR="004C365E" w:rsidRDefault="00B962B0" w:rsidP="00A163F8">
      <w:pPr>
        <w:spacing w:line="480" w:lineRule="auto"/>
        <w:ind w:firstLine="720"/>
        <w:rPr>
          <w:rFonts w:ascii="Calibri" w:hAnsi="Calibri" w:cs="Calibri"/>
        </w:rPr>
      </w:pPr>
      <w:r w:rsidRPr="00963585">
        <w:rPr>
          <w:rFonts w:ascii="Calibri" w:eastAsia="Times New Roman" w:hAnsi="Calibri" w:cs="Calibri"/>
          <w:b/>
          <w:bCs/>
          <w:noProof/>
          <w:color w:val="000000"/>
        </w:rPr>
        <w:drawing>
          <wp:anchor distT="0" distB="0" distL="114300" distR="114300" simplePos="0" relativeHeight="251692032" behindDoc="1" locked="0" layoutInCell="1" allowOverlap="1" wp14:anchorId="0E0033EF" wp14:editId="138F7829">
            <wp:simplePos x="0" y="0"/>
            <wp:positionH relativeFrom="column">
              <wp:posOffset>685165</wp:posOffset>
            </wp:positionH>
            <wp:positionV relativeFrom="paragraph">
              <wp:posOffset>7620</wp:posOffset>
            </wp:positionV>
            <wp:extent cx="3767455" cy="3117003"/>
            <wp:effectExtent l="0" t="0" r="4445" b="0"/>
            <wp:wrapNone/>
            <wp:docPr id="32" name="Picture 3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7455" cy="3117003"/>
                    </a:xfrm>
                    <a:prstGeom prst="rect">
                      <a:avLst/>
                    </a:prstGeom>
                  </pic:spPr>
                </pic:pic>
              </a:graphicData>
            </a:graphic>
            <wp14:sizeRelH relativeFrom="page">
              <wp14:pctWidth>0</wp14:pctWidth>
            </wp14:sizeRelH>
            <wp14:sizeRelV relativeFrom="page">
              <wp14:pctHeight>0</wp14:pctHeight>
            </wp14:sizeRelV>
          </wp:anchor>
        </w:drawing>
      </w:r>
    </w:p>
    <w:p w14:paraId="2ED7840F" w14:textId="77777777" w:rsidR="004C365E" w:rsidRDefault="004C365E" w:rsidP="00A163F8">
      <w:pPr>
        <w:spacing w:line="480" w:lineRule="auto"/>
        <w:ind w:firstLine="720"/>
        <w:rPr>
          <w:rFonts w:ascii="Calibri" w:hAnsi="Calibri" w:cs="Calibri"/>
        </w:rPr>
      </w:pPr>
    </w:p>
    <w:p w14:paraId="098DA8BE" w14:textId="605BB7ED" w:rsidR="004C365E" w:rsidRDefault="004C365E" w:rsidP="00A163F8">
      <w:pPr>
        <w:spacing w:line="480" w:lineRule="auto"/>
        <w:ind w:firstLine="720"/>
        <w:rPr>
          <w:rFonts w:ascii="Calibri" w:hAnsi="Calibri" w:cs="Calibri"/>
        </w:rPr>
      </w:pPr>
    </w:p>
    <w:p w14:paraId="39ABF509" w14:textId="1A9D7454" w:rsidR="00B962B0" w:rsidRDefault="00B962B0" w:rsidP="00A163F8">
      <w:pPr>
        <w:spacing w:line="480" w:lineRule="auto"/>
        <w:ind w:firstLine="720"/>
        <w:rPr>
          <w:rFonts w:ascii="Calibri" w:hAnsi="Calibri" w:cs="Calibri"/>
        </w:rPr>
      </w:pPr>
    </w:p>
    <w:p w14:paraId="25847603" w14:textId="65B00D1B" w:rsidR="00B962B0" w:rsidRDefault="00B962B0" w:rsidP="00A163F8">
      <w:pPr>
        <w:spacing w:line="480" w:lineRule="auto"/>
        <w:ind w:firstLine="720"/>
        <w:rPr>
          <w:rFonts w:ascii="Calibri" w:hAnsi="Calibri" w:cs="Calibri"/>
        </w:rPr>
      </w:pPr>
    </w:p>
    <w:p w14:paraId="2DF3B19B" w14:textId="78F15741" w:rsidR="00B962B0" w:rsidRDefault="00B962B0" w:rsidP="00A163F8">
      <w:pPr>
        <w:spacing w:line="480" w:lineRule="auto"/>
        <w:ind w:firstLine="720"/>
        <w:rPr>
          <w:rFonts w:ascii="Calibri" w:hAnsi="Calibri" w:cs="Calibri"/>
        </w:rPr>
      </w:pPr>
    </w:p>
    <w:p w14:paraId="5DAD518C" w14:textId="77777777" w:rsidR="00B962B0" w:rsidRDefault="00B962B0" w:rsidP="00A163F8">
      <w:pPr>
        <w:spacing w:line="480" w:lineRule="auto"/>
        <w:ind w:firstLine="720"/>
        <w:rPr>
          <w:rFonts w:ascii="Calibri" w:hAnsi="Calibri" w:cs="Calibri"/>
        </w:rPr>
      </w:pPr>
    </w:p>
    <w:p w14:paraId="05F4609C" w14:textId="77777777" w:rsidR="004C365E" w:rsidRDefault="004C365E" w:rsidP="00A163F8">
      <w:pPr>
        <w:spacing w:line="480" w:lineRule="auto"/>
        <w:ind w:firstLine="720"/>
        <w:rPr>
          <w:rFonts w:ascii="Calibri" w:hAnsi="Calibri" w:cs="Calibri"/>
        </w:rPr>
      </w:pPr>
    </w:p>
    <w:p w14:paraId="0C7769DD" w14:textId="77777777" w:rsidR="004C365E" w:rsidRDefault="004C365E" w:rsidP="00A163F8">
      <w:pPr>
        <w:spacing w:line="480" w:lineRule="auto"/>
        <w:ind w:firstLine="720"/>
        <w:rPr>
          <w:rFonts w:ascii="Calibri" w:hAnsi="Calibri" w:cs="Calibri"/>
        </w:rPr>
      </w:pPr>
    </w:p>
    <w:p w14:paraId="50347A53" w14:textId="77777777" w:rsidR="00F73286" w:rsidRDefault="00F130AB" w:rsidP="00A163F8">
      <w:pPr>
        <w:spacing w:line="480" w:lineRule="auto"/>
        <w:ind w:firstLine="720"/>
        <w:rPr>
          <w:rFonts w:ascii="Calibri" w:hAnsi="Calibri" w:cs="Calibri"/>
        </w:rPr>
      </w:pPr>
      <w:r>
        <w:rPr>
          <w:rFonts w:ascii="Calibri" w:hAnsi="Calibri" w:cs="Calibri"/>
        </w:rPr>
        <w:lastRenderedPageBreak/>
        <w:t xml:space="preserve">Figure 5 shows us that </w:t>
      </w:r>
      <w:r w:rsidR="003F0D4E">
        <w:rPr>
          <w:rFonts w:ascii="Calibri" w:hAnsi="Calibri" w:cs="Calibri"/>
        </w:rPr>
        <w:t xml:space="preserve">patients with no lymphatic invasion have many more genes that are significantly upregulated. </w:t>
      </w:r>
    </w:p>
    <w:p w14:paraId="72922487" w14:textId="5FA19FC1" w:rsidR="00F73286" w:rsidRDefault="006006EA" w:rsidP="00A163F8">
      <w:pPr>
        <w:spacing w:line="480" w:lineRule="auto"/>
        <w:ind w:firstLine="720"/>
        <w:rPr>
          <w:rFonts w:ascii="Calibri" w:hAnsi="Calibri" w:cs="Calibri"/>
        </w:rPr>
      </w:pPr>
      <w:r w:rsidRPr="00963585">
        <w:rPr>
          <w:rFonts w:ascii="Calibri" w:eastAsia="Times New Roman" w:hAnsi="Calibri" w:cs="Calibri"/>
          <w:b/>
          <w:bCs/>
          <w:noProof/>
          <w:color w:val="000000"/>
        </w:rPr>
        <w:drawing>
          <wp:anchor distT="0" distB="0" distL="114300" distR="114300" simplePos="0" relativeHeight="251694080" behindDoc="1" locked="0" layoutInCell="1" allowOverlap="1" wp14:anchorId="11940D4E" wp14:editId="6DE42238">
            <wp:simplePos x="0" y="0"/>
            <wp:positionH relativeFrom="column">
              <wp:posOffset>835269</wp:posOffset>
            </wp:positionH>
            <wp:positionV relativeFrom="paragraph">
              <wp:posOffset>3125</wp:posOffset>
            </wp:positionV>
            <wp:extent cx="3640016" cy="3101669"/>
            <wp:effectExtent l="0" t="0" r="5080" b="0"/>
            <wp:wrapNone/>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3973" cy="3105040"/>
                    </a:xfrm>
                    <a:prstGeom prst="rect">
                      <a:avLst/>
                    </a:prstGeom>
                  </pic:spPr>
                </pic:pic>
              </a:graphicData>
            </a:graphic>
            <wp14:sizeRelH relativeFrom="page">
              <wp14:pctWidth>0</wp14:pctWidth>
            </wp14:sizeRelH>
            <wp14:sizeRelV relativeFrom="page">
              <wp14:pctHeight>0</wp14:pctHeight>
            </wp14:sizeRelV>
          </wp:anchor>
        </w:drawing>
      </w:r>
    </w:p>
    <w:p w14:paraId="185FCB1B" w14:textId="64565902" w:rsidR="00F73286" w:rsidRDefault="00F73286" w:rsidP="00A163F8">
      <w:pPr>
        <w:spacing w:line="480" w:lineRule="auto"/>
        <w:ind w:firstLine="720"/>
        <w:rPr>
          <w:rFonts w:ascii="Calibri" w:hAnsi="Calibri" w:cs="Calibri"/>
        </w:rPr>
      </w:pPr>
    </w:p>
    <w:p w14:paraId="3DA247EF" w14:textId="6276C7DE" w:rsidR="00F73286" w:rsidRDefault="00F73286" w:rsidP="00A163F8">
      <w:pPr>
        <w:spacing w:line="480" w:lineRule="auto"/>
        <w:ind w:firstLine="720"/>
        <w:rPr>
          <w:rFonts w:ascii="Calibri" w:hAnsi="Calibri" w:cs="Calibri"/>
        </w:rPr>
      </w:pPr>
    </w:p>
    <w:p w14:paraId="01DE73FB" w14:textId="3DB1E66F" w:rsidR="006006EA" w:rsidRDefault="006006EA" w:rsidP="00A163F8">
      <w:pPr>
        <w:spacing w:line="480" w:lineRule="auto"/>
        <w:ind w:firstLine="720"/>
        <w:rPr>
          <w:rFonts w:ascii="Calibri" w:hAnsi="Calibri" w:cs="Calibri"/>
        </w:rPr>
      </w:pPr>
    </w:p>
    <w:p w14:paraId="6CE1F8C7" w14:textId="3411DCEF" w:rsidR="006006EA" w:rsidRDefault="006006EA" w:rsidP="00A163F8">
      <w:pPr>
        <w:spacing w:line="480" w:lineRule="auto"/>
        <w:ind w:firstLine="720"/>
        <w:rPr>
          <w:rFonts w:ascii="Calibri" w:hAnsi="Calibri" w:cs="Calibri"/>
        </w:rPr>
      </w:pPr>
    </w:p>
    <w:p w14:paraId="2C55935E" w14:textId="6A034F1E" w:rsidR="006006EA" w:rsidRDefault="006006EA" w:rsidP="00A163F8">
      <w:pPr>
        <w:spacing w:line="480" w:lineRule="auto"/>
        <w:ind w:firstLine="720"/>
        <w:rPr>
          <w:rFonts w:ascii="Calibri" w:hAnsi="Calibri" w:cs="Calibri"/>
        </w:rPr>
      </w:pPr>
    </w:p>
    <w:p w14:paraId="1BFF272A" w14:textId="77777777" w:rsidR="006006EA" w:rsidRDefault="006006EA" w:rsidP="00A163F8">
      <w:pPr>
        <w:spacing w:line="480" w:lineRule="auto"/>
        <w:ind w:firstLine="720"/>
        <w:rPr>
          <w:rFonts w:ascii="Calibri" w:hAnsi="Calibri" w:cs="Calibri"/>
        </w:rPr>
      </w:pPr>
    </w:p>
    <w:p w14:paraId="5F975B6E" w14:textId="77777777" w:rsidR="00F73286" w:rsidRDefault="00F73286" w:rsidP="00A163F8">
      <w:pPr>
        <w:spacing w:line="480" w:lineRule="auto"/>
        <w:ind w:firstLine="720"/>
        <w:rPr>
          <w:rFonts w:ascii="Calibri" w:hAnsi="Calibri" w:cs="Calibri"/>
        </w:rPr>
      </w:pPr>
    </w:p>
    <w:p w14:paraId="030C0067" w14:textId="77777777" w:rsidR="00F73286" w:rsidRDefault="00F73286" w:rsidP="00A163F8">
      <w:pPr>
        <w:spacing w:line="480" w:lineRule="auto"/>
        <w:ind w:firstLine="720"/>
        <w:rPr>
          <w:rFonts w:ascii="Calibri" w:hAnsi="Calibri" w:cs="Calibri"/>
        </w:rPr>
      </w:pPr>
    </w:p>
    <w:p w14:paraId="78DA9C0C" w14:textId="05395DA8" w:rsidR="00D2554F" w:rsidRDefault="00AF301A" w:rsidP="00A163F8">
      <w:pPr>
        <w:spacing w:line="480" w:lineRule="auto"/>
        <w:ind w:firstLine="720"/>
        <w:rPr>
          <w:rFonts w:ascii="Calibri" w:hAnsi="Calibri" w:cs="Calibri"/>
        </w:rPr>
      </w:pPr>
      <w:r w:rsidRPr="00963585">
        <w:rPr>
          <w:rFonts w:ascii="Calibri" w:eastAsia="Times New Roman" w:hAnsi="Calibri" w:cs="Calibri"/>
          <w:b/>
          <w:bCs/>
          <w:noProof/>
          <w:color w:val="000000"/>
        </w:rPr>
        <w:drawing>
          <wp:anchor distT="0" distB="0" distL="114300" distR="114300" simplePos="0" relativeHeight="251696128" behindDoc="1" locked="0" layoutInCell="1" allowOverlap="1" wp14:anchorId="2B324FAE" wp14:editId="4504A73F">
            <wp:simplePos x="0" y="0"/>
            <wp:positionH relativeFrom="column">
              <wp:posOffset>720725</wp:posOffset>
            </wp:positionH>
            <wp:positionV relativeFrom="paragraph">
              <wp:posOffset>658935</wp:posOffset>
            </wp:positionV>
            <wp:extent cx="3953213" cy="3199315"/>
            <wp:effectExtent l="0" t="0" r="0" b="1270"/>
            <wp:wrapNone/>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3213" cy="3199315"/>
                    </a:xfrm>
                    <a:prstGeom prst="rect">
                      <a:avLst/>
                    </a:prstGeom>
                  </pic:spPr>
                </pic:pic>
              </a:graphicData>
            </a:graphic>
            <wp14:sizeRelH relativeFrom="page">
              <wp14:pctWidth>0</wp14:pctWidth>
            </wp14:sizeRelH>
            <wp14:sizeRelV relativeFrom="page">
              <wp14:pctHeight>0</wp14:pctHeight>
            </wp14:sizeRelV>
          </wp:anchor>
        </w:drawing>
      </w:r>
      <w:r w:rsidR="004C19CD" w:rsidRPr="00963585">
        <w:rPr>
          <w:rFonts w:ascii="Calibri" w:hAnsi="Calibri" w:cs="Calibri"/>
        </w:rPr>
        <w:t>Fig</w:t>
      </w:r>
      <w:r w:rsidR="004C19CD">
        <w:rPr>
          <w:rFonts w:ascii="Calibri" w:hAnsi="Calibri" w:cs="Calibri"/>
        </w:rPr>
        <w:t>ure</w:t>
      </w:r>
      <w:r w:rsidR="004C19CD" w:rsidRPr="00963585">
        <w:rPr>
          <w:rFonts w:ascii="Calibri" w:hAnsi="Calibri" w:cs="Calibri"/>
        </w:rPr>
        <w:t xml:space="preserve"> 6 shows the mutation data for the top 10 most mutated genes</w:t>
      </w:r>
      <w:r w:rsidR="004C19CD">
        <w:rPr>
          <w:rFonts w:ascii="Calibri" w:hAnsi="Calibri" w:cs="Calibri"/>
        </w:rPr>
        <w:t xml:space="preserve"> in patients with colorectal cancer. </w:t>
      </w:r>
    </w:p>
    <w:p w14:paraId="4E9AFE0F" w14:textId="62AC40A8" w:rsidR="00D2554F" w:rsidRDefault="00D2554F" w:rsidP="00A163F8">
      <w:pPr>
        <w:spacing w:line="480" w:lineRule="auto"/>
        <w:ind w:firstLine="720"/>
        <w:rPr>
          <w:rFonts w:ascii="Calibri" w:hAnsi="Calibri" w:cs="Calibri"/>
        </w:rPr>
      </w:pPr>
    </w:p>
    <w:p w14:paraId="557E602C" w14:textId="6CB956CC" w:rsidR="00D2554F" w:rsidRDefault="00D2554F" w:rsidP="00A163F8">
      <w:pPr>
        <w:spacing w:line="480" w:lineRule="auto"/>
        <w:ind w:firstLine="720"/>
        <w:rPr>
          <w:rFonts w:ascii="Calibri" w:hAnsi="Calibri" w:cs="Calibri"/>
        </w:rPr>
      </w:pPr>
    </w:p>
    <w:p w14:paraId="642F79E3" w14:textId="77777777" w:rsidR="00D2554F" w:rsidRDefault="00D2554F" w:rsidP="00A163F8">
      <w:pPr>
        <w:spacing w:line="480" w:lineRule="auto"/>
        <w:ind w:firstLine="720"/>
        <w:rPr>
          <w:rFonts w:ascii="Calibri" w:hAnsi="Calibri" w:cs="Calibri"/>
        </w:rPr>
      </w:pPr>
    </w:p>
    <w:p w14:paraId="6FDE8447" w14:textId="77777777" w:rsidR="00D2554F" w:rsidRDefault="00D2554F" w:rsidP="00A163F8">
      <w:pPr>
        <w:spacing w:line="480" w:lineRule="auto"/>
        <w:ind w:firstLine="720"/>
        <w:rPr>
          <w:rFonts w:ascii="Calibri" w:hAnsi="Calibri" w:cs="Calibri"/>
        </w:rPr>
      </w:pPr>
    </w:p>
    <w:p w14:paraId="0B2845CA" w14:textId="77777777" w:rsidR="00D2554F" w:rsidRDefault="00D2554F" w:rsidP="00A163F8">
      <w:pPr>
        <w:spacing w:line="480" w:lineRule="auto"/>
        <w:ind w:firstLine="720"/>
        <w:rPr>
          <w:rFonts w:ascii="Calibri" w:hAnsi="Calibri" w:cs="Calibri"/>
        </w:rPr>
      </w:pPr>
    </w:p>
    <w:p w14:paraId="51B07F89" w14:textId="04CA9A60" w:rsidR="00D2554F" w:rsidRDefault="00D2554F" w:rsidP="00A163F8">
      <w:pPr>
        <w:spacing w:line="480" w:lineRule="auto"/>
        <w:ind w:firstLine="720"/>
        <w:rPr>
          <w:rFonts w:ascii="Calibri" w:hAnsi="Calibri" w:cs="Calibri"/>
        </w:rPr>
      </w:pPr>
    </w:p>
    <w:p w14:paraId="6B910C05" w14:textId="2767F94C" w:rsidR="00AF301A" w:rsidRDefault="00AF301A" w:rsidP="00A163F8">
      <w:pPr>
        <w:spacing w:line="480" w:lineRule="auto"/>
        <w:ind w:firstLine="720"/>
        <w:rPr>
          <w:rFonts w:ascii="Calibri" w:hAnsi="Calibri" w:cs="Calibri"/>
        </w:rPr>
      </w:pPr>
    </w:p>
    <w:p w14:paraId="5AD3A6C2" w14:textId="04B14BA1" w:rsidR="00AF301A" w:rsidRDefault="00AF301A" w:rsidP="00A163F8">
      <w:pPr>
        <w:spacing w:line="480" w:lineRule="auto"/>
        <w:ind w:firstLine="720"/>
        <w:rPr>
          <w:rFonts w:ascii="Calibri" w:hAnsi="Calibri" w:cs="Calibri"/>
        </w:rPr>
      </w:pPr>
    </w:p>
    <w:p w14:paraId="20AF093A" w14:textId="77777777" w:rsidR="00AF301A" w:rsidRDefault="00AF301A" w:rsidP="00A163F8">
      <w:pPr>
        <w:spacing w:line="480" w:lineRule="auto"/>
        <w:ind w:firstLine="720"/>
        <w:rPr>
          <w:rFonts w:ascii="Calibri" w:hAnsi="Calibri" w:cs="Calibri"/>
        </w:rPr>
      </w:pPr>
    </w:p>
    <w:p w14:paraId="21B6EA4C" w14:textId="2FE887F1" w:rsidR="00012A15" w:rsidRDefault="007D61B5" w:rsidP="00012A15">
      <w:pPr>
        <w:spacing w:line="480" w:lineRule="auto"/>
        <w:ind w:firstLine="720"/>
        <w:rPr>
          <w:rFonts w:ascii="Calibri" w:hAnsi="Calibri" w:cs="Calibri"/>
        </w:rPr>
      </w:pPr>
      <w:r w:rsidRPr="00963585">
        <w:rPr>
          <w:rFonts w:ascii="Calibri" w:eastAsia="Times New Roman" w:hAnsi="Calibri" w:cs="Calibri"/>
          <w:b/>
          <w:bCs/>
          <w:noProof/>
          <w:color w:val="000000"/>
        </w:rPr>
        <w:lastRenderedPageBreak/>
        <w:drawing>
          <wp:anchor distT="0" distB="0" distL="114300" distR="114300" simplePos="0" relativeHeight="251698176" behindDoc="1" locked="0" layoutInCell="1" allowOverlap="1" wp14:anchorId="74283BFF" wp14:editId="62B55293">
            <wp:simplePos x="0" y="0"/>
            <wp:positionH relativeFrom="column">
              <wp:posOffset>738505</wp:posOffset>
            </wp:positionH>
            <wp:positionV relativeFrom="paragraph">
              <wp:posOffset>675543</wp:posOffset>
            </wp:positionV>
            <wp:extent cx="3929640" cy="2945130"/>
            <wp:effectExtent l="0" t="0" r="0" b="1270"/>
            <wp:wrapNone/>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9640" cy="2945130"/>
                    </a:xfrm>
                    <a:prstGeom prst="rect">
                      <a:avLst/>
                    </a:prstGeom>
                  </pic:spPr>
                </pic:pic>
              </a:graphicData>
            </a:graphic>
            <wp14:sizeRelH relativeFrom="page">
              <wp14:pctWidth>0</wp14:pctWidth>
            </wp14:sizeRelH>
            <wp14:sizeRelV relativeFrom="page">
              <wp14:pctHeight>0</wp14:pctHeight>
            </wp14:sizeRelV>
          </wp:anchor>
        </w:drawing>
      </w:r>
      <w:r w:rsidR="004C19CD">
        <w:rPr>
          <w:rFonts w:ascii="Calibri" w:hAnsi="Calibri" w:cs="Calibri"/>
        </w:rPr>
        <w:t xml:space="preserve">Figure 7 shows the </w:t>
      </w:r>
      <w:r w:rsidR="0085538C">
        <w:rPr>
          <w:rFonts w:ascii="Calibri" w:hAnsi="Calibri" w:cs="Calibri"/>
        </w:rPr>
        <w:t>mutation data for the top</w:t>
      </w:r>
      <w:r w:rsidR="00E34137">
        <w:rPr>
          <w:rFonts w:ascii="Calibri" w:hAnsi="Calibri" w:cs="Calibri"/>
        </w:rPr>
        <w:t xml:space="preserve"> 6 most mutated genes for </w:t>
      </w:r>
      <w:r w:rsidR="00012A15">
        <w:rPr>
          <w:rFonts w:ascii="Calibri" w:hAnsi="Calibri" w:cs="Calibri"/>
        </w:rPr>
        <w:t>patients with and without lymphatic invasion</w:t>
      </w:r>
      <w:r w:rsidR="00E34137">
        <w:rPr>
          <w:rFonts w:ascii="Calibri" w:hAnsi="Calibri" w:cs="Calibri"/>
        </w:rPr>
        <w:t>.</w:t>
      </w:r>
    </w:p>
    <w:p w14:paraId="4D6A4E7D" w14:textId="6F90D136" w:rsidR="003D6498" w:rsidRDefault="00E34137" w:rsidP="00012A15">
      <w:pPr>
        <w:spacing w:line="480" w:lineRule="auto"/>
        <w:ind w:firstLine="720"/>
        <w:rPr>
          <w:rFonts w:ascii="Calibri" w:hAnsi="Calibri" w:cs="Calibri"/>
        </w:rPr>
      </w:pPr>
      <w:r>
        <w:rPr>
          <w:rFonts w:ascii="Calibri" w:hAnsi="Calibri" w:cs="Calibri"/>
        </w:rPr>
        <w:t xml:space="preserve"> </w:t>
      </w:r>
    </w:p>
    <w:p w14:paraId="1E3EAAF5" w14:textId="2C2B5B92" w:rsidR="003D6498" w:rsidRDefault="003D6498" w:rsidP="00A163F8">
      <w:pPr>
        <w:spacing w:line="480" w:lineRule="auto"/>
        <w:ind w:firstLine="720"/>
        <w:rPr>
          <w:rFonts w:ascii="Calibri" w:hAnsi="Calibri" w:cs="Calibri"/>
        </w:rPr>
      </w:pPr>
    </w:p>
    <w:p w14:paraId="2A171846" w14:textId="006685BB" w:rsidR="003D6498" w:rsidRDefault="003D6498" w:rsidP="00A163F8">
      <w:pPr>
        <w:spacing w:line="480" w:lineRule="auto"/>
        <w:ind w:firstLine="720"/>
        <w:rPr>
          <w:rFonts w:ascii="Calibri" w:hAnsi="Calibri" w:cs="Calibri"/>
        </w:rPr>
      </w:pPr>
    </w:p>
    <w:p w14:paraId="696146BB" w14:textId="3EA89E8C" w:rsidR="003D6498" w:rsidRDefault="003D6498" w:rsidP="00A163F8">
      <w:pPr>
        <w:spacing w:line="480" w:lineRule="auto"/>
        <w:ind w:firstLine="720"/>
        <w:rPr>
          <w:rFonts w:ascii="Calibri" w:hAnsi="Calibri" w:cs="Calibri"/>
        </w:rPr>
      </w:pPr>
    </w:p>
    <w:p w14:paraId="65D7298A" w14:textId="67A89855" w:rsidR="007D61B5" w:rsidRDefault="007D61B5" w:rsidP="00A163F8">
      <w:pPr>
        <w:spacing w:line="480" w:lineRule="auto"/>
        <w:ind w:firstLine="720"/>
        <w:rPr>
          <w:rFonts w:ascii="Calibri" w:hAnsi="Calibri" w:cs="Calibri"/>
        </w:rPr>
      </w:pPr>
    </w:p>
    <w:p w14:paraId="49E8E725" w14:textId="06F8505C" w:rsidR="007D61B5" w:rsidRDefault="007D61B5" w:rsidP="00A163F8">
      <w:pPr>
        <w:spacing w:line="480" w:lineRule="auto"/>
        <w:ind w:firstLine="720"/>
        <w:rPr>
          <w:rFonts w:ascii="Calibri" w:hAnsi="Calibri" w:cs="Calibri"/>
        </w:rPr>
      </w:pPr>
    </w:p>
    <w:p w14:paraId="7F2F8BB2" w14:textId="77777777" w:rsidR="007D61B5" w:rsidRDefault="007D61B5" w:rsidP="00A163F8">
      <w:pPr>
        <w:spacing w:line="480" w:lineRule="auto"/>
        <w:ind w:firstLine="720"/>
        <w:rPr>
          <w:rFonts w:ascii="Calibri" w:hAnsi="Calibri" w:cs="Calibri"/>
        </w:rPr>
      </w:pPr>
    </w:p>
    <w:p w14:paraId="04F3D484" w14:textId="192C7F0F" w:rsidR="007D61B5" w:rsidRDefault="007D61B5" w:rsidP="00A163F8">
      <w:pPr>
        <w:spacing w:line="480" w:lineRule="auto"/>
        <w:ind w:firstLine="720"/>
        <w:rPr>
          <w:rFonts w:ascii="Calibri" w:hAnsi="Calibri" w:cs="Calibri"/>
        </w:rPr>
      </w:pPr>
    </w:p>
    <w:p w14:paraId="36C617BC" w14:textId="77777777" w:rsidR="007D61B5" w:rsidRDefault="007D61B5" w:rsidP="00B55B5B">
      <w:pPr>
        <w:spacing w:line="480" w:lineRule="auto"/>
        <w:rPr>
          <w:rFonts w:ascii="Calibri" w:hAnsi="Calibri" w:cs="Calibri"/>
        </w:rPr>
      </w:pPr>
    </w:p>
    <w:p w14:paraId="52DACEB6" w14:textId="77777777" w:rsidR="003D6498" w:rsidRDefault="00E34137" w:rsidP="00A163F8">
      <w:pPr>
        <w:spacing w:line="480" w:lineRule="auto"/>
        <w:ind w:firstLine="720"/>
        <w:rPr>
          <w:rFonts w:ascii="Calibri" w:hAnsi="Calibri" w:cs="Calibri"/>
        </w:rPr>
      </w:pPr>
      <w:r>
        <w:rPr>
          <w:rFonts w:ascii="Calibri" w:hAnsi="Calibri" w:cs="Calibri"/>
        </w:rPr>
        <w:t xml:space="preserve">Figure 8 </w:t>
      </w:r>
      <w:r w:rsidR="00724769">
        <w:rPr>
          <w:rFonts w:ascii="Calibri" w:hAnsi="Calibri" w:cs="Calibri"/>
        </w:rPr>
        <w:t xml:space="preserve">shows us the number of mutations of the TP53 at certain locations in the data set for patients with and without lymphatic </w:t>
      </w:r>
      <w:r w:rsidR="00B66920">
        <w:rPr>
          <w:rFonts w:ascii="Calibri" w:hAnsi="Calibri" w:cs="Calibri"/>
        </w:rPr>
        <w:t>invasion.</w:t>
      </w:r>
      <w:r w:rsidR="00724769">
        <w:rPr>
          <w:rFonts w:ascii="Calibri" w:hAnsi="Calibri" w:cs="Calibri"/>
        </w:rPr>
        <w:t xml:space="preserve"> </w:t>
      </w:r>
    </w:p>
    <w:p w14:paraId="39C18CD6" w14:textId="15980194" w:rsidR="003D6498" w:rsidRDefault="006D7039" w:rsidP="00A163F8">
      <w:pPr>
        <w:spacing w:line="480" w:lineRule="auto"/>
        <w:ind w:firstLine="720"/>
        <w:rPr>
          <w:rFonts w:ascii="Calibri" w:hAnsi="Calibri" w:cs="Calibri"/>
        </w:rPr>
      </w:pPr>
      <w:r w:rsidRPr="00963585">
        <w:rPr>
          <w:rFonts w:ascii="Calibri" w:eastAsia="Times New Roman" w:hAnsi="Calibri" w:cs="Calibri"/>
          <w:b/>
          <w:bCs/>
          <w:noProof/>
          <w:color w:val="000000"/>
        </w:rPr>
        <w:drawing>
          <wp:anchor distT="0" distB="0" distL="114300" distR="114300" simplePos="0" relativeHeight="251700224" behindDoc="1" locked="0" layoutInCell="1" allowOverlap="1" wp14:anchorId="03814510" wp14:editId="3AB0951A">
            <wp:simplePos x="0" y="0"/>
            <wp:positionH relativeFrom="column">
              <wp:posOffset>571500</wp:posOffset>
            </wp:positionH>
            <wp:positionV relativeFrom="paragraph">
              <wp:posOffset>-1026</wp:posOffset>
            </wp:positionV>
            <wp:extent cx="4149969" cy="3160805"/>
            <wp:effectExtent l="0" t="0" r="3175" b="1905"/>
            <wp:wrapNone/>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53382" cy="3163404"/>
                    </a:xfrm>
                    <a:prstGeom prst="rect">
                      <a:avLst/>
                    </a:prstGeom>
                  </pic:spPr>
                </pic:pic>
              </a:graphicData>
            </a:graphic>
            <wp14:sizeRelH relativeFrom="page">
              <wp14:pctWidth>0</wp14:pctWidth>
            </wp14:sizeRelH>
            <wp14:sizeRelV relativeFrom="page">
              <wp14:pctHeight>0</wp14:pctHeight>
            </wp14:sizeRelV>
          </wp:anchor>
        </w:drawing>
      </w:r>
    </w:p>
    <w:p w14:paraId="3551C888" w14:textId="1D86DDB4" w:rsidR="00B55B5B" w:rsidRDefault="00B55B5B" w:rsidP="00A163F8">
      <w:pPr>
        <w:spacing w:line="480" w:lineRule="auto"/>
        <w:ind w:firstLine="720"/>
        <w:rPr>
          <w:rFonts w:ascii="Calibri" w:hAnsi="Calibri" w:cs="Calibri"/>
        </w:rPr>
      </w:pPr>
    </w:p>
    <w:p w14:paraId="59F40321" w14:textId="77777777" w:rsidR="00B55B5B" w:rsidRDefault="00B55B5B" w:rsidP="00A163F8">
      <w:pPr>
        <w:spacing w:line="480" w:lineRule="auto"/>
        <w:ind w:firstLine="720"/>
        <w:rPr>
          <w:rFonts w:ascii="Calibri" w:hAnsi="Calibri" w:cs="Calibri"/>
        </w:rPr>
      </w:pPr>
    </w:p>
    <w:p w14:paraId="56DA4E9A" w14:textId="5A8BD59A" w:rsidR="003D6498" w:rsidRDefault="003D6498" w:rsidP="00A163F8">
      <w:pPr>
        <w:spacing w:line="480" w:lineRule="auto"/>
        <w:ind w:firstLine="720"/>
        <w:rPr>
          <w:rFonts w:ascii="Calibri" w:hAnsi="Calibri" w:cs="Calibri"/>
        </w:rPr>
      </w:pPr>
    </w:p>
    <w:p w14:paraId="418E6543" w14:textId="0ECF9FE6" w:rsidR="006D7039" w:rsidRDefault="006D7039" w:rsidP="00A163F8">
      <w:pPr>
        <w:spacing w:line="480" w:lineRule="auto"/>
        <w:ind w:firstLine="720"/>
        <w:rPr>
          <w:rFonts w:ascii="Calibri" w:hAnsi="Calibri" w:cs="Calibri"/>
        </w:rPr>
      </w:pPr>
    </w:p>
    <w:p w14:paraId="4E35E4E3" w14:textId="049ACA5C" w:rsidR="006D7039" w:rsidRDefault="006D7039" w:rsidP="00A163F8">
      <w:pPr>
        <w:spacing w:line="480" w:lineRule="auto"/>
        <w:ind w:firstLine="720"/>
        <w:rPr>
          <w:rFonts w:ascii="Calibri" w:hAnsi="Calibri" w:cs="Calibri"/>
        </w:rPr>
      </w:pPr>
    </w:p>
    <w:p w14:paraId="4151E27F" w14:textId="77777777" w:rsidR="006D7039" w:rsidRDefault="006D7039" w:rsidP="00A163F8">
      <w:pPr>
        <w:spacing w:line="480" w:lineRule="auto"/>
        <w:ind w:firstLine="720"/>
        <w:rPr>
          <w:rFonts w:ascii="Calibri" w:hAnsi="Calibri" w:cs="Calibri"/>
        </w:rPr>
      </w:pPr>
    </w:p>
    <w:p w14:paraId="5C51DCF5" w14:textId="77777777" w:rsidR="003D6498" w:rsidRDefault="003D6498" w:rsidP="00A163F8">
      <w:pPr>
        <w:spacing w:line="480" w:lineRule="auto"/>
        <w:ind w:firstLine="720"/>
        <w:rPr>
          <w:rFonts w:ascii="Calibri" w:hAnsi="Calibri" w:cs="Calibri"/>
        </w:rPr>
      </w:pPr>
    </w:p>
    <w:p w14:paraId="6832B1E5" w14:textId="20ECF111" w:rsidR="005A0216" w:rsidRDefault="00724769" w:rsidP="00C34860">
      <w:pPr>
        <w:spacing w:line="480" w:lineRule="auto"/>
        <w:ind w:firstLine="720"/>
        <w:rPr>
          <w:rFonts w:ascii="Calibri" w:hAnsi="Calibri" w:cs="Calibri"/>
        </w:rPr>
      </w:pPr>
      <w:r>
        <w:rPr>
          <w:rFonts w:ascii="Calibri" w:hAnsi="Calibri" w:cs="Calibri"/>
        </w:rPr>
        <w:lastRenderedPageBreak/>
        <w:t xml:space="preserve">Figure </w:t>
      </w:r>
      <w:r w:rsidR="00C408BA">
        <w:rPr>
          <w:rFonts w:ascii="Calibri" w:hAnsi="Calibri" w:cs="Calibri"/>
        </w:rPr>
        <w:t>9</w:t>
      </w:r>
      <w:r>
        <w:rPr>
          <w:rFonts w:ascii="Calibri" w:hAnsi="Calibri" w:cs="Calibri"/>
        </w:rPr>
        <w:t xml:space="preserve"> shows </w:t>
      </w:r>
      <w:r>
        <w:rPr>
          <w:rFonts w:ascii="Calibri" w:hAnsi="Calibri" w:cs="Calibri"/>
        </w:rPr>
        <w:t xml:space="preserve">the number of mutations of the </w:t>
      </w:r>
      <w:r>
        <w:rPr>
          <w:rFonts w:ascii="Calibri" w:hAnsi="Calibri" w:cs="Calibri"/>
        </w:rPr>
        <w:t>APC gene</w:t>
      </w:r>
      <w:r>
        <w:rPr>
          <w:rFonts w:ascii="Calibri" w:hAnsi="Calibri" w:cs="Calibri"/>
        </w:rPr>
        <w:t xml:space="preserve"> at certain locations in the data set for patients with and without lymphatic invasion</w:t>
      </w:r>
      <w:r w:rsidR="00B66920">
        <w:rPr>
          <w:rFonts w:ascii="Calibri" w:hAnsi="Calibri" w:cs="Calibri"/>
        </w:rPr>
        <w:t xml:space="preserve">. </w:t>
      </w:r>
    </w:p>
    <w:p w14:paraId="28BA0088" w14:textId="7FFB713E" w:rsidR="005A0216" w:rsidRDefault="002C0002" w:rsidP="00A163F8">
      <w:pPr>
        <w:spacing w:line="480" w:lineRule="auto"/>
        <w:rPr>
          <w:rFonts w:ascii="Calibri" w:hAnsi="Calibri" w:cs="Calibri"/>
        </w:rPr>
      </w:pPr>
      <w:r>
        <w:rPr>
          <w:rFonts w:ascii="Calibri" w:hAnsi="Calibri" w:cs="Calibri"/>
          <w:noProof/>
        </w:rPr>
        <w:drawing>
          <wp:anchor distT="0" distB="0" distL="114300" distR="114300" simplePos="0" relativeHeight="251701248" behindDoc="1" locked="0" layoutInCell="1" allowOverlap="1" wp14:anchorId="6C344418" wp14:editId="7343D18B">
            <wp:simplePos x="0" y="0"/>
            <wp:positionH relativeFrom="column">
              <wp:posOffset>237392</wp:posOffset>
            </wp:positionH>
            <wp:positionV relativeFrom="paragraph">
              <wp:posOffset>3175</wp:posOffset>
            </wp:positionV>
            <wp:extent cx="5169877" cy="3586326"/>
            <wp:effectExtent l="0" t="0" r="0" b="0"/>
            <wp:wrapNone/>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9877" cy="3586326"/>
                    </a:xfrm>
                    <a:prstGeom prst="rect">
                      <a:avLst/>
                    </a:prstGeom>
                  </pic:spPr>
                </pic:pic>
              </a:graphicData>
            </a:graphic>
            <wp14:sizeRelH relativeFrom="page">
              <wp14:pctWidth>0</wp14:pctWidth>
            </wp14:sizeRelH>
            <wp14:sizeRelV relativeFrom="page">
              <wp14:pctHeight>0</wp14:pctHeight>
            </wp14:sizeRelV>
          </wp:anchor>
        </w:drawing>
      </w:r>
    </w:p>
    <w:p w14:paraId="2D823943" w14:textId="6012E23D" w:rsidR="005A0216" w:rsidRDefault="005A0216" w:rsidP="00A163F8">
      <w:pPr>
        <w:spacing w:line="480" w:lineRule="auto"/>
        <w:rPr>
          <w:rFonts w:ascii="Calibri" w:hAnsi="Calibri" w:cs="Calibri"/>
        </w:rPr>
      </w:pPr>
    </w:p>
    <w:p w14:paraId="3E5F8496" w14:textId="12AAB1B7" w:rsidR="005A0216" w:rsidRDefault="005A0216" w:rsidP="00A163F8">
      <w:pPr>
        <w:spacing w:line="480" w:lineRule="auto"/>
        <w:rPr>
          <w:rFonts w:ascii="Calibri" w:hAnsi="Calibri" w:cs="Calibri"/>
        </w:rPr>
      </w:pPr>
    </w:p>
    <w:p w14:paraId="2C6CD27D" w14:textId="3C8CECEB" w:rsidR="005A0216" w:rsidRDefault="005A0216" w:rsidP="00A163F8">
      <w:pPr>
        <w:spacing w:line="480" w:lineRule="auto"/>
        <w:rPr>
          <w:rFonts w:ascii="Calibri" w:hAnsi="Calibri" w:cs="Calibri"/>
        </w:rPr>
      </w:pPr>
    </w:p>
    <w:p w14:paraId="07882135" w14:textId="772F7776" w:rsidR="005A0216" w:rsidRDefault="005A0216" w:rsidP="00A163F8">
      <w:pPr>
        <w:spacing w:line="480" w:lineRule="auto"/>
        <w:rPr>
          <w:rFonts w:ascii="Calibri" w:hAnsi="Calibri" w:cs="Calibri"/>
        </w:rPr>
      </w:pPr>
    </w:p>
    <w:p w14:paraId="0CA98450" w14:textId="79C316A5" w:rsidR="005A0216" w:rsidRDefault="005A0216" w:rsidP="00A163F8">
      <w:pPr>
        <w:spacing w:line="480" w:lineRule="auto"/>
        <w:rPr>
          <w:rFonts w:ascii="Calibri" w:hAnsi="Calibri" w:cs="Calibri"/>
        </w:rPr>
      </w:pPr>
    </w:p>
    <w:p w14:paraId="3360F5CD" w14:textId="29C295DC" w:rsidR="005A0216" w:rsidRDefault="005A0216" w:rsidP="00A163F8">
      <w:pPr>
        <w:spacing w:line="480" w:lineRule="auto"/>
        <w:rPr>
          <w:rFonts w:ascii="Calibri" w:hAnsi="Calibri" w:cs="Calibri"/>
        </w:rPr>
      </w:pPr>
    </w:p>
    <w:p w14:paraId="28FBF157" w14:textId="646656F8" w:rsidR="005A0216" w:rsidRDefault="005A0216" w:rsidP="00A163F8">
      <w:pPr>
        <w:spacing w:line="480" w:lineRule="auto"/>
        <w:rPr>
          <w:rFonts w:ascii="Calibri" w:hAnsi="Calibri" w:cs="Calibri"/>
        </w:rPr>
      </w:pPr>
    </w:p>
    <w:p w14:paraId="4523430F" w14:textId="74D05D8E" w:rsidR="005A0216" w:rsidRDefault="005A0216" w:rsidP="00A163F8">
      <w:pPr>
        <w:spacing w:line="480" w:lineRule="auto"/>
        <w:rPr>
          <w:rFonts w:ascii="Calibri" w:hAnsi="Calibri" w:cs="Calibri"/>
        </w:rPr>
      </w:pPr>
    </w:p>
    <w:p w14:paraId="2707D3C0" w14:textId="36A66119" w:rsidR="004C320E" w:rsidRDefault="004C320E" w:rsidP="00A163F8">
      <w:pPr>
        <w:spacing w:line="480" w:lineRule="auto"/>
        <w:rPr>
          <w:rFonts w:ascii="Calibri" w:hAnsi="Calibri" w:cs="Calibri"/>
        </w:rPr>
      </w:pPr>
    </w:p>
    <w:p w14:paraId="27E7D6AC" w14:textId="77777777" w:rsidR="00C51333" w:rsidRPr="00963585" w:rsidRDefault="00C51333" w:rsidP="00A163F8">
      <w:pPr>
        <w:spacing w:line="480" w:lineRule="auto"/>
        <w:rPr>
          <w:rFonts w:ascii="Calibri" w:hAnsi="Calibri" w:cs="Calibri"/>
        </w:rPr>
      </w:pPr>
    </w:p>
    <w:p w14:paraId="2E4867AF" w14:textId="3BC2B4AA" w:rsidR="0067658D" w:rsidRPr="007A162E" w:rsidRDefault="0067658D" w:rsidP="00A163F8">
      <w:pPr>
        <w:spacing w:line="480" w:lineRule="auto"/>
        <w:rPr>
          <w:rFonts w:ascii="Calibri" w:hAnsi="Calibri" w:cs="Calibri"/>
          <w:b/>
          <w:bCs/>
        </w:rPr>
      </w:pPr>
      <w:r w:rsidRPr="007A162E">
        <w:rPr>
          <w:rFonts w:ascii="Calibri" w:hAnsi="Calibri" w:cs="Calibri"/>
          <w:b/>
          <w:bCs/>
        </w:rPr>
        <w:t>Discussion:</w:t>
      </w:r>
    </w:p>
    <w:p w14:paraId="4C852D40" w14:textId="66C811AD" w:rsidR="00531174" w:rsidRDefault="007211EB" w:rsidP="00A163F8">
      <w:pPr>
        <w:spacing w:line="480" w:lineRule="auto"/>
        <w:rPr>
          <w:rFonts w:ascii="Calibri" w:hAnsi="Calibri" w:cs="Calibri"/>
        </w:rPr>
      </w:pPr>
      <w:r>
        <w:rPr>
          <w:rFonts w:ascii="Calibri" w:hAnsi="Calibri" w:cs="Calibri"/>
        </w:rPr>
        <w:tab/>
        <w:t xml:space="preserve">After analysis, we can see that presence of lymphatic invasion is affiliated with older patients, and it does in fact lead to poorer survival. </w:t>
      </w:r>
      <w:r w:rsidR="00B541BC">
        <w:rPr>
          <w:rFonts w:ascii="Calibri" w:hAnsi="Calibri" w:cs="Calibri"/>
        </w:rPr>
        <w:t>It should not come as a surprise since lymphatic invasion is a part of lymphatic metastasis, a more untreatable type of cancer</w:t>
      </w:r>
      <w:r w:rsidR="00030B3D">
        <w:rPr>
          <w:rFonts w:ascii="Calibri" w:hAnsi="Calibri" w:cs="Calibri"/>
        </w:rPr>
        <w:t xml:space="preserve">; once cancer spreads from the colon to the </w:t>
      </w:r>
      <w:r w:rsidR="00A52672">
        <w:rPr>
          <w:rFonts w:ascii="Calibri" w:hAnsi="Calibri" w:cs="Calibri"/>
        </w:rPr>
        <w:t xml:space="preserve">lymphatic system and the rest of the body, prognosis is </w:t>
      </w:r>
      <w:r w:rsidR="004E37C7">
        <w:rPr>
          <w:rFonts w:ascii="Calibri" w:hAnsi="Calibri" w:cs="Calibri"/>
        </w:rPr>
        <w:t xml:space="preserve">typically </w:t>
      </w:r>
      <w:r w:rsidR="00A52672">
        <w:rPr>
          <w:rFonts w:ascii="Calibri" w:hAnsi="Calibri" w:cs="Calibri"/>
        </w:rPr>
        <w:t xml:space="preserve">much worse. </w:t>
      </w:r>
      <w:r w:rsidR="007B4FB3">
        <w:rPr>
          <w:rFonts w:ascii="Calibri" w:hAnsi="Calibri" w:cs="Calibri"/>
        </w:rPr>
        <w:t>Figures 3 and 4 show us no significant findings about the difference in expression between</w:t>
      </w:r>
      <w:r w:rsidR="00A22FAC">
        <w:rPr>
          <w:rFonts w:ascii="Calibri" w:hAnsi="Calibri" w:cs="Calibri"/>
        </w:rPr>
        <w:t xml:space="preserve"> patients with and without lymphatic invasion in the</w:t>
      </w:r>
      <w:r w:rsidR="007B4FB3">
        <w:rPr>
          <w:rFonts w:ascii="Calibri" w:hAnsi="Calibri" w:cs="Calibri"/>
        </w:rPr>
        <w:t xml:space="preserve"> </w:t>
      </w:r>
      <w:r w:rsidR="00A22FAC">
        <w:rPr>
          <w:rFonts w:ascii="Calibri" w:hAnsi="Calibri" w:cs="Calibri"/>
        </w:rPr>
        <w:t xml:space="preserve">TP53 and APC genes. </w:t>
      </w:r>
      <w:r w:rsidR="005B4075">
        <w:rPr>
          <w:rFonts w:ascii="Calibri" w:hAnsi="Calibri" w:cs="Calibri"/>
        </w:rPr>
        <w:t>One potential area for future studies is looking at the outliers in the counts for TP53</w:t>
      </w:r>
      <w:r w:rsidR="009709B1">
        <w:rPr>
          <w:rFonts w:ascii="Calibri" w:hAnsi="Calibri" w:cs="Calibri"/>
        </w:rPr>
        <w:t xml:space="preserve"> for patients without lymphatic invasion</w:t>
      </w:r>
      <w:r w:rsidR="00E827AA">
        <w:rPr>
          <w:rFonts w:ascii="Calibri" w:hAnsi="Calibri" w:cs="Calibri"/>
        </w:rPr>
        <w:t>, as well as the wide</w:t>
      </w:r>
      <w:r w:rsidR="00024902">
        <w:rPr>
          <w:rFonts w:ascii="Calibri" w:hAnsi="Calibri" w:cs="Calibri"/>
        </w:rPr>
        <w:t>r</w:t>
      </w:r>
      <w:r w:rsidR="00E827AA">
        <w:rPr>
          <w:rFonts w:ascii="Calibri" w:hAnsi="Calibri" w:cs="Calibri"/>
        </w:rPr>
        <w:t xml:space="preserve"> range of data for patients with </w:t>
      </w:r>
      <w:r w:rsidR="00E827AA">
        <w:rPr>
          <w:rFonts w:ascii="Calibri" w:hAnsi="Calibri" w:cs="Calibri"/>
        </w:rPr>
        <w:lastRenderedPageBreak/>
        <w:t xml:space="preserve">lymphatic invasion. </w:t>
      </w:r>
      <w:r w:rsidR="00D65594">
        <w:rPr>
          <w:rFonts w:ascii="Calibri" w:hAnsi="Calibri" w:cs="Calibri"/>
        </w:rPr>
        <w:t xml:space="preserve">Figure 5 is one of the most interesting charts of the entire results section; it shows a significant difference in the relative expression for patients with and without lymphatic invasion. </w:t>
      </w:r>
      <w:r w:rsidR="00342C7A">
        <w:rPr>
          <w:rFonts w:ascii="Calibri" w:hAnsi="Calibri" w:cs="Calibri"/>
        </w:rPr>
        <w:t xml:space="preserve">Here, we </w:t>
      </w:r>
      <w:r w:rsidR="00342C7A" w:rsidRPr="00342C7A">
        <w:rPr>
          <w:rFonts w:ascii="Calibri" w:hAnsi="Calibri" w:cs="Calibri"/>
        </w:rPr>
        <w:t xml:space="preserve">have more genes that have more significance in the upregulated side for the </w:t>
      </w:r>
      <w:r w:rsidR="00342C7A">
        <w:rPr>
          <w:rFonts w:ascii="Calibri" w:hAnsi="Calibri" w:cs="Calibri"/>
        </w:rPr>
        <w:t xml:space="preserve">patients with no lymphatic invasion. </w:t>
      </w:r>
      <w:r w:rsidR="00876C19">
        <w:rPr>
          <w:rFonts w:ascii="Calibri" w:hAnsi="Calibri" w:cs="Calibri"/>
        </w:rPr>
        <w:t xml:space="preserve">One area to </w:t>
      </w:r>
      <w:proofErr w:type="gramStart"/>
      <w:r w:rsidR="00876C19">
        <w:rPr>
          <w:rFonts w:ascii="Calibri" w:hAnsi="Calibri" w:cs="Calibri"/>
        </w:rPr>
        <w:t>look into</w:t>
      </w:r>
      <w:proofErr w:type="gramEnd"/>
      <w:r w:rsidR="00876C19">
        <w:rPr>
          <w:rFonts w:ascii="Calibri" w:hAnsi="Calibri" w:cs="Calibri"/>
        </w:rPr>
        <w:t xml:space="preserve"> in the future would be changing the thresholds around for the volcano plot and seeing if the results are drastically different. </w:t>
      </w:r>
      <w:r w:rsidR="0057751A">
        <w:rPr>
          <w:rFonts w:ascii="Calibri" w:hAnsi="Calibri" w:cs="Calibri"/>
        </w:rPr>
        <w:t xml:space="preserve">Figure 6 is less informative as to the differences in mutations between patients with and without lymphatic invasion, but it gives a good general focus for which genes would be interesting to </w:t>
      </w:r>
      <w:proofErr w:type="gramStart"/>
      <w:r w:rsidR="0057751A">
        <w:rPr>
          <w:rFonts w:ascii="Calibri" w:hAnsi="Calibri" w:cs="Calibri"/>
        </w:rPr>
        <w:t>look into</w:t>
      </w:r>
      <w:proofErr w:type="gramEnd"/>
      <w:r w:rsidR="0057751A">
        <w:rPr>
          <w:rFonts w:ascii="Calibri" w:hAnsi="Calibri" w:cs="Calibri"/>
        </w:rPr>
        <w:t xml:space="preserve"> for this study. </w:t>
      </w:r>
      <w:r w:rsidR="00B72CCF">
        <w:rPr>
          <w:rFonts w:ascii="Calibri" w:hAnsi="Calibri" w:cs="Calibri"/>
        </w:rPr>
        <w:t xml:space="preserve">Figure 7 yields interesting results; we can see that </w:t>
      </w:r>
      <w:proofErr w:type="gramStart"/>
      <w:r w:rsidR="00B72CCF">
        <w:rPr>
          <w:rFonts w:ascii="Calibri" w:hAnsi="Calibri" w:cs="Calibri"/>
        </w:rPr>
        <w:t>TP53</w:t>
      </w:r>
      <w:proofErr w:type="gramEnd"/>
      <w:r w:rsidR="00B72CCF">
        <w:rPr>
          <w:rFonts w:ascii="Calibri" w:hAnsi="Calibri" w:cs="Calibri"/>
        </w:rPr>
        <w:t xml:space="preserve"> and APC </w:t>
      </w:r>
      <w:r w:rsidR="00EC653E">
        <w:rPr>
          <w:rFonts w:ascii="Calibri" w:hAnsi="Calibri" w:cs="Calibri"/>
        </w:rPr>
        <w:t>mutation rates</w:t>
      </w:r>
      <w:r w:rsidR="00B72CCF">
        <w:rPr>
          <w:rFonts w:ascii="Calibri" w:hAnsi="Calibri" w:cs="Calibri"/>
        </w:rPr>
        <w:t xml:space="preserve"> were actually not as different as we would have expected, </w:t>
      </w:r>
      <w:r w:rsidR="00EC653E">
        <w:rPr>
          <w:rFonts w:ascii="Calibri" w:hAnsi="Calibri" w:cs="Calibri"/>
        </w:rPr>
        <w:t>while</w:t>
      </w:r>
      <w:r w:rsidR="00B72CCF">
        <w:rPr>
          <w:rFonts w:ascii="Calibri" w:hAnsi="Calibri" w:cs="Calibri"/>
        </w:rPr>
        <w:t xml:space="preserve"> KRAS and PIK3CA </w:t>
      </w:r>
      <w:r w:rsidR="00DF13B4">
        <w:rPr>
          <w:rFonts w:ascii="Calibri" w:hAnsi="Calibri" w:cs="Calibri"/>
        </w:rPr>
        <w:t xml:space="preserve">had significant differences in mutation rates between the two groups. </w:t>
      </w:r>
      <w:r w:rsidR="005C23BC">
        <w:rPr>
          <w:rFonts w:ascii="Calibri" w:hAnsi="Calibri" w:cs="Calibri"/>
        </w:rPr>
        <w:t xml:space="preserve">In future studies, more close examination into those two genes could yield more informative results, potentially in the </w:t>
      </w:r>
      <w:proofErr w:type="spellStart"/>
      <w:r w:rsidR="005C23BC">
        <w:rPr>
          <w:rFonts w:ascii="Calibri" w:hAnsi="Calibri" w:cs="Calibri"/>
        </w:rPr>
        <w:t>RNAseq</w:t>
      </w:r>
      <w:proofErr w:type="spellEnd"/>
      <w:r w:rsidR="005C23BC">
        <w:rPr>
          <w:rFonts w:ascii="Calibri" w:hAnsi="Calibri" w:cs="Calibri"/>
        </w:rPr>
        <w:t xml:space="preserve"> data. </w:t>
      </w:r>
      <w:r w:rsidR="00A37440">
        <w:rPr>
          <w:rFonts w:ascii="Calibri" w:hAnsi="Calibri" w:cs="Calibri"/>
        </w:rPr>
        <w:t xml:space="preserve">In Figure 8, we can see </w:t>
      </w:r>
      <w:r w:rsidR="00FD429B">
        <w:rPr>
          <w:rFonts w:ascii="Calibri" w:hAnsi="Calibri" w:cs="Calibri"/>
        </w:rPr>
        <w:t>a few differences between</w:t>
      </w:r>
      <w:r w:rsidR="00A37440">
        <w:rPr>
          <w:rFonts w:ascii="Calibri" w:hAnsi="Calibri" w:cs="Calibri"/>
        </w:rPr>
        <w:t xml:space="preserve"> patients with lymphatic invasion</w:t>
      </w:r>
      <w:r w:rsidR="00FD429B">
        <w:rPr>
          <w:rFonts w:ascii="Calibri" w:hAnsi="Calibri" w:cs="Calibri"/>
        </w:rPr>
        <w:t xml:space="preserve"> and those without. First, we can see that the patients with lymphatic invasion have a 5% higher mutation </w:t>
      </w:r>
      <w:r w:rsidR="00134AA4">
        <w:rPr>
          <w:rFonts w:ascii="Calibri" w:hAnsi="Calibri" w:cs="Calibri"/>
        </w:rPr>
        <w:t>frequency</w:t>
      </w:r>
      <w:r w:rsidR="00FD429B">
        <w:rPr>
          <w:rFonts w:ascii="Calibri" w:hAnsi="Calibri" w:cs="Calibri"/>
        </w:rPr>
        <w:t xml:space="preserve"> of this gene. Furthermore, these patients</w:t>
      </w:r>
      <w:r w:rsidR="00A37440">
        <w:rPr>
          <w:rFonts w:ascii="Calibri" w:hAnsi="Calibri" w:cs="Calibri"/>
        </w:rPr>
        <w:t xml:space="preserve"> have mutations at the beginning of the DNA segment whereas the other patients do not. </w:t>
      </w:r>
      <w:r w:rsidR="004949C4">
        <w:rPr>
          <w:rFonts w:ascii="Calibri" w:hAnsi="Calibri" w:cs="Calibri"/>
        </w:rPr>
        <w:t xml:space="preserve">This could be a very important finding; maybe the mutations at the beginning of the sequence are a potential cause for lymphatic invasion. </w:t>
      </w:r>
      <w:r w:rsidR="00E70641">
        <w:rPr>
          <w:rFonts w:ascii="Calibri" w:hAnsi="Calibri" w:cs="Calibri"/>
        </w:rPr>
        <w:t>More tests would have to be done in future studies to examine this.</w:t>
      </w:r>
      <w:r w:rsidR="00A46073">
        <w:rPr>
          <w:rFonts w:ascii="Calibri" w:hAnsi="Calibri" w:cs="Calibri"/>
        </w:rPr>
        <w:t xml:space="preserve"> Interestingly, these mutations at the beginning are all insertions and deletions, which are more impactful mutations than missense and nonsense mutations. </w:t>
      </w:r>
      <w:r w:rsidR="00FD429B">
        <w:rPr>
          <w:rFonts w:ascii="Calibri" w:hAnsi="Calibri" w:cs="Calibri"/>
        </w:rPr>
        <w:t xml:space="preserve">Figure 9 </w:t>
      </w:r>
      <w:r w:rsidR="00331E30">
        <w:rPr>
          <w:rFonts w:ascii="Calibri" w:hAnsi="Calibri" w:cs="Calibri"/>
        </w:rPr>
        <w:t xml:space="preserve">shows us that the APC gene is </w:t>
      </w:r>
      <w:proofErr w:type="gramStart"/>
      <w:r w:rsidR="00331E30">
        <w:rPr>
          <w:rFonts w:ascii="Calibri" w:hAnsi="Calibri" w:cs="Calibri"/>
        </w:rPr>
        <w:t>actually mutated</w:t>
      </w:r>
      <w:proofErr w:type="gramEnd"/>
      <w:r w:rsidR="00331E30">
        <w:rPr>
          <w:rFonts w:ascii="Calibri" w:hAnsi="Calibri" w:cs="Calibri"/>
        </w:rPr>
        <w:t xml:space="preserve"> less often in patients with lymphatic invasion, so perhaps another gene like KRAS or PIK3CA would be a better area of focus. Interestingly, and similarly to in figure 8, there is a frame shift insertion at the beginning of patients with lymphatic invasion. </w:t>
      </w:r>
      <w:proofErr w:type="gramStart"/>
      <w:r w:rsidR="00331E30">
        <w:rPr>
          <w:rFonts w:ascii="Calibri" w:hAnsi="Calibri" w:cs="Calibri"/>
        </w:rPr>
        <w:lastRenderedPageBreak/>
        <w:t>Both of these</w:t>
      </w:r>
      <w:proofErr w:type="gramEnd"/>
      <w:r w:rsidR="00331E30">
        <w:rPr>
          <w:rFonts w:ascii="Calibri" w:hAnsi="Calibri" w:cs="Calibri"/>
        </w:rPr>
        <w:t xml:space="preserve"> genes are almost equally expressed (from figures 3 and 4) and have fairly similar mutation frequencies, but in both genes, the patients with lymphatic invasion have a frame shift mutation at the beginning. </w:t>
      </w:r>
      <w:r w:rsidR="00962742">
        <w:rPr>
          <w:rFonts w:ascii="Calibri" w:hAnsi="Calibri" w:cs="Calibri"/>
        </w:rPr>
        <w:t>Lymphatic invasion is associated with poorer survival and is therefore an important area for research, and t</w:t>
      </w:r>
      <w:r w:rsidR="00F150D2">
        <w:rPr>
          <w:rFonts w:ascii="Calibri" w:hAnsi="Calibri" w:cs="Calibri"/>
        </w:rPr>
        <w:t xml:space="preserve">his </w:t>
      </w:r>
      <w:r w:rsidR="00962742">
        <w:rPr>
          <w:rFonts w:ascii="Calibri" w:hAnsi="Calibri" w:cs="Calibri"/>
        </w:rPr>
        <w:t>study has opened the door to future studies</w:t>
      </w:r>
      <w:r w:rsidR="002C384F">
        <w:rPr>
          <w:rFonts w:ascii="Calibri" w:hAnsi="Calibri" w:cs="Calibri"/>
        </w:rPr>
        <w:t>.</w:t>
      </w:r>
    </w:p>
    <w:p w14:paraId="1E66920D" w14:textId="5FFDB01F" w:rsidR="009B13DF" w:rsidRDefault="009B13DF" w:rsidP="00A163F8">
      <w:pPr>
        <w:spacing w:line="480" w:lineRule="auto"/>
        <w:rPr>
          <w:rFonts w:ascii="Calibri" w:hAnsi="Calibri" w:cs="Calibri"/>
        </w:rPr>
      </w:pPr>
    </w:p>
    <w:p w14:paraId="225A8655" w14:textId="77777777" w:rsidR="009B13DF" w:rsidRPr="00963585" w:rsidRDefault="009B13DF" w:rsidP="00A163F8">
      <w:pPr>
        <w:spacing w:line="480" w:lineRule="auto"/>
        <w:rPr>
          <w:rFonts w:ascii="Calibri" w:hAnsi="Calibri" w:cs="Calibri"/>
        </w:rPr>
      </w:pPr>
    </w:p>
    <w:p w14:paraId="23FD86AB" w14:textId="50241AEC" w:rsidR="009B13DF" w:rsidRPr="007A162E" w:rsidRDefault="0067658D" w:rsidP="00A163F8">
      <w:pPr>
        <w:spacing w:line="480" w:lineRule="auto"/>
        <w:rPr>
          <w:rFonts w:ascii="Calibri" w:hAnsi="Calibri" w:cs="Calibri"/>
          <w:b/>
          <w:bCs/>
        </w:rPr>
      </w:pPr>
      <w:r w:rsidRPr="007A162E">
        <w:rPr>
          <w:rFonts w:ascii="Calibri" w:hAnsi="Calibri" w:cs="Calibri"/>
          <w:b/>
          <w:bCs/>
        </w:rPr>
        <w:t>References:</w:t>
      </w:r>
    </w:p>
    <w:p w14:paraId="1EC7CB1C" w14:textId="77777777" w:rsidR="00686367" w:rsidRPr="00686367" w:rsidRDefault="00686367" w:rsidP="00A163F8">
      <w:pPr>
        <w:spacing w:line="480" w:lineRule="auto"/>
        <w:rPr>
          <w:rFonts w:ascii="Calibri" w:eastAsia="Times New Roman" w:hAnsi="Calibri" w:cs="Calibri"/>
        </w:rPr>
      </w:pPr>
      <w:r w:rsidRPr="00686367">
        <w:rPr>
          <w:rFonts w:ascii="Calibri" w:eastAsia="Times New Roman" w:hAnsi="Calibri" w:cs="Calibri"/>
          <w:color w:val="000000"/>
          <w:shd w:val="clear" w:color="auto" w:fill="FFFFFF"/>
        </w:rPr>
        <w:t>Harris, Elizabeth I. MD</w:t>
      </w:r>
      <w:r w:rsidRPr="00686367">
        <w:rPr>
          <w:rFonts w:ascii="Calibri" w:eastAsia="Times New Roman" w:hAnsi="Calibri" w:cs="Calibri"/>
          <w:color w:val="000000"/>
          <w:shd w:val="clear" w:color="auto" w:fill="FFFFFF"/>
          <w:vertAlign w:val="superscript"/>
        </w:rPr>
        <w:t>*</w:t>
      </w:r>
      <w:r w:rsidRPr="00686367">
        <w:rPr>
          <w:rFonts w:ascii="Calibri" w:eastAsia="Times New Roman" w:hAnsi="Calibri" w:cs="Calibri"/>
          <w:color w:val="000000"/>
          <w:shd w:val="clear" w:color="auto" w:fill="FFFFFF"/>
        </w:rPr>
        <w:t>; Lewin, David N. MD</w:t>
      </w:r>
      <w:r w:rsidRPr="00686367">
        <w:rPr>
          <w:rFonts w:ascii="Calibri" w:eastAsia="Times New Roman" w:hAnsi="Calibri" w:cs="Calibri"/>
          <w:color w:val="000000"/>
          <w:shd w:val="clear" w:color="auto" w:fill="FFFFFF"/>
          <w:vertAlign w:val="superscript"/>
        </w:rPr>
        <w:t>†</w:t>
      </w:r>
      <w:r w:rsidRPr="00686367">
        <w:rPr>
          <w:rFonts w:ascii="Calibri" w:eastAsia="Times New Roman" w:hAnsi="Calibri" w:cs="Calibri"/>
          <w:color w:val="000000"/>
          <w:shd w:val="clear" w:color="auto" w:fill="FFFFFF"/>
        </w:rPr>
        <w:t xml:space="preserve">; Wang, </w:t>
      </w:r>
      <w:proofErr w:type="spellStart"/>
      <w:r w:rsidRPr="00686367">
        <w:rPr>
          <w:rFonts w:ascii="Calibri" w:eastAsia="Times New Roman" w:hAnsi="Calibri" w:cs="Calibri"/>
          <w:color w:val="000000"/>
          <w:shd w:val="clear" w:color="auto" w:fill="FFFFFF"/>
        </w:rPr>
        <w:t>Hanlin</w:t>
      </w:r>
      <w:proofErr w:type="spellEnd"/>
      <w:r w:rsidRPr="00686367">
        <w:rPr>
          <w:rFonts w:ascii="Calibri" w:eastAsia="Times New Roman" w:hAnsi="Calibri" w:cs="Calibri"/>
          <w:color w:val="000000"/>
          <w:shd w:val="clear" w:color="auto" w:fill="FFFFFF"/>
        </w:rPr>
        <w:t xml:space="preserve"> L. MD, PhD</w:t>
      </w:r>
      <w:r w:rsidRPr="00686367">
        <w:rPr>
          <w:rFonts w:ascii="Calibri" w:eastAsia="Times New Roman" w:hAnsi="Calibri" w:cs="Calibri"/>
          <w:color w:val="000000"/>
          <w:shd w:val="clear" w:color="auto" w:fill="FFFFFF"/>
          <w:vertAlign w:val="superscript"/>
        </w:rPr>
        <w:t>‡</w:t>
      </w:r>
      <w:r w:rsidRPr="00686367">
        <w:rPr>
          <w:rFonts w:ascii="Calibri" w:eastAsia="Times New Roman" w:hAnsi="Calibri" w:cs="Calibri"/>
          <w:color w:val="000000"/>
          <w:shd w:val="clear" w:color="auto" w:fill="FFFFFF"/>
        </w:rPr>
        <w:t xml:space="preserve">; </w:t>
      </w:r>
      <w:proofErr w:type="spellStart"/>
      <w:r w:rsidRPr="00686367">
        <w:rPr>
          <w:rFonts w:ascii="Calibri" w:eastAsia="Times New Roman" w:hAnsi="Calibri" w:cs="Calibri"/>
          <w:color w:val="000000"/>
          <w:shd w:val="clear" w:color="auto" w:fill="FFFFFF"/>
        </w:rPr>
        <w:t>Lauwers</w:t>
      </w:r>
      <w:proofErr w:type="spellEnd"/>
      <w:r w:rsidRPr="00686367">
        <w:rPr>
          <w:rFonts w:ascii="Calibri" w:eastAsia="Times New Roman" w:hAnsi="Calibri" w:cs="Calibri"/>
          <w:color w:val="000000"/>
          <w:shd w:val="clear" w:color="auto" w:fill="FFFFFF"/>
        </w:rPr>
        <w:t>, Gregory Y. MD</w:t>
      </w:r>
      <w:r w:rsidRPr="00686367">
        <w:rPr>
          <w:rFonts w:ascii="Calibri" w:eastAsia="Times New Roman" w:hAnsi="Calibri" w:cs="Calibri"/>
          <w:color w:val="000000"/>
          <w:shd w:val="clear" w:color="auto" w:fill="FFFFFF"/>
          <w:vertAlign w:val="superscript"/>
        </w:rPr>
        <w:t>§</w:t>
      </w:r>
      <w:r w:rsidRPr="00686367">
        <w:rPr>
          <w:rFonts w:ascii="Calibri" w:eastAsia="Times New Roman" w:hAnsi="Calibri" w:cs="Calibri"/>
          <w:color w:val="000000"/>
          <w:shd w:val="clear" w:color="auto" w:fill="FFFFFF"/>
        </w:rPr>
        <w:t>; Srivastava, Amitabh MD</w:t>
      </w:r>
      <w:r w:rsidRPr="00686367">
        <w:rPr>
          <w:rFonts w:ascii="Cambria Math" w:eastAsia="Times New Roman" w:hAnsi="Cambria Math" w:cs="Cambria Math"/>
          <w:color w:val="000000"/>
          <w:shd w:val="clear" w:color="auto" w:fill="FFFFFF"/>
          <w:vertAlign w:val="superscript"/>
        </w:rPr>
        <w:t>∥</w:t>
      </w:r>
      <w:r w:rsidRPr="00686367">
        <w:rPr>
          <w:rFonts w:ascii="Calibri" w:eastAsia="Times New Roman" w:hAnsi="Calibri" w:cs="Calibri"/>
          <w:color w:val="000000"/>
          <w:shd w:val="clear" w:color="auto" w:fill="FFFFFF"/>
        </w:rPr>
        <w:t xml:space="preserve">; </w:t>
      </w:r>
      <w:proofErr w:type="spellStart"/>
      <w:r w:rsidRPr="00686367">
        <w:rPr>
          <w:rFonts w:ascii="Calibri" w:eastAsia="Times New Roman" w:hAnsi="Calibri" w:cs="Calibri"/>
          <w:color w:val="000000"/>
          <w:shd w:val="clear" w:color="auto" w:fill="FFFFFF"/>
        </w:rPr>
        <w:t>Shyr</w:t>
      </w:r>
      <w:proofErr w:type="spellEnd"/>
      <w:r w:rsidRPr="00686367">
        <w:rPr>
          <w:rFonts w:ascii="Calibri" w:eastAsia="Times New Roman" w:hAnsi="Calibri" w:cs="Calibri"/>
          <w:color w:val="000000"/>
          <w:shd w:val="clear" w:color="auto" w:fill="FFFFFF"/>
        </w:rPr>
        <w:t>, Yu PhD</w:t>
      </w:r>
      <w:r w:rsidRPr="00686367">
        <w:rPr>
          <w:rFonts w:ascii="Calibri" w:eastAsia="Times New Roman" w:hAnsi="Calibri" w:cs="Calibri"/>
          <w:color w:val="000000"/>
          <w:shd w:val="clear" w:color="auto" w:fill="FFFFFF"/>
          <w:vertAlign w:val="superscript"/>
        </w:rPr>
        <w:t>¶</w:t>
      </w:r>
      <w:r w:rsidRPr="00686367">
        <w:rPr>
          <w:rFonts w:ascii="Calibri" w:eastAsia="Times New Roman" w:hAnsi="Calibri" w:cs="Calibri"/>
          <w:color w:val="000000"/>
          <w:shd w:val="clear" w:color="auto" w:fill="FFFFFF"/>
        </w:rPr>
        <w:t xml:space="preserve">; </w:t>
      </w:r>
      <w:proofErr w:type="spellStart"/>
      <w:r w:rsidRPr="00686367">
        <w:rPr>
          <w:rFonts w:ascii="Calibri" w:eastAsia="Times New Roman" w:hAnsi="Calibri" w:cs="Calibri"/>
          <w:color w:val="000000"/>
          <w:shd w:val="clear" w:color="auto" w:fill="FFFFFF"/>
        </w:rPr>
        <w:t>Shakhtour</w:t>
      </w:r>
      <w:proofErr w:type="spellEnd"/>
      <w:r w:rsidRPr="00686367">
        <w:rPr>
          <w:rFonts w:ascii="Calibri" w:eastAsia="Times New Roman" w:hAnsi="Calibri" w:cs="Calibri"/>
          <w:color w:val="000000"/>
          <w:shd w:val="clear" w:color="auto" w:fill="FFFFFF"/>
        </w:rPr>
        <w:t>, Bashar PhD</w:t>
      </w:r>
      <w:r w:rsidRPr="00686367">
        <w:rPr>
          <w:rFonts w:ascii="Calibri" w:eastAsia="Times New Roman" w:hAnsi="Calibri" w:cs="Calibri"/>
          <w:color w:val="000000"/>
          <w:shd w:val="clear" w:color="auto" w:fill="FFFFFF"/>
          <w:vertAlign w:val="superscript"/>
        </w:rPr>
        <w:t>¶</w:t>
      </w:r>
      <w:r w:rsidRPr="00686367">
        <w:rPr>
          <w:rFonts w:ascii="Calibri" w:eastAsia="Times New Roman" w:hAnsi="Calibri" w:cs="Calibri"/>
          <w:color w:val="000000"/>
          <w:shd w:val="clear" w:color="auto" w:fill="FFFFFF"/>
        </w:rPr>
        <w:t xml:space="preserve">; </w:t>
      </w:r>
      <w:proofErr w:type="spellStart"/>
      <w:r w:rsidRPr="00686367">
        <w:rPr>
          <w:rFonts w:ascii="Calibri" w:eastAsia="Times New Roman" w:hAnsi="Calibri" w:cs="Calibri"/>
          <w:color w:val="000000"/>
          <w:shd w:val="clear" w:color="auto" w:fill="FFFFFF"/>
        </w:rPr>
        <w:t>Revetta</w:t>
      </w:r>
      <w:proofErr w:type="spellEnd"/>
      <w:r w:rsidRPr="00686367">
        <w:rPr>
          <w:rFonts w:ascii="Calibri" w:eastAsia="Times New Roman" w:hAnsi="Calibri" w:cs="Calibri"/>
          <w:color w:val="000000"/>
          <w:shd w:val="clear" w:color="auto" w:fill="FFFFFF"/>
        </w:rPr>
        <w:t>, Frank BS, HT, QIHC</w:t>
      </w:r>
      <w:r w:rsidRPr="00686367">
        <w:rPr>
          <w:rFonts w:ascii="Calibri" w:eastAsia="Times New Roman" w:hAnsi="Calibri" w:cs="Calibri"/>
          <w:color w:val="000000"/>
          <w:shd w:val="clear" w:color="auto" w:fill="FFFFFF"/>
          <w:vertAlign w:val="superscript"/>
        </w:rPr>
        <w:t>*</w:t>
      </w:r>
      <w:r w:rsidRPr="00686367">
        <w:rPr>
          <w:rFonts w:ascii="Calibri" w:eastAsia="Times New Roman" w:hAnsi="Calibri" w:cs="Calibri"/>
          <w:color w:val="000000"/>
          <w:shd w:val="clear" w:color="auto" w:fill="FFFFFF"/>
        </w:rPr>
        <w:t>; Washington, Mary K. MD, PhD</w:t>
      </w:r>
      <w:r w:rsidRPr="00686367">
        <w:rPr>
          <w:rFonts w:ascii="Calibri" w:eastAsia="Times New Roman" w:hAnsi="Calibri" w:cs="Calibri"/>
          <w:color w:val="000000"/>
          <w:shd w:val="clear" w:color="auto" w:fill="FFFFFF"/>
          <w:vertAlign w:val="superscript"/>
        </w:rPr>
        <w:t>*</w:t>
      </w:r>
      <w:r w:rsidRPr="00686367">
        <w:rPr>
          <w:rFonts w:ascii="Calibri" w:eastAsia="Times New Roman" w:hAnsi="Calibri" w:cs="Calibri"/>
          <w:color w:val="000000"/>
          <w:shd w:val="clear" w:color="auto" w:fill="FFFFFF"/>
        </w:rPr>
        <w:t> </w:t>
      </w:r>
      <w:proofErr w:type="spellStart"/>
      <w:r w:rsidRPr="00686367">
        <w:rPr>
          <w:rFonts w:ascii="Calibri" w:eastAsia="Times New Roman" w:hAnsi="Calibri" w:cs="Calibri"/>
          <w:color w:val="000000"/>
          <w:shd w:val="clear" w:color="auto" w:fill="FFFFFF"/>
        </w:rPr>
        <w:t>Lymphovascular</w:t>
      </w:r>
      <w:proofErr w:type="spellEnd"/>
      <w:r w:rsidRPr="00686367">
        <w:rPr>
          <w:rFonts w:ascii="Calibri" w:eastAsia="Times New Roman" w:hAnsi="Calibri" w:cs="Calibri"/>
          <w:color w:val="000000"/>
          <w:shd w:val="clear" w:color="auto" w:fill="FFFFFF"/>
        </w:rPr>
        <w:t xml:space="preserve"> Invasion in Colorectal Cancer, The American Journal of Surgical Pathology: December 2008 - Volume 32 - Issue 12 - p 1816-1821 </w:t>
      </w:r>
      <w:proofErr w:type="spellStart"/>
      <w:r w:rsidRPr="00686367">
        <w:rPr>
          <w:rFonts w:ascii="Calibri" w:eastAsia="Times New Roman" w:hAnsi="Calibri" w:cs="Calibri"/>
          <w:color w:val="000000"/>
          <w:shd w:val="clear" w:color="auto" w:fill="FFFFFF"/>
        </w:rPr>
        <w:t>doi</w:t>
      </w:r>
      <w:proofErr w:type="spellEnd"/>
      <w:r w:rsidRPr="00686367">
        <w:rPr>
          <w:rFonts w:ascii="Calibri" w:eastAsia="Times New Roman" w:hAnsi="Calibri" w:cs="Calibri"/>
          <w:color w:val="000000"/>
          <w:shd w:val="clear" w:color="auto" w:fill="FFFFFF"/>
        </w:rPr>
        <w:t>: 10.1097/PAS.0b013e3181816083</w:t>
      </w:r>
    </w:p>
    <w:p w14:paraId="376FD789" w14:textId="77777777" w:rsidR="00686367" w:rsidRPr="00963585" w:rsidRDefault="00686367" w:rsidP="00A163F8">
      <w:pPr>
        <w:spacing w:line="480" w:lineRule="auto"/>
        <w:rPr>
          <w:rFonts w:ascii="Calibri" w:hAnsi="Calibri" w:cs="Calibri"/>
        </w:rPr>
      </w:pPr>
    </w:p>
    <w:p w14:paraId="7E768EC0" w14:textId="77777777" w:rsidR="0067658D" w:rsidRPr="0067658D" w:rsidRDefault="0067658D" w:rsidP="00A163F8">
      <w:pPr>
        <w:spacing w:line="480" w:lineRule="auto"/>
        <w:rPr>
          <w:rFonts w:ascii="Calibri" w:eastAsia="Times New Roman" w:hAnsi="Calibri" w:cs="Calibri"/>
        </w:rPr>
      </w:pPr>
      <w:r w:rsidRPr="0067658D">
        <w:rPr>
          <w:rFonts w:ascii="Calibri" w:eastAsia="Times New Roman" w:hAnsi="Calibri" w:cs="Calibri"/>
          <w:color w:val="000000"/>
        </w:rPr>
        <w:t>Yuan, Hang, et al. "</w:t>
      </w:r>
      <w:proofErr w:type="spellStart"/>
      <w:r w:rsidRPr="0067658D">
        <w:rPr>
          <w:rFonts w:ascii="Calibri" w:eastAsia="Times New Roman" w:hAnsi="Calibri" w:cs="Calibri"/>
          <w:color w:val="000000"/>
        </w:rPr>
        <w:t>Lymphovascular</w:t>
      </w:r>
      <w:proofErr w:type="spellEnd"/>
      <w:r w:rsidRPr="0067658D">
        <w:rPr>
          <w:rFonts w:ascii="Calibri" w:eastAsia="Times New Roman" w:hAnsi="Calibri" w:cs="Calibri"/>
          <w:color w:val="000000"/>
        </w:rPr>
        <w:t xml:space="preserve"> invasion is a </w:t>
      </w:r>
      <w:proofErr w:type="gramStart"/>
      <w:r w:rsidRPr="0067658D">
        <w:rPr>
          <w:rFonts w:ascii="Calibri" w:eastAsia="Times New Roman" w:hAnsi="Calibri" w:cs="Calibri"/>
          <w:color w:val="000000"/>
        </w:rPr>
        <w:t>high risk</w:t>
      </w:r>
      <w:proofErr w:type="gramEnd"/>
      <w:r w:rsidRPr="0067658D">
        <w:rPr>
          <w:rFonts w:ascii="Calibri" w:eastAsia="Times New Roman" w:hAnsi="Calibri" w:cs="Calibri"/>
          <w:color w:val="000000"/>
        </w:rPr>
        <w:t xml:space="preserve"> factor for stage I/II colorectal cancer: a systematic review and meta-analysis." </w:t>
      </w:r>
      <w:proofErr w:type="spellStart"/>
      <w:r w:rsidRPr="0067658D">
        <w:rPr>
          <w:rFonts w:ascii="Calibri" w:eastAsia="Times New Roman" w:hAnsi="Calibri" w:cs="Calibri"/>
          <w:color w:val="000000"/>
        </w:rPr>
        <w:t>Oncotarget</w:t>
      </w:r>
      <w:proofErr w:type="spellEnd"/>
      <w:r w:rsidRPr="0067658D">
        <w:rPr>
          <w:rFonts w:ascii="Calibri" w:eastAsia="Times New Roman" w:hAnsi="Calibri" w:cs="Calibri"/>
          <w:color w:val="000000"/>
        </w:rPr>
        <w:t xml:space="preserve"> [Online], 8.28 (2017): 46565-46579. Web. 8 Mar. 2022</w:t>
      </w:r>
    </w:p>
    <w:p w14:paraId="3982B00A" w14:textId="028ABE66" w:rsidR="0067658D" w:rsidRPr="008C5069" w:rsidRDefault="008C5069" w:rsidP="00A163F8">
      <w:pPr>
        <w:spacing w:line="480" w:lineRule="auto"/>
        <w:rPr>
          <w:rFonts w:ascii="Calibri" w:hAnsi="Calibri" w:cs="Calibri"/>
          <w:i/>
          <w:iCs/>
        </w:rPr>
      </w:pPr>
      <w:r>
        <w:rPr>
          <w:rFonts w:ascii="Calibri" w:hAnsi="Calibri" w:cs="Calibri"/>
          <w:i/>
          <w:iCs/>
        </w:rPr>
        <w:t>These websites were just for quick statistics for the introduction section:</w:t>
      </w:r>
    </w:p>
    <w:p w14:paraId="1052E42E" w14:textId="3D40A414" w:rsidR="00153159" w:rsidRPr="00963585" w:rsidRDefault="00375D11" w:rsidP="00A163F8">
      <w:pPr>
        <w:spacing w:line="480" w:lineRule="auto"/>
        <w:rPr>
          <w:rFonts w:ascii="Calibri" w:hAnsi="Calibri" w:cs="Calibri"/>
        </w:rPr>
      </w:pPr>
      <w:hyperlink r:id="rId14" w:history="1">
        <w:r w:rsidRPr="00963585">
          <w:rPr>
            <w:rStyle w:val="Hyperlink"/>
            <w:rFonts w:ascii="Calibri" w:hAnsi="Calibri" w:cs="Calibri"/>
          </w:rPr>
          <w:t>https://www.cancer.org/cancer/colon-rectal-cancer/about/key-statistics.html</w:t>
        </w:r>
      </w:hyperlink>
    </w:p>
    <w:p w14:paraId="20594D19" w14:textId="3E790CAB" w:rsidR="00F6343C" w:rsidRDefault="00375D11" w:rsidP="00A163F8">
      <w:pPr>
        <w:spacing w:line="480" w:lineRule="auto"/>
        <w:rPr>
          <w:rFonts w:ascii="Calibri" w:hAnsi="Calibri" w:cs="Calibri"/>
        </w:rPr>
      </w:pPr>
      <w:hyperlink r:id="rId15" w:history="1">
        <w:r w:rsidRPr="00963585">
          <w:rPr>
            <w:rStyle w:val="Hyperlink"/>
            <w:rFonts w:ascii="Calibri" w:hAnsi="Calibri" w:cs="Calibri"/>
          </w:rPr>
          <w:t>https://www.cancer.gov/types/common-cancers</w:t>
        </w:r>
      </w:hyperlink>
    </w:p>
    <w:p w14:paraId="44E7CCE5" w14:textId="77777777" w:rsidR="006D372B" w:rsidRPr="006D372B" w:rsidRDefault="006D372B" w:rsidP="00A163F8">
      <w:pPr>
        <w:spacing w:line="480" w:lineRule="auto"/>
        <w:rPr>
          <w:rFonts w:ascii="Calibri" w:hAnsi="Calibri" w:cs="Calibri"/>
        </w:rPr>
      </w:pPr>
    </w:p>
    <w:p w14:paraId="3EF21B1C" w14:textId="77777777" w:rsidR="00531174" w:rsidRPr="00963585" w:rsidRDefault="00531174" w:rsidP="00A163F8">
      <w:pPr>
        <w:spacing w:line="480" w:lineRule="auto"/>
        <w:rPr>
          <w:rFonts w:ascii="Calibri" w:eastAsia="Times New Roman" w:hAnsi="Calibri" w:cs="Calibri"/>
          <w:b/>
          <w:bCs/>
          <w:color w:val="000000"/>
        </w:rPr>
      </w:pPr>
    </w:p>
    <w:p w14:paraId="609DF2AE" w14:textId="1A4A4E77" w:rsidR="00EB78C3" w:rsidRPr="00963585" w:rsidRDefault="00EB78C3" w:rsidP="00A163F8">
      <w:pPr>
        <w:spacing w:line="480" w:lineRule="auto"/>
        <w:rPr>
          <w:rFonts w:ascii="Calibri" w:eastAsia="Times New Roman" w:hAnsi="Calibri" w:cs="Calibri"/>
          <w:b/>
          <w:bCs/>
          <w:color w:val="000000"/>
        </w:rPr>
      </w:pPr>
    </w:p>
    <w:p w14:paraId="2BB21FD5" w14:textId="79999C4E" w:rsidR="00CF0EC8" w:rsidRPr="00CF0EC8" w:rsidRDefault="00CF0EC8" w:rsidP="00A163F8">
      <w:pPr>
        <w:spacing w:line="480" w:lineRule="auto"/>
        <w:rPr>
          <w:rFonts w:ascii="Calibri" w:eastAsia="Times New Roman" w:hAnsi="Calibri" w:cs="Calibri"/>
        </w:rPr>
      </w:pPr>
      <w:r w:rsidRPr="00CF0EC8">
        <w:rPr>
          <w:rFonts w:ascii="Calibri" w:eastAsia="Times New Roman" w:hAnsi="Calibri" w:cs="Calibri"/>
          <w:b/>
          <w:bCs/>
          <w:color w:val="000000"/>
        </w:rPr>
        <w:lastRenderedPageBreak/>
        <w:t>Part 2: Review Questions</w:t>
      </w:r>
    </w:p>
    <w:p w14:paraId="6B7C04D8" w14:textId="5685B1C3" w:rsidR="00CF0EC8" w:rsidRPr="00CF0EC8" w:rsidRDefault="00CF0EC8" w:rsidP="00A163F8">
      <w:pPr>
        <w:spacing w:line="480" w:lineRule="auto"/>
        <w:rPr>
          <w:rFonts w:ascii="Calibri" w:eastAsia="Times New Roman" w:hAnsi="Calibri" w:cs="Calibri"/>
        </w:rPr>
      </w:pPr>
      <w:r w:rsidRPr="00CF0EC8">
        <w:rPr>
          <w:rFonts w:ascii="Calibri" w:eastAsia="Times New Roman" w:hAnsi="Calibri" w:cs="Calibri"/>
          <w:color w:val="000000"/>
        </w:rPr>
        <w:t>Attach the answers to the following questions after your References.</w:t>
      </w:r>
    </w:p>
    <w:p w14:paraId="0FD2C3D7" w14:textId="6FD445A7" w:rsidR="00CF0EC8" w:rsidRPr="00CF0EC8" w:rsidRDefault="00CF0EC8" w:rsidP="00A163F8">
      <w:pPr>
        <w:spacing w:line="480" w:lineRule="auto"/>
        <w:rPr>
          <w:rFonts w:ascii="Calibri" w:eastAsia="Times New Roman" w:hAnsi="Calibri" w:cs="Calibri"/>
        </w:rPr>
      </w:pPr>
    </w:p>
    <w:p w14:paraId="23AFBBD7" w14:textId="1F3C07E0" w:rsidR="00CF0EC8" w:rsidRPr="00CF0EC8" w:rsidRDefault="00CF0EC8" w:rsidP="00A163F8">
      <w:pPr>
        <w:spacing w:line="480" w:lineRule="auto"/>
        <w:rPr>
          <w:rFonts w:ascii="Calibri" w:eastAsia="Times New Roman" w:hAnsi="Calibri" w:cs="Calibri"/>
        </w:rPr>
      </w:pPr>
      <w:r w:rsidRPr="00CF0EC8">
        <w:rPr>
          <w:rFonts w:ascii="Calibri" w:eastAsia="Times New Roman" w:hAnsi="Calibri" w:cs="Calibri"/>
          <w:color w:val="000000"/>
          <w:u w:val="single"/>
        </w:rPr>
        <w:t>General Concepts</w:t>
      </w:r>
    </w:p>
    <w:p w14:paraId="27C5EB71" w14:textId="39B3ADDE" w:rsidR="00CF0EC8" w:rsidRPr="00963585" w:rsidRDefault="00CF0EC8" w:rsidP="00A163F8">
      <w:pPr>
        <w:numPr>
          <w:ilvl w:val="0"/>
          <w:numId w:val="1"/>
        </w:numPr>
        <w:spacing w:line="480" w:lineRule="auto"/>
        <w:textAlignment w:val="baseline"/>
        <w:rPr>
          <w:rFonts w:ascii="Calibri" w:eastAsia="Times New Roman" w:hAnsi="Calibri" w:cs="Calibri"/>
          <w:color w:val="000000"/>
        </w:rPr>
      </w:pPr>
      <w:r w:rsidRPr="00CF0EC8">
        <w:rPr>
          <w:rFonts w:ascii="Calibri" w:eastAsia="Times New Roman" w:hAnsi="Calibri" w:cs="Calibri"/>
          <w:color w:val="000000"/>
        </w:rPr>
        <w:t>What is TCGA and why is it important?</w:t>
      </w:r>
    </w:p>
    <w:p w14:paraId="57333180" w14:textId="43232890" w:rsidR="00CF0EC8" w:rsidRPr="00963585" w:rsidRDefault="00CF0EC8" w:rsidP="00A163F8">
      <w:pPr>
        <w:spacing w:line="480" w:lineRule="auto"/>
        <w:ind w:left="360"/>
        <w:textAlignment w:val="baseline"/>
        <w:rPr>
          <w:rFonts w:ascii="Calibri" w:eastAsia="Times New Roman" w:hAnsi="Calibri" w:cs="Calibri"/>
          <w:color w:val="000000"/>
        </w:rPr>
      </w:pPr>
    </w:p>
    <w:p w14:paraId="36D7FD1F" w14:textId="4C89FBD9" w:rsidR="00CF0EC8" w:rsidRPr="00963585" w:rsidRDefault="00CF0EC8" w:rsidP="00A163F8">
      <w:pPr>
        <w:spacing w:line="480" w:lineRule="auto"/>
        <w:ind w:left="360"/>
        <w:textAlignment w:val="baseline"/>
        <w:rPr>
          <w:rFonts w:ascii="Calibri" w:eastAsia="Times New Roman" w:hAnsi="Calibri" w:cs="Calibri"/>
          <w:color w:val="000000"/>
        </w:rPr>
      </w:pPr>
      <w:r w:rsidRPr="00963585">
        <w:rPr>
          <w:rFonts w:ascii="Calibri" w:eastAsia="Times New Roman" w:hAnsi="Calibri" w:cs="Calibri"/>
          <w:color w:val="000000"/>
        </w:rPr>
        <w:t>The Cancer Genome Atlas is a</w:t>
      </w:r>
      <w:r w:rsidR="000B5944" w:rsidRPr="00963585">
        <w:rPr>
          <w:rFonts w:ascii="Calibri" w:eastAsia="Times New Roman" w:hAnsi="Calibri" w:cs="Calibri"/>
          <w:color w:val="000000"/>
        </w:rPr>
        <w:t>n organization that collects data from cancer patients and allows them to be publicly analyzed by people like us to help make an impact in the fight against cancer.</w:t>
      </w:r>
    </w:p>
    <w:p w14:paraId="0A0028A0" w14:textId="77777777" w:rsidR="00CF0EC8" w:rsidRPr="00CF0EC8" w:rsidRDefault="00CF0EC8" w:rsidP="00A163F8">
      <w:pPr>
        <w:spacing w:line="480" w:lineRule="auto"/>
        <w:ind w:left="360"/>
        <w:textAlignment w:val="baseline"/>
        <w:rPr>
          <w:rFonts w:ascii="Calibri" w:eastAsia="Times New Roman" w:hAnsi="Calibri" w:cs="Calibri"/>
          <w:color w:val="000000"/>
        </w:rPr>
      </w:pPr>
    </w:p>
    <w:p w14:paraId="6EE61AB3" w14:textId="648F92FD" w:rsidR="00CF0EC8" w:rsidRPr="00963585" w:rsidRDefault="00CF0EC8" w:rsidP="00A163F8">
      <w:pPr>
        <w:numPr>
          <w:ilvl w:val="0"/>
          <w:numId w:val="1"/>
        </w:numPr>
        <w:spacing w:line="480" w:lineRule="auto"/>
        <w:textAlignment w:val="baseline"/>
        <w:rPr>
          <w:rFonts w:ascii="Calibri" w:eastAsia="Times New Roman" w:hAnsi="Calibri" w:cs="Calibri"/>
          <w:color w:val="000000"/>
        </w:rPr>
      </w:pPr>
      <w:r w:rsidRPr="00CF0EC8">
        <w:rPr>
          <w:rFonts w:ascii="Calibri" w:eastAsia="Times New Roman" w:hAnsi="Calibri" w:cs="Calibri"/>
          <w:color w:val="000000"/>
        </w:rPr>
        <w:t>What are some strengths and weaknesses of TCGA?</w:t>
      </w:r>
    </w:p>
    <w:p w14:paraId="7306E7F9" w14:textId="6AFE2328" w:rsidR="000B5944" w:rsidRPr="00963585" w:rsidRDefault="000B5944" w:rsidP="00A163F8">
      <w:pPr>
        <w:spacing w:line="480" w:lineRule="auto"/>
        <w:textAlignment w:val="baseline"/>
        <w:rPr>
          <w:rFonts w:ascii="Calibri" w:eastAsia="Times New Roman" w:hAnsi="Calibri" w:cs="Calibri"/>
          <w:color w:val="000000"/>
        </w:rPr>
      </w:pPr>
    </w:p>
    <w:p w14:paraId="32979E5B" w14:textId="4EC0F4C0" w:rsidR="000B5944" w:rsidRPr="00963585" w:rsidRDefault="000B5944" w:rsidP="00A163F8">
      <w:pPr>
        <w:spacing w:line="480" w:lineRule="auto"/>
        <w:textAlignment w:val="baseline"/>
        <w:rPr>
          <w:rFonts w:ascii="Calibri" w:eastAsia="Times New Roman" w:hAnsi="Calibri" w:cs="Calibri"/>
          <w:color w:val="000000"/>
        </w:rPr>
      </w:pPr>
      <w:r w:rsidRPr="00963585">
        <w:rPr>
          <w:rFonts w:ascii="Calibri" w:eastAsia="Times New Roman" w:hAnsi="Calibri" w:cs="Calibri"/>
          <w:color w:val="000000"/>
        </w:rPr>
        <w:t>A strength of the TCGA is that many different organizations are helping contribute to these data sets</w:t>
      </w:r>
      <w:r w:rsidR="008B00E2" w:rsidRPr="00963585">
        <w:rPr>
          <w:rFonts w:ascii="Calibri" w:eastAsia="Times New Roman" w:hAnsi="Calibri" w:cs="Calibri"/>
          <w:color w:val="000000"/>
        </w:rPr>
        <w:t xml:space="preserve">, </w:t>
      </w:r>
      <w:r w:rsidRPr="00963585">
        <w:rPr>
          <w:rFonts w:ascii="Calibri" w:eastAsia="Times New Roman" w:hAnsi="Calibri" w:cs="Calibri"/>
          <w:color w:val="000000"/>
        </w:rPr>
        <w:t>so it is getting bigger and bigger. One weakness is that some data, such as hereditary mutations, cannot be publicly available because these patients could be identified, so there is a loss of valuable data in the public datasets.</w:t>
      </w:r>
    </w:p>
    <w:p w14:paraId="6D93DB77" w14:textId="77777777" w:rsidR="000B5944" w:rsidRPr="00CF0EC8" w:rsidRDefault="000B5944" w:rsidP="00A163F8">
      <w:pPr>
        <w:spacing w:line="480" w:lineRule="auto"/>
        <w:textAlignment w:val="baseline"/>
        <w:rPr>
          <w:rFonts w:ascii="Calibri" w:eastAsia="Times New Roman" w:hAnsi="Calibri" w:cs="Calibri"/>
          <w:color w:val="000000"/>
        </w:rPr>
      </w:pPr>
    </w:p>
    <w:p w14:paraId="0C9B3E44" w14:textId="77777777" w:rsidR="00CF0EC8" w:rsidRPr="00CF0EC8" w:rsidRDefault="00CF0EC8" w:rsidP="00A163F8">
      <w:pPr>
        <w:numPr>
          <w:ilvl w:val="0"/>
          <w:numId w:val="1"/>
        </w:numPr>
        <w:spacing w:line="480" w:lineRule="auto"/>
        <w:textAlignment w:val="baseline"/>
        <w:rPr>
          <w:rFonts w:ascii="Calibri" w:eastAsia="Times New Roman" w:hAnsi="Calibri" w:cs="Calibri"/>
          <w:color w:val="000000"/>
        </w:rPr>
      </w:pPr>
      <w:r w:rsidRPr="00CF0EC8">
        <w:rPr>
          <w:rFonts w:ascii="Calibri" w:eastAsia="Times New Roman" w:hAnsi="Calibri" w:cs="Calibri"/>
          <w:color w:val="000000"/>
        </w:rPr>
        <w:t>How does the central dogma of biology (DNA → RNA → protein) relate to the data we are exploring?</w:t>
      </w:r>
    </w:p>
    <w:p w14:paraId="3AB06649" w14:textId="5B7A4C34" w:rsidR="00CF0EC8" w:rsidRPr="00963585" w:rsidRDefault="00CF0EC8" w:rsidP="00A163F8">
      <w:pPr>
        <w:spacing w:line="480" w:lineRule="auto"/>
        <w:rPr>
          <w:rFonts w:ascii="Calibri" w:eastAsia="Times New Roman" w:hAnsi="Calibri" w:cs="Calibri"/>
        </w:rPr>
      </w:pPr>
    </w:p>
    <w:p w14:paraId="7DCA5AA7" w14:textId="68CE32C1" w:rsidR="008B00E2" w:rsidRPr="00963585" w:rsidRDefault="008B00E2" w:rsidP="00A163F8">
      <w:pPr>
        <w:spacing w:line="480" w:lineRule="auto"/>
        <w:rPr>
          <w:rFonts w:ascii="Calibri" w:eastAsia="Times New Roman" w:hAnsi="Calibri" w:cs="Calibri"/>
        </w:rPr>
      </w:pPr>
      <w:r w:rsidRPr="00963585">
        <w:rPr>
          <w:rFonts w:ascii="Calibri" w:eastAsia="Times New Roman" w:hAnsi="Calibri" w:cs="Calibri"/>
        </w:rPr>
        <w:lastRenderedPageBreak/>
        <w:t xml:space="preserve">We are looking at mutations, which can happen in both transcription and translation. We use MAF and RNA seq to see where mutations are happening, and how often mutated strands of genetic information are being expressed in hopes of discovering new findings. </w:t>
      </w:r>
    </w:p>
    <w:p w14:paraId="691B8CDE" w14:textId="77777777" w:rsidR="008B00E2" w:rsidRPr="00CF0EC8" w:rsidRDefault="008B00E2" w:rsidP="00A163F8">
      <w:pPr>
        <w:spacing w:line="480" w:lineRule="auto"/>
        <w:rPr>
          <w:rFonts w:ascii="Calibri" w:eastAsia="Times New Roman" w:hAnsi="Calibri" w:cs="Calibri"/>
        </w:rPr>
      </w:pPr>
    </w:p>
    <w:p w14:paraId="1C50BF1C" w14:textId="77777777" w:rsidR="00CF0EC8" w:rsidRPr="00CF0EC8" w:rsidRDefault="00CF0EC8" w:rsidP="00A163F8">
      <w:pPr>
        <w:spacing w:line="480" w:lineRule="auto"/>
        <w:rPr>
          <w:rFonts w:ascii="Calibri" w:eastAsia="Times New Roman" w:hAnsi="Calibri" w:cs="Calibri"/>
        </w:rPr>
      </w:pPr>
      <w:r w:rsidRPr="00CF0EC8">
        <w:rPr>
          <w:rFonts w:ascii="Calibri" w:eastAsia="Times New Roman" w:hAnsi="Calibri" w:cs="Calibri"/>
          <w:color w:val="000000"/>
          <w:u w:val="single"/>
        </w:rPr>
        <w:t>Coding Skills</w:t>
      </w:r>
    </w:p>
    <w:p w14:paraId="60C05EAD" w14:textId="7FCDC67E" w:rsidR="00CF0EC8" w:rsidRPr="00963585" w:rsidRDefault="00CF0EC8" w:rsidP="00A163F8">
      <w:pPr>
        <w:numPr>
          <w:ilvl w:val="0"/>
          <w:numId w:val="2"/>
        </w:numPr>
        <w:spacing w:line="480" w:lineRule="auto"/>
        <w:textAlignment w:val="baseline"/>
        <w:rPr>
          <w:rFonts w:ascii="Calibri" w:eastAsia="Times New Roman" w:hAnsi="Calibri" w:cs="Calibri"/>
          <w:color w:val="000000"/>
        </w:rPr>
      </w:pPr>
      <w:r w:rsidRPr="00CF0EC8">
        <w:rPr>
          <w:rFonts w:ascii="Calibri" w:eastAsia="Times New Roman" w:hAnsi="Calibri" w:cs="Calibri"/>
          <w:color w:val="000000"/>
        </w:rPr>
        <w:t>What commands are used to save a file to your GitHub repository?</w:t>
      </w:r>
    </w:p>
    <w:p w14:paraId="1444C6EA" w14:textId="2D8FAB4B" w:rsidR="00E34A9F" w:rsidRPr="00963585" w:rsidRDefault="00E34A9F" w:rsidP="00A163F8">
      <w:pPr>
        <w:spacing w:line="480" w:lineRule="auto"/>
        <w:textAlignment w:val="baseline"/>
        <w:rPr>
          <w:rFonts w:ascii="Calibri" w:eastAsia="Times New Roman" w:hAnsi="Calibri" w:cs="Calibri"/>
          <w:color w:val="000000"/>
        </w:rPr>
      </w:pPr>
    </w:p>
    <w:p w14:paraId="7BAB1D21" w14:textId="207CCE64" w:rsidR="00E34A9F" w:rsidRPr="00963585" w:rsidRDefault="00E34A9F" w:rsidP="00A163F8">
      <w:pPr>
        <w:spacing w:line="480" w:lineRule="auto"/>
        <w:textAlignment w:val="baseline"/>
        <w:rPr>
          <w:rFonts w:ascii="Calibri" w:eastAsia="Times New Roman" w:hAnsi="Calibri" w:cs="Calibri"/>
          <w:color w:val="000000"/>
        </w:rPr>
      </w:pPr>
      <w:r w:rsidRPr="00963585">
        <w:rPr>
          <w:rFonts w:ascii="Calibri" w:eastAsia="Times New Roman" w:hAnsi="Calibri" w:cs="Calibri"/>
          <w:color w:val="000000"/>
        </w:rPr>
        <w:t>Git add, git commit, git push</w:t>
      </w:r>
    </w:p>
    <w:p w14:paraId="2D0284A2" w14:textId="77777777" w:rsidR="00E34A9F" w:rsidRPr="00CF0EC8" w:rsidRDefault="00E34A9F" w:rsidP="00A163F8">
      <w:pPr>
        <w:spacing w:line="480" w:lineRule="auto"/>
        <w:textAlignment w:val="baseline"/>
        <w:rPr>
          <w:rFonts w:ascii="Calibri" w:eastAsia="Times New Roman" w:hAnsi="Calibri" w:cs="Calibri"/>
          <w:color w:val="000000"/>
        </w:rPr>
      </w:pPr>
    </w:p>
    <w:p w14:paraId="4EFCF3F4" w14:textId="6F069EC1" w:rsidR="00CF0EC8" w:rsidRPr="00963585" w:rsidRDefault="00CF0EC8" w:rsidP="00A163F8">
      <w:pPr>
        <w:numPr>
          <w:ilvl w:val="0"/>
          <w:numId w:val="2"/>
        </w:numPr>
        <w:spacing w:line="480" w:lineRule="auto"/>
        <w:textAlignment w:val="baseline"/>
        <w:rPr>
          <w:rFonts w:ascii="Calibri" w:eastAsia="Times New Roman" w:hAnsi="Calibri" w:cs="Calibri"/>
          <w:color w:val="000000"/>
        </w:rPr>
      </w:pPr>
      <w:r w:rsidRPr="00CF0EC8">
        <w:rPr>
          <w:rFonts w:ascii="Calibri" w:eastAsia="Times New Roman" w:hAnsi="Calibri" w:cs="Calibri"/>
          <w:color w:val="000000"/>
        </w:rPr>
        <w:t xml:space="preserve">What command must be run </w:t>
      </w:r>
      <w:proofErr w:type="gramStart"/>
      <w:r w:rsidRPr="00CF0EC8">
        <w:rPr>
          <w:rFonts w:ascii="Calibri" w:eastAsia="Times New Roman" w:hAnsi="Calibri" w:cs="Calibri"/>
          <w:color w:val="000000"/>
        </w:rPr>
        <w:t>in order to</w:t>
      </w:r>
      <w:proofErr w:type="gramEnd"/>
      <w:r w:rsidRPr="00CF0EC8">
        <w:rPr>
          <w:rFonts w:ascii="Calibri" w:eastAsia="Times New Roman" w:hAnsi="Calibri" w:cs="Calibri"/>
          <w:color w:val="000000"/>
        </w:rPr>
        <w:t xml:space="preserve"> use a package in R?</w:t>
      </w:r>
    </w:p>
    <w:p w14:paraId="6C053671" w14:textId="1F066F49" w:rsidR="00E34A9F" w:rsidRPr="00963585" w:rsidRDefault="00E34A9F" w:rsidP="00A163F8">
      <w:pPr>
        <w:spacing w:line="480" w:lineRule="auto"/>
        <w:textAlignment w:val="baseline"/>
        <w:rPr>
          <w:rFonts w:ascii="Calibri" w:eastAsia="Times New Roman" w:hAnsi="Calibri" w:cs="Calibri"/>
          <w:color w:val="000000"/>
        </w:rPr>
      </w:pPr>
    </w:p>
    <w:p w14:paraId="54E7FC17" w14:textId="5D249DDF" w:rsidR="00E34A9F" w:rsidRPr="00963585" w:rsidRDefault="00FA2727" w:rsidP="00A163F8">
      <w:pPr>
        <w:spacing w:line="480" w:lineRule="auto"/>
        <w:textAlignment w:val="baseline"/>
        <w:rPr>
          <w:rFonts w:ascii="Calibri" w:eastAsia="Times New Roman" w:hAnsi="Calibri" w:cs="Calibri"/>
          <w:color w:val="000000"/>
        </w:rPr>
      </w:pPr>
      <w:proofErr w:type="gramStart"/>
      <w:r w:rsidRPr="00963585">
        <w:rPr>
          <w:rFonts w:ascii="Calibri" w:eastAsia="Times New Roman" w:hAnsi="Calibri" w:cs="Calibri"/>
          <w:color w:val="000000"/>
        </w:rPr>
        <w:t>Library(</w:t>
      </w:r>
      <w:proofErr w:type="gramEnd"/>
      <w:r w:rsidRPr="00963585">
        <w:rPr>
          <w:rFonts w:ascii="Calibri" w:eastAsia="Times New Roman" w:hAnsi="Calibri" w:cs="Calibri"/>
          <w:color w:val="000000"/>
        </w:rPr>
        <w:t>)</w:t>
      </w:r>
    </w:p>
    <w:p w14:paraId="4F44DEA7" w14:textId="77777777" w:rsidR="00E34A9F" w:rsidRPr="00CF0EC8" w:rsidRDefault="00E34A9F" w:rsidP="00A163F8">
      <w:pPr>
        <w:spacing w:line="480" w:lineRule="auto"/>
        <w:textAlignment w:val="baseline"/>
        <w:rPr>
          <w:rFonts w:ascii="Calibri" w:eastAsia="Times New Roman" w:hAnsi="Calibri" w:cs="Calibri"/>
          <w:color w:val="000000"/>
        </w:rPr>
      </w:pPr>
    </w:p>
    <w:p w14:paraId="5927C110" w14:textId="60C95A23" w:rsidR="00CF0EC8" w:rsidRPr="00963585" w:rsidRDefault="00CF0EC8" w:rsidP="00A163F8">
      <w:pPr>
        <w:numPr>
          <w:ilvl w:val="0"/>
          <w:numId w:val="2"/>
        </w:numPr>
        <w:spacing w:line="480" w:lineRule="auto"/>
        <w:textAlignment w:val="baseline"/>
        <w:rPr>
          <w:rFonts w:ascii="Calibri" w:eastAsia="Times New Roman" w:hAnsi="Calibri" w:cs="Calibri"/>
          <w:color w:val="000000"/>
        </w:rPr>
      </w:pPr>
      <w:r w:rsidRPr="00CF0EC8">
        <w:rPr>
          <w:rFonts w:ascii="Calibri" w:eastAsia="Times New Roman" w:hAnsi="Calibri" w:cs="Calibri"/>
          <w:color w:val="000000"/>
        </w:rPr>
        <w:t xml:space="preserve">What is </w:t>
      </w:r>
      <w:proofErr w:type="spellStart"/>
      <w:r w:rsidRPr="00CF0EC8">
        <w:rPr>
          <w:rFonts w:ascii="Calibri" w:eastAsia="Times New Roman" w:hAnsi="Calibri" w:cs="Calibri"/>
          <w:color w:val="000000"/>
        </w:rPr>
        <w:t>boolean</w:t>
      </w:r>
      <w:proofErr w:type="spellEnd"/>
      <w:r w:rsidRPr="00CF0EC8">
        <w:rPr>
          <w:rFonts w:ascii="Calibri" w:eastAsia="Times New Roman" w:hAnsi="Calibri" w:cs="Calibri"/>
          <w:color w:val="000000"/>
        </w:rPr>
        <w:t xml:space="preserve"> indexing? What are some applications of it?</w:t>
      </w:r>
    </w:p>
    <w:p w14:paraId="2793E0A9" w14:textId="7A498C30" w:rsidR="00FA2727" w:rsidRPr="00963585" w:rsidRDefault="00FA2727" w:rsidP="00A163F8">
      <w:pPr>
        <w:spacing w:line="480" w:lineRule="auto"/>
        <w:textAlignment w:val="baseline"/>
        <w:rPr>
          <w:rFonts w:ascii="Calibri" w:eastAsia="Times New Roman" w:hAnsi="Calibri" w:cs="Calibri"/>
          <w:color w:val="000000"/>
        </w:rPr>
      </w:pPr>
    </w:p>
    <w:p w14:paraId="7293FC8E" w14:textId="5E890808" w:rsidR="00FA2727" w:rsidRPr="00963585" w:rsidRDefault="00FA2727" w:rsidP="00A163F8">
      <w:pPr>
        <w:spacing w:line="480" w:lineRule="auto"/>
        <w:textAlignment w:val="baseline"/>
        <w:rPr>
          <w:rFonts w:ascii="Calibri" w:eastAsia="Times New Roman" w:hAnsi="Calibri" w:cs="Calibri"/>
          <w:color w:val="000000"/>
        </w:rPr>
      </w:pPr>
      <w:r w:rsidRPr="00963585">
        <w:rPr>
          <w:rFonts w:ascii="Calibri" w:eastAsia="Times New Roman" w:hAnsi="Calibri" w:cs="Calibri"/>
          <w:color w:val="000000"/>
        </w:rPr>
        <w:t xml:space="preserve">Boolean indexing is saving the row/column indexes where a certain value is found, such as the rows containing NA, and then passing those indexes </w:t>
      </w:r>
      <w:proofErr w:type="gramStart"/>
      <w:r w:rsidRPr="00963585">
        <w:rPr>
          <w:rFonts w:ascii="Calibri" w:eastAsia="Times New Roman" w:hAnsi="Calibri" w:cs="Calibri"/>
          <w:color w:val="000000"/>
        </w:rPr>
        <w:t>in to</w:t>
      </w:r>
      <w:proofErr w:type="gramEnd"/>
      <w:r w:rsidRPr="00963585">
        <w:rPr>
          <w:rFonts w:ascii="Calibri" w:eastAsia="Times New Roman" w:hAnsi="Calibri" w:cs="Calibri"/>
          <w:color w:val="000000"/>
        </w:rPr>
        <w:t xml:space="preserve"> subset the data either including or excluding those specific rows.</w:t>
      </w:r>
    </w:p>
    <w:p w14:paraId="7E7F721C" w14:textId="77777777" w:rsidR="00FA2727" w:rsidRPr="00CF0EC8" w:rsidRDefault="00FA2727" w:rsidP="00A163F8">
      <w:pPr>
        <w:spacing w:line="480" w:lineRule="auto"/>
        <w:textAlignment w:val="baseline"/>
        <w:rPr>
          <w:rFonts w:ascii="Calibri" w:eastAsia="Times New Roman" w:hAnsi="Calibri" w:cs="Calibri"/>
          <w:color w:val="000000"/>
        </w:rPr>
      </w:pPr>
    </w:p>
    <w:p w14:paraId="65267274" w14:textId="77777777" w:rsidR="00CF0EC8" w:rsidRPr="00CF0EC8" w:rsidRDefault="00CF0EC8" w:rsidP="00A163F8">
      <w:pPr>
        <w:numPr>
          <w:ilvl w:val="0"/>
          <w:numId w:val="2"/>
        </w:numPr>
        <w:spacing w:line="480" w:lineRule="auto"/>
        <w:textAlignment w:val="baseline"/>
        <w:rPr>
          <w:rFonts w:ascii="Calibri" w:eastAsia="Times New Roman" w:hAnsi="Calibri" w:cs="Calibri"/>
          <w:color w:val="000000"/>
        </w:rPr>
      </w:pPr>
      <w:r w:rsidRPr="00CF0EC8">
        <w:rPr>
          <w:rFonts w:ascii="Calibri" w:eastAsia="Times New Roman" w:hAnsi="Calibri" w:cs="Calibri"/>
          <w:color w:val="000000"/>
        </w:rPr>
        <w:t xml:space="preserve">Draw out a </w:t>
      </w:r>
      <w:proofErr w:type="spellStart"/>
      <w:r w:rsidRPr="00CF0EC8">
        <w:rPr>
          <w:rFonts w:ascii="Calibri" w:eastAsia="Times New Roman" w:hAnsi="Calibri" w:cs="Calibri"/>
          <w:color w:val="000000"/>
        </w:rPr>
        <w:t>dataframe</w:t>
      </w:r>
      <w:proofErr w:type="spellEnd"/>
      <w:r w:rsidRPr="00CF0EC8">
        <w:rPr>
          <w:rFonts w:ascii="Calibri" w:eastAsia="Times New Roman" w:hAnsi="Calibri" w:cs="Calibri"/>
          <w:color w:val="000000"/>
        </w:rPr>
        <w:t xml:space="preserve"> of your choice. Show an example of the following and explain what each line of code does. </w:t>
      </w:r>
    </w:p>
    <w:p w14:paraId="0F01BEB6" w14:textId="4A05FF29" w:rsidR="00CF0EC8" w:rsidRPr="00963585" w:rsidRDefault="00CF0EC8" w:rsidP="00A163F8">
      <w:pPr>
        <w:numPr>
          <w:ilvl w:val="1"/>
          <w:numId w:val="3"/>
        </w:numPr>
        <w:spacing w:line="480" w:lineRule="auto"/>
        <w:ind w:left="1440" w:hanging="360"/>
        <w:textAlignment w:val="baseline"/>
        <w:rPr>
          <w:rFonts w:ascii="Calibri" w:eastAsia="Times New Roman" w:hAnsi="Calibri" w:cs="Calibri"/>
          <w:color w:val="000000"/>
        </w:rPr>
      </w:pPr>
      <w:r w:rsidRPr="00CF0EC8">
        <w:rPr>
          <w:rFonts w:ascii="Calibri" w:eastAsia="Times New Roman" w:hAnsi="Calibri" w:cs="Calibri"/>
          <w:color w:val="000000"/>
        </w:rPr>
        <w:t xml:space="preserve">an </w:t>
      </w:r>
      <w:proofErr w:type="spellStart"/>
      <w:proofErr w:type="gramStart"/>
      <w:r w:rsidRPr="00CF0EC8">
        <w:rPr>
          <w:rFonts w:ascii="Calibri" w:eastAsia="Times New Roman" w:hAnsi="Calibri" w:cs="Calibri"/>
          <w:color w:val="000000"/>
        </w:rPr>
        <w:t>ifelse</w:t>
      </w:r>
      <w:proofErr w:type="spellEnd"/>
      <w:r w:rsidRPr="00CF0EC8">
        <w:rPr>
          <w:rFonts w:ascii="Calibri" w:eastAsia="Times New Roman" w:hAnsi="Calibri" w:cs="Calibri"/>
          <w:color w:val="000000"/>
        </w:rPr>
        <w:t>(</w:t>
      </w:r>
      <w:proofErr w:type="gramEnd"/>
      <w:r w:rsidRPr="00CF0EC8">
        <w:rPr>
          <w:rFonts w:ascii="Calibri" w:eastAsia="Times New Roman" w:hAnsi="Calibri" w:cs="Calibri"/>
          <w:color w:val="000000"/>
        </w:rPr>
        <w:t>) statement</w:t>
      </w:r>
    </w:p>
    <w:p w14:paraId="631AA315" w14:textId="6D5EE7EB" w:rsidR="00FA2727" w:rsidRPr="00963585" w:rsidRDefault="00FA2727" w:rsidP="00A163F8">
      <w:pPr>
        <w:spacing w:line="480" w:lineRule="auto"/>
        <w:textAlignment w:val="baseline"/>
        <w:rPr>
          <w:rFonts w:ascii="Calibri" w:eastAsia="Times New Roman" w:hAnsi="Calibri" w:cs="Calibri"/>
          <w:color w:val="000000"/>
        </w:rPr>
      </w:pPr>
    </w:p>
    <w:p w14:paraId="6CF421D2" w14:textId="250E8F5C" w:rsidR="00FA2727" w:rsidRPr="00963585" w:rsidRDefault="00FA2727" w:rsidP="00A163F8">
      <w:pPr>
        <w:spacing w:line="480" w:lineRule="auto"/>
        <w:textAlignment w:val="baseline"/>
        <w:rPr>
          <w:rFonts w:ascii="Calibri" w:eastAsia="Times New Roman" w:hAnsi="Calibri" w:cs="Calibri"/>
          <w:color w:val="000000"/>
        </w:rPr>
      </w:pPr>
      <w:r w:rsidRPr="00963585">
        <w:rPr>
          <w:rFonts w:ascii="Calibri" w:eastAsia="Times New Roman" w:hAnsi="Calibri" w:cs="Calibri"/>
          <w:color w:val="000000"/>
        </w:rPr>
        <w:t xml:space="preserve">an </w:t>
      </w:r>
      <w:proofErr w:type="spellStart"/>
      <w:r w:rsidRPr="00963585">
        <w:rPr>
          <w:rFonts w:ascii="Calibri" w:eastAsia="Times New Roman" w:hAnsi="Calibri" w:cs="Calibri"/>
          <w:color w:val="000000"/>
        </w:rPr>
        <w:t>ifelse</w:t>
      </w:r>
      <w:proofErr w:type="spellEnd"/>
      <w:r w:rsidRPr="00963585">
        <w:rPr>
          <w:rFonts w:ascii="Calibri" w:eastAsia="Times New Roman" w:hAnsi="Calibri" w:cs="Calibri"/>
          <w:color w:val="000000"/>
        </w:rPr>
        <w:t xml:space="preserve"> statement can be used to create a new column. The first parameter is an expression, and the second parameter is what should go in the column if the expression is true, and the third parameter is what to fill in if the expression is false. For example, for the age category, to create a categorical variable rather than a continuous one, we could write…</w:t>
      </w:r>
    </w:p>
    <w:p w14:paraId="3A9E7930" w14:textId="7E7592E7" w:rsidR="00FA2727" w:rsidRPr="00963585" w:rsidRDefault="00FA2727" w:rsidP="00A163F8">
      <w:pPr>
        <w:spacing w:line="480" w:lineRule="auto"/>
        <w:textAlignment w:val="baseline"/>
        <w:rPr>
          <w:rFonts w:ascii="Calibri" w:eastAsia="Times New Roman" w:hAnsi="Calibri" w:cs="Calibri"/>
          <w:color w:val="000000"/>
        </w:rPr>
      </w:pPr>
      <w:proofErr w:type="spellStart"/>
      <w:r w:rsidRPr="00963585">
        <w:rPr>
          <w:rFonts w:ascii="Calibri" w:eastAsia="Times New Roman" w:hAnsi="Calibri" w:cs="Calibri"/>
          <w:color w:val="000000"/>
        </w:rPr>
        <w:t>dataframe$age_category</w:t>
      </w:r>
      <w:proofErr w:type="spellEnd"/>
      <w:r w:rsidRPr="00963585">
        <w:rPr>
          <w:rFonts w:ascii="Calibri" w:eastAsia="Times New Roman" w:hAnsi="Calibri" w:cs="Calibri"/>
          <w:color w:val="000000"/>
        </w:rPr>
        <w:t xml:space="preserve"> = </w:t>
      </w:r>
      <w:proofErr w:type="spellStart"/>
      <w:proofErr w:type="gramStart"/>
      <w:r w:rsidRPr="00963585">
        <w:rPr>
          <w:rFonts w:ascii="Calibri" w:eastAsia="Times New Roman" w:hAnsi="Calibri" w:cs="Calibri"/>
          <w:color w:val="000000"/>
        </w:rPr>
        <w:t>ifelse</w:t>
      </w:r>
      <w:proofErr w:type="spellEnd"/>
      <w:r w:rsidRPr="00963585">
        <w:rPr>
          <w:rFonts w:ascii="Calibri" w:eastAsia="Times New Roman" w:hAnsi="Calibri" w:cs="Calibri"/>
          <w:color w:val="000000"/>
        </w:rPr>
        <w:t>(</w:t>
      </w:r>
      <w:proofErr w:type="spellStart"/>
      <w:proofErr w:type="gramEnd"/>
      <w:r w:rsidRPr="00963585">
        <w:rPr>
          <w:rFonts w:ascii="Calibri" w:eastAsia="Times New Roman" w:hAnsi="Calibri" w:cs="Calibri"/>
          <w:color w:val="000000"/>
        </w:rPr>
        <w:t>dataframe$age</w:t>
      </w:r>
      <w:proofErr w:type="spellEnd"/>
      <w:r w:rsidRPr="00963585">
        <w:rPr>
          <w:rFonts w:ascii="Calibri" w:eastAsia="Times New Roman" w:hAnsi="Calibri" w:cs="Calibri"/>
          <w:color w:val="000000"/>
        </w:rPr>
        <w:t xml:space="preserve"> &gt; 50, “old”, “young”)</w:t>
      </w:r>
    </w:p>
    <w:p w14:paraId="675CC783" w14:textId="77777777" w:rsidR="00FA2727" w:rsidRPr="00CF0EC8" w:rsidRDefault="00FA2727" w:rsidP="00A163F8">
      <w:pPr>
        <w:spacing w:line="480" w:lineRule="auto"/>
        <w:textAlignment w:val="baseline"/>
        <w:rPr>
          <w:rFonts w:ascii="Calibri" w:eastAsia="Times New Roman" w:hAnsi="Calibri" w:cs="Calibri"/>
          <w:color w:val="000000"/>
        </w:rPr>
      </w:pPr>
    </w:p>
    <w:p w14:paraId="50FDF52D" w14:textId="77777777" w:rsidR="00CF0EC8" w:rsidRPr="00CF0EC8" w:rsidRDefault="00CF0EC8" w:rsidP="00A163F8">
      <w:pPr>
        <w:numPr>
          <w:ilvl w:val="1"/>
          <w:numId w:val="3"/>
        </w:numPr>
        <w:spacing w:line="480" w:lineRule="auto"/>
        <w:ind w:left="1440" w:hanging="360"/>
        <w:textAlignment w:val="baseline"/>
        <w:rPr>
          <w:rFonts w:ascii="Calibri" w:eastAsia="Times New Roman" w:hAnsi="Calibri" w:cs="Calibri"/>
          <w:color w:val="000000"/>
        </w:rPr>
      </w:pPr>
      <w:proofErr w:type="spellStart"/>
      <w:r w:rsidRPr="00CF0EC8">
        <w:rPr>
          <w:rFonts w:ascii="Calibri" w:eastAsia="Times New Roman" w:hAnsi="Calibri" w:cs="Calibri"/>
          <w:color w:val="000000"/>
        </w:rPr>
        <w:t>boolean</w:t>
      </w:r>
      <w:proofErr w:type="spellEnd"/>
      <w:r w:rsidRPr="00CF0EC8">
        <w:rPr>
          <w:rFonts w:ascii="Calibri" w:eastAsia="Times New Roman" w:hAnsi="Calibri" w:cs="Calibri"/>
          <w:color w:val="000000"/>
        </w:rPr>
        <w:t xml:space="preserve"> indexing</w:t>
      </w:r>
    </w:p>
    <w:p w14:paraId="09B9D314" w14:textId="59154D07" w:rsidR="00CF0EC8" w:rsidRPr="00963585" w:rsidRDefault="00CF0EC8" w:rsidP="00A163F8">
      <w:pPr>
        <w:spacing w:line="480" w:lineRule="auto"/>
        <w:rPr>
          <w:rFonts w:ascii="Calibri" w:hAnsi="Calibri" w:cs="Calibri"/>
        </w:rPr>
      </w:pPr>
    </w:p>
    <w:p w14:paraId="297E8A25" w14:textId="77777777" w:rsidR="009842A4" w:rsidRPr="00963585" w:rsidRDefault="009842A4" w:rsidP="00A163F8">
      <w:pPr>
        <w:spacing w:line="480" w:lineRule="auto"/>
        <w:rPr>
          <w:rFonts w:ascii="Calibri" w:hAnsi="Calibri" w:cs="Calibri"/>
        </w:rPr>
      </w:pPr>
      <w:proofErr w:type="spellStart"/>
      <w:r w:rsidRPr="00963585">
        <w:rPr>
          <w:rFonts w:ascii="Calibri" w:hAnsi="Calibri" w:cs="Calibri"/>
        </w:rPr>
        <w:t>na_mask</w:t>
      </w:r>
      <w:proofErr w:type="spellEnd"/>
      <w:r w:rsidRPr="00963585">
        <w:rPr>
          <w:rFonts w:ascii="Calibri" w:hAnsi="Calibri" w:cs="Calibri"/>
        </w:rPr>
        <w:t xml:space="preserve"> &lt;- </w:t>
      </w:r>
      <w:proofErr w:type="spellStart"/>
      <w:r w:rsidRPr="00963585">
        <w:rPr>
          <w:rFonts w:ascii="Calibri" w:hAnsi="Calibri" w:cs="Calibri"/>
        </w:rPr>
        <w:t>dataframe</w:t>
      </w:r>
      <w:proofErr w:type="spellEnd"/>
      <w:r w:rsidRPr="00963585">
        <w:rPr>
          <w:rFonts w:ascii="Calibri" w:hAnsi="Calibri" w:cs="Calibri"/>
        </w:rPr>
        <w:t>[is.na(</w:t>
      </w:r>
      <w:proofErr w:type="spellStart"/>
      <w:r w:rsidRPr="00963585">
        <w:rPr>
          <w:rFonts w:ascii="Calibri" w:hAnsi="Calibri" w:cs="Calibri"/>
        </w:rPr>
        <w:t>dataframe$age</w:t>
      </w:r>
      <w:proofErr w:type="spellEnd"/>
      <w:r w:rsidRPr="00963585">
        <w:rPr>
          <w:rFonts w:ascii="Calibri" w:hAnsi="Calibri" w:cs="Calibri"/>
        </w:rPr>
        <w:t xml:space="preserve">),] </w:t>
      </w:r>
    </w:p>
    <w:p w14:paraId="2138D904" w14:textId="76866DA7" w:rsidR="009842A4" w:rsidRPr="00963585" w:rsidRDefault="009842A4" w:rsidP="00A163F8">
      <w:pPr>
        <w:spacing w:line="480" w:lineRule="auto"/>
        <w:rPr>
          <w:rFonts w:ascii="Calibri" w:hAnsi="Calibri" w:cs="Calibri"/>
        </w:rPr>
      </w:pPr>
      <w:r w:rsidRPr="00963585">
        <w:rPr>
          <w:rFonts w:ascii="Calibri" w:hAnsi="Calibri" w:cs="Calibri"/>
        </w:rPr>
        <w:t>#</w:t>
      </w:r>
      <w:proofErr w:type="gramStart"/>
      <w:r w:rsidRPr="00963585">
        <w:rPr>
          <w:rFonts w:ascii="Calibri" w:hAnsi="Calibri" w:cs="Calibri"/>
        </w:rPr>
        <w:t>this</w:t>
      </w:r>
      <w:proofErr w:type="gramEnd"/>
      <w:r w:rsidRPr="00963585">
        <w:rPr>
          <w:rFonts w:ascii="Calibri" w:hAnsi="Calibri" w:cs="Calibri"/>
        </w:rPr>
        <w:t xml:space="preserve"> saves the indexes of rows with NA in age column</w:t>
      </w:r>
    </w:p>
    <w:p w14:paraId="1E29930F" w14:textId="79BA7E3C" w:rsidR="009842A4" w:rsidRPr="00963585" w:rsidRDefault="009842A4" w:rsidP="00A163F8">
      <w:pPr>
        <w:spacing w:line="480" w:lineRule="auto"/>
        <w:rPr>
          <w:rFonts w:ascii="Calibri" w:hAnsi="Calibri" w:cs="Calibri"/>
        </w:rPr>
      </w:pPr>
      <w:proofErr w:type="spellStart"/>
      <w:r w:rsidRPr="00963585">
        <w:rPr>
          <w:rFonts w:ascii="Calibri" w:hAnsi="Calibri" w:cs="Calibri"/>
        </w:rPr>
        <w:t>Newdatafram</w:t>
      </w:r>
      <w:proofErr w:type="spellEnd"/>
      <w:r w:rsidRPr="00963585">
        <w:rPr>
          <w:rFonts w:ascii="Calibri" w:hAnsi="Calibri" w:cs="Calibri"/>
        </w:rPr>
        <w:t xml:space="preserve"> &lt;- </w:t>
      </w:r>
      <w:proofErr w:type="spellStart"/>
      <w:r w:rsidRPr="00963585">
        <w:rPr>
          <w:rFonts w:ascii="Calibri" w:hAnsi="Calibri" w:cs="Calibri"/>
        </w:rPr>
        <w:t>dataframe</w:t>
      </w:r>
      <w:proofErr w:type="spellEnd"/>
      <w:proofErr w:type="gramStart"/>
      <w:r w:rsidRPr="00963585">
        <w:rPr>
          <w:rFonts w:ascii="Calibri" w:hAnsi="Calibri" w:cs="Calibri"/>
        </w:rPr>
        <w:t>[!</w:t>
      </w:r>
      <w:proofErr w:type="spellStart"/>
      <w:r w:rsidRPr="00963585">
        <w:rPr>
          <w:rFonts w:ascii="Calibri" w:hAnsi="Calibri" w:cs="Calibri"/>
        </w:rPr>
        <w:t>na</w:t>
      </w:r>
      <w:proofErr w:type="gramEnd"/>
      <w:r w:rsidRPr="00963585">
        <w:rPr>
          <w:rFonts w:ascii="Calibri" w:hAnsi="Calibri" w:cs="Calibri"/>
        </w:rPr>
        <w:t>_mask</w:t>
      </w:r>
      <w:proofErr w:type="spellEnd"/>
      <w:r w:rsidRPr="00963585">
        <w:rPr>
          <w:rFonts w:ascii="Calibri" w:hAnsi="Calibri" w:cs="Calibri"/>
        </w:rPr>
        <w:t xml:space="preserve">,] </w:t>
      </w:r>
    </w:p>
    <w:p w14:paraId="0289C3B4" w14:textId="3CDC44F6" w:rsidR="009842A4" w:rsidRPr="00963585" w:rsidRDefault="009842A4" w:rsidP="00A163F8">
      <w:pPr>
        <w:spacing w:line="480" w:lineRule="auto"/>
        <w:rPr>
          <w:rFonts w:ascii="Calibri" w:hAnsi="Calibri" w:cs="Calibri"/>
        </w:rPr>
      </w:pPr>
      <w:r w:rsidRPr="00963585">
        <w:rPr>
          <w:rFonts w:ascii="Calibri" w:hAnsi="Calibri" w:cs="Calibri"/>
        </w:rPr>
        <w:t>#</w:t>
      </w:r>
      <w:proofErr w:type="gramStart"/>
      <w:r w:rsidRPr="00963585">
        <w:rPr>
          <w:rFonts w:ascii="Calibri" w:hAnsi="Calibri" w:cs="Calibri"/>
        </w:rPr>
        <w:t>this</w:t>
      </w:r>
      <w:proofErr w:type="gramEnd"/>
      <w:r w:rsidRPr="00963585">
        <w:rPr>
          <w:rFonts w:ascii="Calibri" w:hAnsi="Calibri" w:cs="Calibri"/>
        </w:rPr>
        <w:t xml:space="preserve"> subsets the </w:t>
      </w:r>
      <w:proofErr w:type="spellStart"/>
      <w:r w:rsidRPr="00963585">
        <w:rPr>
          <w:rFonts w:ascii="Calibri" w:hAnsi="Calibri" w:cs="Calibri"/>
        </w:rPr>
        <w:t>dataframe</w:t>
      </w:r>
      <w:proofErr w:type="spellEnd"/>
      <w:r w:rsidRPr="00963585">
        <w:rPr>
          <w:rFonts w:ascii="Calibri" w:hAnsi="Calibri" w:cs="Calibri"/>
        </w:rPr>
        <w:t xml:space="preserve"> where there are no NA’s in the age column using our mask above</w:t>
      </w:r>
    </w:p>
    <w:p w14:paraId="376AEE6C" w14:textId="1C49891E" w:rsidR="009842A4" w:rsidRPr="00963585" w:rsidRDefault="009842A4" w:rsidP="00A163F8">
      <w:pPr>
        <w:spacing w:line="480" w:lineRule="auto"/>
        <w:rPr>
          <w:rFonts w:ascii="Calibri" w:hAnsi="Calibri" w:cs="Calibri"/>
        </w:rPr>
      </w:pPr>
    </w:p>
    <w:p w14:paraId="4C1DFC3E" w14:textId="77777777" w:rsidR="009842A4" w:rsidRPr="00963585" w:rsidRDefault="009842A4" w:rsidP="00A163F8">
      <w:pPr>
        <w:spacing w:line="480" w:lineRule="auto"/>
        <w:rPr>
          <w:rFonts w:ascii="Calibri" w:hAnsi="Calibri" w:cs="Calibri"/>
        </w:rPr>
      </w:pPr>
    </w:p>
    <w:sectPr w:rsidR="009842A4" w:rsidRPr="00963585" w:rsidSect="00E35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4E90"/>
    <w:multiLevelType w:val="multilevel"/>
    <w:tmpl w:val="3F7CF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4566F"/>
    <w:multiLevelType w:val="multilevel"/>
    <w:tmpl w:val="398E56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2E"/>
    <w:rsid w:val="000040FD"/>
    <w:rsid w:val="00007F35"/>
    <w:rsid w:val="00012A15"/>
    <w:rsid w:val="000143AC"/>
    <w:rsid w:val="00024902"/>
    <w:rsid w:val="00030B3D"/>
    <w:rsid w:val="00065EEA"/>
    <w:rsid w:val="000A5EDB"/>
    <w:rsid w:val="000B5944"/>
    <w:rsid w:val="000E377C"/>
    <w:rsid w:val="00134AA4"/>
    <w:rsid w:val="00153159"/>
    <w:rsid w:val="001661F4"/>
    <w:rsid w:val="00190BE7"/>
    <w:rsid w:val="001D0E6A"/>
    <w:rsid w:val="001F46FB"/>
    <w:rsid w:val="00210AD8"/>
    <w:rsid w:val="00214646"/>
    <w:rsid w:val="00214A48"/>
    <w:rsid w:val="0022255A"/>
    <w:rsid w:val="00230894"/>
    <w:rsid w:val="00271590"/>
    <w:rsid w:val="0029019B"/>
    <w:rsid w:val="002919E2"/>
    <w:rsid w:val="002C0002"/>
    <w:rsid w:val="002C384F"/>
    <w:rsid w:val="002D68E9"/>
    <w:rsid w:val="002E058F"/>
    <w:rsid w:val="002F1E59"/>
    <w:rsid w:val="00331E30"/>
    <w:rsid w:val="00342C7A"/>
    <w:rsid w:val="003759B8"/>
    <w:rsid w:val="00375D11"/>
    <w:rsid w:val="003B267A"/>
    <w:rsid w:val="003B61A9"/>
    <w:rsid w:val="003C1492"/>
    <w:rsid w:val="003C1DF1"/>
    <w:rsid w:val="003D6498"/>
    <w:rsid w:val="003F0D4E"/>
    <w:rsid w:val="003F35D5"/>
    <w:rsid w:val="004144E5"/>
    <w:rsid w:val="004152B4"/>
    <w:rsid w:val="00446DE8"/>
    <w:rsid w:val="00463913"/>
    <w:rsid w:val="00476F6B"/>
    <w:rsid w:val="004804D5"/>
    <w:rsid w:val="00483A58"/>
    <w:rsid w:val="004845D2"/>
    <w:rsid w:val="00491BA9"/>
    <w:rsid w:val="00494150"/>
    <w:rsid w:val="004949C4"/>
    <w:rsid w:val="004A2D31"/>
    <w:rsid w:val="004C19CD"/>
    <w:rsid w:val="004C320E"/>
    <w:rsid w:val="004C365E"/>
    <w:rsid w:val="004C403A"/>
    <w:rsid w:val="004E37C7"/>
    <w:rsid w:val="004F60F7"/>
    <w:rsid w:val="0050586B"/>
    <w:rsid w:val="00531174"/>
    <w:rsid w:val="005320D7"/>
    <w:rsid w:val="005360ED"/>
    <w:rsid w:val="005679C9"/>
    <w:rsid w:val="005752A9"/>
    <w:rsid w:val="0057751A"/>
    <w:rsid w:val="0059746D"/>
    <w:rsid w:val="005A0216"/>
    <w:rsid w:val="005B221C"/>
    <w:rsid w:val="005B4075"/>
    <w:rsid w:val="005C23BC"/>
    <w:rsid w:val="006005E6"/>
    <w:rsid w:val="006006EA"/>
    <w:rsid w:val="006410E9"/>
    <w:rsid w:val="006416EE"/>
    <w:rsid w:val="0064263E"/>
    <w:rsid w:val="00662FA1"/>
    <w:rsid w:val="0067658D"/>
    <w:rsid w:val="00686367"/>
    <w:rsid w:val="00696824"/>
    <w:rsid w:val="006D372B"/>
    <w:rsid w:val="006D7039"/>
    <w:rsid w:val="007211EB"/>
    <w:rsid w:val="00724769"/>
    <w:rsid w:val="00741646"/>
    <w:rsid w:val="00746952"/>
    <w:rsid w:val="0079082C"/>
    <w:rsid w:val="007A162E"/>
    <w:rsid w:val="007B4FB3"/>
    <w:rsid w:val="007C5E91"/>
    <w:rsid w:val="007C6C01"/>
    <w:rsid w:val="007D61B5"/>
    <w:rsid w:val="008219C7"/>
    <w:rsid w:val="0085538C"/>
    <w:rsid w:val="008702E3"/>
    <w:rsid w:val="0087688B"/>
    <w:rsid w:val="00876C19"/>
    <w:rsid w:val="00884CE3"/>
    <w:rsid w:val="008B00E2"/>
    <w:rsid w:val="008C2BA2"/>
    <w:rsid w:val="008C5069"/>
    <w:rsid w:val="008C538E"/>
    <w:rsid w:val="008D212E"/>
    <w:rsid w:val="0092784E"/>
    <w:rsid w:val="00933EE9"/>
    <w:rsid w:val="00962742"/>
    <w:rsid w:val="00963585"/>
    <w:rsid w:val="009709B1"/>
    <w:rsid w:val="00974132"/>
    <w:rsid w:val="009842A4"/>
    <w:rsid w:val="009B13DF"/>
    <w:rsid w:val="009D52D5"/>
    <w:rsid w:val="009E3EC5"/>
    <w:rsid w:val="00A163F8"/>
    <w:rsid w:val="00A22FAC"/>
    <w:rsid w:val="00A32BD2"/>
    <w:rsid w:val="00A34E5E"/>
    <w:rsid w:val="00A37440"/>
    <w:rsid w:val="00A43059"/>
    <w:rsid w:val="00A46073"/>
    <w:rsid w:val="00A52672"/>
    <w:rsid w:val="00AA2DE4"/>
    <w:rsid w:val="00AD2CA3"/>
    <w:rsid w:val="00AE2708"/>
    <w:rsid w:val="00AF301A"/>
    <w:rsid w:val="00AF7352"/>
    <w:rsid w:val="00B027DC"/>
    <w:rsid w:val="00B41A7F"/>
    <w:rsid w:val="00B541BC"/>
    <w:rsid w:val="00B55B5B"/>
    <w:rsid w:val="00B56012"/>
    <w:rsid w:val="00B66920"/>
    <w:rsid w:val="00B72CCF"/>
    <w:rsid w:val="00B962B0"/>
    <w:rsid w:val="00BD144A"/>
    <w:rsid w:val="00C1321F"/>
    <w:rsid w:val="00C34860"/>
    <w:rsid w:val="00C34B84"/>
    <w:rsid w:val="00C408BA"/>
    <w:rsid w:val="00C51333"/>
    <w:rsid w:val="00C5146A"/>
    <w:rsid w:val="00CE2B59"/>
    <w:rsid w:val="00CE5652"/>
    <w:rsid w:val="00CF0EC8"/>
    <w:rsid w:val="00CF6A2E"/>
    <w:rsid w:val="00D000FB"/>
    <w:rsid w:val="00D005B9"/>
    <w:rsid w:val="00D21897"/>
    <w:rsid w:val="00D2554F"/>
    <w:rsid w:val="00D64C5E"/>
    <w:rsid w:val="00D65594"/>
    <w:rsid w:val="00D968AE"/>
    <w:rsid w:val="00DA7D8D"/>
    <w:rsid w:val="00DE0889"/>
    <w:rsid w:val="00DF13B4"/>
    <w:rsid w:val="00DF240D"/>
    <w:rsid w:val="00E03D29"/>
    <w:rsid w:val="00E34137"/>
    <w:rsid w:val="00E34A9F"/>
    <w:rsid w:val="00E35FBA"/>
    <w:rsid w:val="00E45865"/>
    <w:rsid w:val="00E5098D"/>
    <w:rsid w:val="00E66CA6"/>
    <w:rsid w:val="00E678C2"/>
    <w:rsid w:val="00E67C06"/>
    <w:rsid w:val="00E70641"/>
    <w:rsid w:val="00E827AA"/>
    <w:rsid w:val="00EA6189"/>
    <w:rsid w:val="00EB78C3"/>
    <w:rsid w:val="00EC4557"/>
    <w:rsid w:val="00EC653E"/>
    <w:rsid w:val="00EF0B14"/>
    <w:rsid w:val="00EF3435"/>
    <w:rsid w:val="00F130AB"/>
    <w:rsid w:val="00F13FF9"/>
    <w:rsid w:val="00F150D2"/>
    <w:rsid w:val="00F46AEA"/>
    <w:rsid w:val="00F6343C"/>
    <w:rsid w:val="00F72302"/>
    <w:rsid w:val="00F73286"/>
    <w:rsid w:val="00FA2727"/>
    <w:rsid w:val="00FB1935"/>
    <w:rsid w:val="00FB7852"/>
    <w:rsid w:val="00FC3753"/>
    <w:rsid w:val="00FD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2854"/>
  <w15:chartTrackingRefBased/>
  <w15:docId w15:val="{7C2A0D21-F570-E94C-8406-4387437E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EC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75D11"/>
    <w:rPr>
      <w:color w:val="0563C1" w:themeColor="hyperlink"/>
      <w:u w:val="single"/>
    </w:rPr>
  </w:style>
  <w:style w:type="character" w:styleId="UnresolvedMention">
    <w:name w:val="Unresolved Mention"/>
    <w:basedOn w:val="DefaultParagraphFont"/>
    <w:uiPriority w:val="99"/>
    <w:semiHidden/>
    <w:unhideWhenUsed/>
    <w:rsid w:val="00375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17461">
      <w:bodyDiv w:val="1"/>
      <w:marLeft w:val="0"/>
      <w:marRight w:val="0"/>
      <w:marTop w:val="0"/>
      <w:marBottom w:val="0"/>
      <w:divBdr>
        <w:top w:val="none" w:sz="0" w:space="0" w:color="auto"/>
        <w:left w:val="none" w:sz="0" w:space="0" w:color="auto"/>
        <w:bottom w:val="none" w:sz="0" w:space="0" w:color="auto"/>
        <w:right w:val="none" w:sz="0" w:space="0" w:color="auto"/>
      </w:divBdr>
    </w:div>
    <w:div w:id="958101799">
      <w:bodyDiv w:val="1"/>
      <w:marLeft w:val="0"/>
      <w:marRight w:val="0"/>
      <w:marTop w:val="0"/>
      <w:marBottom w:val="0"/>
      <w:divBdr>
        <w:top w:val="none" w:sz="0" w:space="0" w:color="auto"/>
        <w:left w:val="none" w:sz="0" w:space="0" w:color="auto"/>
        <w:bottom w:val="none" w:sz="0" w:space="0" w:color="auto"/>
        <w:right w:val="none" w:sz="0" w:space="0" w:color="auto"/>
      </w:divBdr>
    </w:div>
    <w:div w:id="1050686505">
      <w:bodyDiv w:val="1"/>
      <w:marLeft w:val="0"/>
      <w:marRight w:val="0"/>
      <w:marTop w:val="0"/>
      <w:marBottom w:val="0"/>
      <w:divBdr>
        <w:top w:val="none" w:sz="0" w:space="0" w:color="auto"/>
        <w:left w:val="none" w:sz="0" w:space="0" w:color="auto"/>
        <w:bottom w:val="none" w:sz="0" w:space="0" w:color="auto"/>
        <w:right w:val="none" w:sz="0" w:space="0" w:color="auto"/>
      </w:divBdr>
    </w:div>
    <w:div w:id="1696153668">
      <w:bodyDiv w:val="1"/>
      <w:marLeft w:val="0"/>
      <w:marRight w:val="0"/>
      <w:marTop w:val="0"/>
      <w:marBottom w:val="0"/>
      <w:divBdr>
        <w:top w:val="none" w:sz="0" w:space="0" w:color="auto"/>
        <w:left w:val="none" w:sz="0" w:space="0" w:color="auto"/>
        <w:bottom w:val="none" w:sz="0" w:space="0" w:color="auto"/>
        <w:right w:val="none" w:sz="0" w:space="0" w:color="auto"/>
      </w:divBdr>
    </w:div>
    <w:div w:id="19494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ancer.gov/types/common-cancer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ancer.org/cancer/colon-rectal-cancer/about/key-stat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13</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Tinsley</dc:creator>
  <cp:keywords/>
  <dc:description/>
  <cp:lastModifiedBy>Brian Tinsley</cp:lastModifiedBy>
  <cp:revision>184</cp:revision>
  <dcterms:created xsi:type="dcterms:W3CDTF">2022-03-01T05:04:00Z</dcterms:created>
  <dcterms:modified xsi:type="dcterms:W3CDTF">2022-03-08T22:24:00Z</dcterms:modified>
</cp:coreProperties>
</file>