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PROTOCOL 5 PREREGISTRATION</w:t>
      </w:r>
    </w:p>
    <w:p>
      <w:pPr>
        <w:spacing w:after="80"/>
        <w:jc w:val="center"/>
      </w:pPr>
      <w:r>
        <w:rPr>
          <w:rFonts w:ascii="Arial" w:cs="Arial" w:eastAsia="Arial" w:hAnsi="Arial"/>
          <w:b/>
          <w:bCs/>
          <w:color w:val="2E5FA3"/>
          <w:sz w:val="28"/>
          <w:szCs w:val="28"/>
        </w:rPr>
        <w:t xml:space="preserve">Ethics as Emergent Constraint Response:</w:t>
      </w:r>
    </w:p>
    <w:p>
      <w:pPr>
        <w:spacing w:after="80"/>
        <w:jc w:val="center"/>
      </w:pPr>
      <w:r>
        <w:rPr>
          <w:rFonts w:ascii="Arial" w:cs="Arial" w:eastAsia="Arial" w:hAnsi="Arial"/>
          <w:b/>
          <w:bCs/>
          <w:color w:val="2E5FA3"/>
          <w:sz w:val="26"/>
          <w:szCs w:val="26"/>
        </w:rPr>
        <w:t xml:space="preserve">Temporal Integration Span and Prosocial Constraint Architecture</w:t>
      </w:r>
    </w:p>
    <w:p>
      <w:pPr>
        <w:spacing w:after="80"/>
        <w:jc w:val="center"/>
      </w:pPr>
      <w:r>
        <w:rPr>
          <w:rFonts w:ascii="Arial" w:cs="Arial" w:eastAsia="Arial" w:hAnsi="Arial"/>
          <w:b/>
          <w:bCs/>
          <w:color w:val="2E5FA3"/>
          <w:sz w:val="26"/>
          <w:szCs w:val="26"/>
        </w:rPr>
        <w:t xml:space="preserve">as Necessary Conditions for Ethical Convergence</w:t>
      </w:r>
    </w:p>
    <w:p>
      <w:r>
        <w:t xml:space="preserve"/>
      </w:r>
    </w:p>
    <w:p>
      <w:pPr>
        <w:spacing w:after="80"/>
        <w:jc w:val="center"/>
      </w:pPr>
      <w:r>
        <w:rPr>
          <w:rFonts w:ascii="Arial" w:cs="Arial" w:eastAsia="Arial" w:hAnsi="Arial"/>
          <w:sz w:val="22"/>
          <w:szCs w:val="22"/>
        </w:rPr>
        <w:t xml:space="preserve">Principal Investigator: Bruce Tisler</w:t>
      </w:r>
    </w:p>
    <w:p>
      <w:pPr>
        <w:spacing w:after="80"/>
        <w:jc w:val="center"/>
      </w:pPr>
      <w:r>
        <w:rPr>
          <w:rFonts w:ascii="Arial" w:cs="Arial" w:eastAsia="Arial" w:hAnsi="Arial"/>
          <w:sz w:val="22"/>
          <w:szCs w:val="22"/>
        </w:rPr>
        <w:t xml:space="preserve">Quantum Inquiry — quantuminquiry.org</w:t>
      </w:r>
    </w:p>
    <w:p>
      <w:pPr>
        <w:spacing w:after="80"/>
        <w:jc w:val="center"/>
      </w:pPr>
      <w:r>
        <w:rPr>
          <w:rFonts w:ascii="Arial" w:cs="Arial" w:eastAsia="Arial" w:hAnsi="Arial"/>
          <w:sz w:val="22"/>
          <w:szCs w:val="22"/>
        </w:rPr>
        <w:t xml:space="preserve">ORCID: 0009-0009-6344-5334</w:t>
      </w:r>
    </w:p>
    <w:p>
      <w:pPr>
        <w:spacing w:after="80"/>
        <w:jc w:val="center"/>
      </w:pPr>
      <w:r>
        <w:rPr>
          <w:rFonts w:ascii="Arial" w:cs="Arial" w:eastAsia="Arial" w:hAnsi="Arial"/>
          <w:sz w:val="22"/>
          <w:szCs w:val="22"/>
        </w:rPr>
        <w:t xml:space="preserve">Collaborative Development: Bruce Tisler &amp; Edos</w:t>
      </w:r>
    </w:p>
    <w:p>
      <w:pPr>
        <w:spacing w:after="80"/>
        <w:jc w:val="center"/>
      </w:pPr>
      <w:r>
        <w:rPr>
          <w:rFonts w:ascii="Arial" w:cs="Arial" w:eastAsia="Arial" w:hAnsi="Arial"/>
          <w:sz w:val="22"/>
          <w:szCs w:val="22"/>
        </w:rPr>
        <w:t xml:space="preserve">Previous Protocol DOI: 10.5281/zenodo.19005417</w:t>
      </w:r>
    </w:p>
    <w:p>
      <w:pPr>
        <w:spacing w:after="80"/>
        <w:jc w:val="center"/>
      </w:pPr>
      <w:r>
        <w:rPr>
          <w:rFonts w:ascii="Arial" w:cs="Arial" w:eastAsia="Arial" w:hAnsi="Arial"/>
          <w:sz w:val="22"/>
          <w:szCs w:val="22"/>
        </w:rPr>
        <w:t xml:space="preserve">Parent Study DOI: 10.5281/zenodo.18929040</w:t>
      </w:r>
    </w:p>
    <w:p>
      <w:pPr>
        <w:spacing w:after="320"/>
        <w:jc w:val="center"/>
      </w:pPr>
      <w:r>
        <w:rPr>
          <w:rFonts w:ascii="Arial" w:cs="Arial" w:eastAsia="Arial" w:hAnsi="Arial"/>
          <w:sz w:val="22"/>
          <w:szCs w:val="22"/>
        </w:rPr>
        <w:t xml:space="preserve">March 2026</w:t>
      </w:r>
    </w:p>
    <w:p>
      <w:pPr>
        <w:pStyle w:val="Heading1"/>
        <w:spacing w:before="320" w:after="160"/>
      </w:pPr>
      <w:r>
        <w:rPr>
          <w:rFonts w:ascii="Arial" w:cs="Arial" w:eastAsia="Arial" w:hAnsi="Arial"/>
          <w:b/>
          <w:bCs/>
          <w:color w:val="1F3864"/>
          <w:sz w:val="28"/>
          <w:szCs w:val="28"/>
        </w:rPr>
        <w:t xml:space="preserve">1. Overview</w:t>
      </w:r>
    </w:p>
    <w:p>
      <w:pPr>
        <w:spacing w:after="160"/>
      </w:pPr>
      <w:r>
        <w:rPr>
          <w:rFonts w:ascii="Arial" w:cs="Arial" w:eastAsia="Arial" w:hAnsi="Arial"/>
          <w:sz w:val="22"/>
          <w:szCs w:val="22"/>
        </w:rPr>
        <w:t xml:space="preserve">This preregistration documents the experimental protocol for Protocol 5, the direct successor to Protocol 4 of the Quantum Inquiry / Delta-Variable Theory research program. Protocol 4 established three foundational findings that motivate this protocol:</w:t>
      </w:r>
    </w:p>
    <w:p>
      <w:pPr>
        <w:pStyle w:val="ListParagraph"/>
        <w:numPr>
          <w:ilvl w:val="0"/>
          <w:numId w:val="2"/>
        </w:numPr>
        <w:spacing w:after="80"/>
      </w:pPr>
      <w:r>
        <w:rPr>
          <w:rFonts w:ascii="Arial" w:cs="Arial" w:eastAsia="Arial" w:hAnsi="Arial"/>
          <w:sz w:val="22"/>
          <w:szCs w:val="22"/>
        </w:rPr>
        <w:t xml:space="preserve">CDI dissociation: Self-inclusion (sacrifice behavior) and ethical output (framework scores) are behaviorally independent across all conditions (CDI ≈ 0). Agents can include themselves in optimization without producing prosocial outcomes.</w:t>
      </w:r>
    </w:p>
    <w:p>
      <w:pPr>
        <w:pStyle w:val="ListParagraph"/>
        <w:numPr>
          <w:ilvl w:val="0"/>
          <w:numId w:val="2"/>
        </w:numPr>
        <w:spacing w:after="80"/>
      </w:pPr>
      <w:r>
        <w:rPr>
          <w:rFonts w:ascii="Arial" w:cs="Arial" w:eastAsia="Arial" w:hAnsi="Arial"/>
          <w:sz w:val="22"/>
          <w:szCs w:val="22"/>
        </w:rPr>
        <w:t xml:space="preserve">Boundary condition effect: Frozen random self-modeling architecture (Depth 2, untrained self_model_gru) produced higher sacrifice rates than trained self-modeling. The learning process, under current constraint structure, optimizes self-models away from sacrifice.</w:t>
      </w:r>
    </w:p>
    <w:p>
      <w:pPr>
        <w:pStyle w:val="ListParagraph"/>
        <w:numPr>
          <w:ilvl w:val="0"/>
          <w:numId w:val="2"/>
        </w:numPr>
        <w:spacing w:after="80"/>
      </w:pPr>
      <w:r>
        <w:rPr>
          <w:rFonts w:ascii="Arial" w:cs="Arial" w:eastAsia="Arial" w:hAnsi="Arial"/>
          <w:sz w:val="22"/>
          <w:szCs w:val="22"/>
        </w:rPr>
        <w:t xml:space="preserve">Declining sacrifice trajectory: Sacrifice rates decline over training while group-level framework scores rise. Agents discover cooperative-but-not-sacrificial strategies — enlightened self-interest rather than genuine altruism.</w:t>
      </w:r>
    </w:p>
    <w:p>
      <w:r>
        <w:t xml:space="preserve"/>
      </w:r>
    </w:p>
    <w:p>
      <w:pPr>
        <w:spacing w:after="160"/>
      </w:pPr>
      <w:r>
        <w:rPr>
          <w:rFonts w:ascii="Arial" w:cs="Arial" w:eastAsia="Arial" w:hAnsi="Arial"/>
          <w:sz w:val="22"/>
          <w:szCs w:val="22"/>
        </w:rPr>
        <w:t xml:space="preserve">Protocol 4 explicitly reserved temporal integration span as the Protocol 5 primary variable. Protocol 5 tests two variables jointly:</w:t>
      </w:r>
    </w:p>
    <w:p>
      <w:pPr>
        <w:pStyle w:val="ListParagraph"/>
        <w:numPr>
          <w:ilvl w:val="0"/>
          <w:numId w:val="2"/>
        </w:numPr>
        <w:spacing w:after="80"/>
      </w:pPr>
      <w:r>
        <w:rPr>
          <w:rFonts w:ascii="Arial" w:cs="Arial" w:eastAsia="Arial" w:hAnsi="Arial"/>
          <w:sz w:val="22"/>
          <w:szCs w:val="22"/>
        </w:rPr>
        <w:t xml:space="preserve">Temporal integration span: How much temporal context agents accumulate before learning updates, operationalized as episode length (max_steps).</w:t>
      </w:r>
    </w:p>
    <w:p>
      <w:pPr>
        <w:pStyle w:val="ListParagraph"/>
        <w:numPr>
          <w:ilvl w:val="0"/>
          <w:numId w:val="2"/>
        </w:numPr>
        <w:spacing w:after="80"/>
      </w:pPr>
      <w:r>
        <w:rPr>
          <w:rFonts w:ascii="Arial" w:cs="Arial" w:eastAsia="Arial" w:hAnsi="Arial"/>
          <w:sz w:val="22"/>
          <w:szCs w:val="22"/>
        </w:rPr>
        <w:t xml:space="preserve">Prosocial constraint architecture: Whether explicit shared welfare terms in the reward structure redirect self-model optimization toward sacrifice-compatible strategies.</w:t>
      </w:r>
    </w:p>
    <w:p>
      <w:r>
        <w:t xml:space="preserve"/>
      </w:r>
    </w:p>
    <w:p>
      <w:pPr>
        <w:spacing w:after="160"/>
      </w:pPr>
      <w:r>
        <w:rPr>
          <w:rFonts w:ascii="Arial" w:cs="Arial" w:eastAsia="Arial" w:hAnsi="Arial"/>
          <w:sz w:val="22"/>
          <w:szCs w:val="22"/>
        </w:rPr>
        <w:t xml:space="preserve">The central hypothesis: ethical convergence requires recursive self-transparency (established at Depth 2 in Protocol 4) combined with sufficient temporal span AND prosocial constraint architecture. Neither variable alone is predicted to be sufficient.</w:t>
      </w:r>
    </w:p>
    <w:p>
      <w:r>
        <w:t xml:space="preserve"/>
      </w:r>
    </w:p>
    <w:p>
      <w:pPr>
        <w:pBdr>
          <w:left w:val="single" w:color="D4A017" w:sz="6" w:space="10"/>
        </w:pBdr>
        <w:spacing w:after="160"/>
        <w:ind w:left="360"/>
      </w:pPr>
      <w:r>
        <w:rPr>
          <w:rFonts w:ascii="Arial" w:cs="Arial" w:eastAsia="Arial" w:hAnsi="Arial"/>
          <w:b/>
          <w:bCs/>
          <w:color w:val="7B4F00"/>
          <w:sz w:val="20"/>
          <w:szCs w:val="20"/>
        </w:rPr>
        <w:t xml:space="preserve">Operationalization note: Temporal integration span is operationalized as episode length (max_steps), not gradient horizon (BPTT truncation window). This tests how much temporal context agents accumulate before learning updates, serving as a proxy for temporal self-modeling capacity. The current training algorithm (REINFORCE) does not have an explicit truncation window; implementing truncated BPTT would require replacing the training loop and is reserved as a Protocol 6 variable. This operationalization choice is made explicit here to support accurate replication.</w:t>
      </w:r>
    </w:p>
    <w:p>
      <w:pPr>
        <w:pStyle w:val="Heading1"/>
        <w:spacing w:before="320" w:after="160"/>
      </w:pPr>
      <w:r>
        <w:rPr>
          <w:rFonts w:ascii="Arial" w:cs="Arial" w:eastAsia="Arial" w:hAnsi="Arial"/>
          <w:b/>
          <w:bCs/>
          <w:color w:val="1F3864"/>
          <w:sz w:val="28"/>
          <w:szCs w:val="28"/>
        </w:rPr>
        <w:t xml:space="preserve">2. Theoretical Background</w:t>
      </w:r>
    </w:p>
    <w:p>
      <w:pPr>
        <w:pStyle w:val="Heading2"/>
        <w:spacing w:before="240" w:after="120"/>
      </w:pPr>
      <w:r>
        <w:rPr>
          <w:rFonts w:ascii="Arial" w:cs="Arial" w:eastAsia="Arial" w:hAnsi="Arial"/>
          <w:b/>
          <w:bCs/>
          <w:color w:val="2E5FA3"/>
          <w:sz w:val="24"/>
          <w:szCs w:val="24"/>
        </w:rPr>
        <w:t xml:space="preserve">2.1 What Protocol 4 Established</w:t>
      </w:r>
    </w:p>
    <w:p>
      <w:pPr>
        <w:spacing w:after="160"/>
      </w:pPr>
      <w:r>
        <w:rPr>
          <w:rFonts w:ascii="Arial" w:cs="Arial" w:eastAsia="Arial" w:hAnsi="Arial"/>
          <w:sz w:val="22"/>
          <w:szCs w:val="22"/>
        </w:rPr>
        <w:t xml:space="preserve">Protocol 4 tested whether explicit recursive self-modeling (Depth 2 architecture with self_model_gru) produces a phase transition from mimesis to ethical convergence in constrained multi-agent systems. The phase transition was not confirmed in its discrete form. H1 (recursive self-transparency necessary and sufficient) was rejected. H2 (necessary but insufficient) was supported.</w:t>
      </w:r>
    </w:p>
    <w:p>
      <w:pPr>
        <w:spacing w:after="160"/>
      </w:pPr>
      <w:r>
        <w:rPr>
          <w:rFonts w:ascii="Arial" w:cs="Arial" w:eastAsia="Arial" w:hAnsi="Arial"/>
          <w:sz w:val="22"/>
          <w:szCs w:val="22"/>
        </w:rPr>
        <w:t xml:space="preserve">The novel finding was the boundary condition: frozen random self_model_gru outperformed trained self_model_gru on sacrifice rates (M=0.4564 vs. M=0.4267) across all second-half rolling windows. This indicates that the optimization target of the self-model — determined by constraint structure — is the operative variable, not the sophistication of self-representation. Gradient descent under individual reward structure learns self-preservation, not sacrifice.</w:t>
      </w:r>
    </w:p>
    <w:p>
      <w:pPr>
        <w:pStyle w:val="Heading2"/>
        <w:spacing w:before="240" w:after="120"/>
      </w:pPr>
      <w:r>
        <w:rPr>
          <w:rFonts w:ascii="Arial" w:cs="Arial" w:eastAsia="Arial" w:hAnsi="Arial"/>
          <w:b/>
          <w:bCs/>
          <w:color w:val="2E5FA3"/>
          <w:sz w:val="24"/>
          <w:szCs w:val="24"/>
        </w:rPr>
        <w:t xml:space="preserve">2.2 The Temporal Integration Hypothesis</w:t>
      </w:r>
    </w:p>
    <w:p>
      <w:pPr>
        <w:spacing w:after="160"/>
      </w:pPr>
      <w:r>
        <w:rPr>
          <w:rFonts w:ascii="Arial" w:cs="Arial" w:eastAsia="Arial" w:hAnsi="Arial"/>
          <w:sz w:val="22"/>
          <w:szCs w:val="22"/>
        </w:rPr>
        <w:t xml:space="preserve">Ethics frequently requires valuing a future self over a present impulse. An agent that can model only the current decision step may be structurally incapable of genuine sacrifice: sacrifice is only rational if future welfare (individual or collective) is weighted against present cost. Protocol 4 agents operated with episode lengths of max_steps=100 under a fixed discount factor. Protocol 5 tests whether shorter or longer temporal contexts change the optimization direction of the self-model.</w:t>
      </w:r>
    </w:p>
    <w:p>
      <w:pPr>
        <w:spacing w:after="160"/>
      </w:pPr>
      <w:r>
        <w:rPr>
          <w:rFonts w:ascii="Arial" w:cs="Arial" w:eastAsia="Arial" w:hAnsi="Arial"/>
          <w:sz w:val="22"/>
          <w:szCs w:val="22"/>
        </w:rPr>
        <w:t xml:space="preserve">A present-bound agent can cooperate, mimic ethical form, and satisfy observer criteria. But such behavior may remain mimesis if it collapses when cost is immediate and benefit is delayed. Protocol 5 introduces temporal structure into the sacrifice scenario to test this directly.</w:t>
      </w:r>
    </w:p>
    <w:p>
      <w:pPr>
        <w:pStyle w:val="Heading2"/>
        <w:spacing w:before="240" w:after="120"/>
      </w:pPr>
      <w:r>
        <w:rPr>
          <w:rFonts w:ascii="Arial" w:cs="Arial" w:eastAsia="Arial" w:hAnsi="Arial"/>
          <w:b/>
          <w:bCs/>
          <w:color w:val="2E5FA3"/>
          <w:sz w:val="24"/>
          <w:szCs w:val="24"/>
        </w:rPr>
        <w:t xml:space="preserve">2.3 The Prosocial Constraint Hypothesis</w:t>
      </w:r>
    </w:p>
    <w:p>
      <w:pPr>
        <w:spacing w:after="160"/>
      </w:pPr>
      <w:r>
        <w:rPr>
          <w:rFonts w:ascii="Arial" w:cs="Arial" w:eastAsia="Arial" w:hAnsi="Arial"/>
          <w:sz w:val="22"/>
          <w:szCs w:val="22"/>
        </w:rPr>
        <w:t xml:space="preserve">The boundary condition finding from Protocol 4 indicates that trained self-models learn to avoid sacrifice under individual reward structure. Protocol 2’s constraint pipeline imposes interrogative pressure but does not include explicit shared welfare terms. Agents are rewarded individually; group outcomes are measured but not directly optimized.</w:t>
      </w:r>
    </w:p>
    <w:p>
      <w:pPr>
        <w:spacing w:after="160"/>
      </w:pPr>
      <w:r>
        <w:rPr>
          <w:rFonts w:ascii="Arial" w:cs="Arial" w:eastAsia="Arial" w:hAnsi="Arial"/>
          <w:sz w:val="22"/>
          <w:szCs w:val="22"/>
        </w:rPr>
        <w:t xml:space="preserve">Under welfare-coupled rewards, each agent’s optimization target explicitly includes the welfare of others. The hypothesis is that this constraint architecture redirects self-model learning: rather than finding self-preservation strategies that satisfy group constraints as a byproduct, the agent is penalized for individual gain that comes at collective cost. This may reverse the boundary condition finding — trained self-models under prosocial constraints may outperform frozen ones.</w:t>
      </w:r>
    </w:p>
    <w:p>
      <w:pPr>
        <w:pStyle w:val="Heading2"/>
        <w:spacing w:before="240" w:after="120"/>
      </w:pPr>
      <w:r>
        <w:rPr>
          <w:rFonts w:ascii="Arial" w:cs="Arial" w:eastAsia="Arial" w:hAnsi="Arial"/>
          <w:b/>
          <w:bCs/>
          <w:color w:val="2E5FA3"/>
          <w:sz w:val="24"/>
          <w:szCs w:val="24"/>
        </w:rPr>
        <w:t xml:space="preserve">2.4 The Joint Necessity Hypothesis</w:t>
      </w:r>
    </w:p>
    <w:p>
      <w:pPr>
        <w:spacing w:after="160"/>
      </w:pPr>
      <w:r>
        <w:rPr>
          <w:rFonts w:ascii="Arial" w:cs="Arial" w:eastAsia="Arial" w:hAnsi="Arial"/>
          <w:sz w:val="22"/>
          <w:szCs w:val="22"/>
        </w:rPr>
        <w:t xml:space="preserve">Protocol 4 established that recursive self-transparency alone is insufficient. The theoretical prediction for Protocol 5 is that temporal span alone is also insufficient, and prosocial constraints alone are also insufficient. Genuine ethical convergence — positive CDI coupling, sustained sacrifice rates, observer-stable framework scores — requires all three conditions simultaneously: Depth 2 architecture (from Protocol 4), sufficient temporal integration span, and prosocial constraint architecture.</w:t>
      </w:r>
    </w:p>
    <w:p>
      <w:pPr>
        <w:spacing w:after="160"/>
      </w:pPr>
      <w:r>
        <w:rPr>
          <w:rFonts w:ascii="Arial" w:cs="Arial" w:eastAsia="Arial" w:hAnsi="Arial"/>
          <w:sz w:val="22"/>
          <w:szCs w:val="22"/>
        </w:rPr>
        <w:t xml:space="preserve">This is falsifiable in all directions. Any condition that produces positive CDI coupling without all three variables present rejects the joint necessity model.</w:t>
      </w:r>
    </w:p>
    <w:p>
      <w:pPr>
        <w:pStyle w:val="Heading1"/>
        <w:spacing w:before="320" w:after="160"/>
      </w:pPr>
      <w:r>
        <w:rPr>
          <w:rFonts w:ascii="Arial" w:cs="Arial" w:eastAsia="Arial" w:hAnsi="Arial"/>
          <w:b/>
          <w:bCs/>
          <w:color w:val="1F3864"/>
          <w:sz w:val="28"/>
          <w:szCs w:val="28"/>
        </w:rPr>
        <w:t xml:space="preserve">3. Operational Definitions</w:t>
      </w:r>
    </w:p>
    <w:p>
      <w:pPr>
        <w:spacing w:after="160"/>
      </w:pPr>
      <w:r>
        <w:rPr>
          <w:rFonts w:ascii="Arial" w:cs="Arial" w:eastAsia="Arial" w:hAnsi="Arial"/>
          <w:b/>
          <w:bCs/>
          <w:sz w:val="22"/>
          <w:szCs w:val="22"/>
        </w:rPr>
        <w:t xml:space="preserve">Temporal integration span: </w:t>
      </w:r>
      <w:r>
        <w:rPr>
          <w:rFonts w:ascii="Arial" w:cs="Arial" w:eastAsia="Arial" w:hAnsi="Arial"/>
          <w:sz w:val="22"/>
          <w:szCs w:val="22"/>
        </w:rPr>
        <w:t xml:space="preserve">The number of sequential decision steps over which an agent accumulates temporal context before learning updates. Operationalized as episode length (max_steps) in SimulationConfig. Short span: max_steps=20. Long span: max_steps=64.</w:t>
      </w:r>
    </w:p>
    <w:p>
      <w:pPr>
        <w:spacing w:after="160"/>
      </w:pPr>
      <w:r>
        <w:rPr>
          <w:rFonts w:ascii="Arial" w:cs="Arial" w:eastAsia="Arial" w:hAnsi="Arial"/>
          <w:b/>
          <w:bCs/>
          <w:sz w:val="22"/>
          <w:szCs w:val="22"/>
        </w:rPr>
        <w:t xml:space="preserve">Prosocial constraint architecture: </w:t>
      </w:r>
      <w:r>
        <w:rPr>
          <w:rFonts w:ascii="Arial" w:cs="Arial" w:eastAsia="Arial" w:hAnsi="Arial"/>
          <w:sz w:val="22"/>
          <w:szCs w:val="22"/>
        </w:rPr>
        <w:t xml:space="preserve">Modification to the reward structure that explicitly couples agent welfare. Individual condition: R_i = self_reward (Protocol 4 baseline). Welfare-coupled condition: R_i = 0.5 × self_reward + 0.5 × mean(other_agent_rewards). α=0.5 is fixed for this protocol.</w:t>
      </w:r>
    </w:p>
    <w:p>
      <w:pPr>
        <w:spacing w:after="160"/>
      </w:pPr>
      <w:r>
        <w:rPr>
          <w:rFonts w:ascii="Arial" w:cs="Arial" w:eastAsia="Arial" w:hAnsi="Arial"/>
          <w:b/>
          <w:bCs/>
          <w:sz w:val="22"/>
          <w:szCs w:val="22"/>
        </w:rPr>
        <w:t xml:space="preserve">CDI coupling: </w:t>
      </w:r>
      <w:r>
        <w:rPr>
          <w:rFonts w:ascii="Arial" w:cs="Arial" w:eastAsia="Arial" w:hAnsi="Arial"/>
          <w:sz w:val="22"/>
          <w:szCs w:val="22"/>
        </w:rPr>
        <w:t xml:space="preserve">The delta between CDI in last 100 epochs and CDI in first 100 epochs. Positive delta indicates self-inclusion and ethical output are converging over training. Near-zero or negative delta replicates Protocol 4 dissociation.</w:t>
      </w:r>
    </w:p>
    <w:p>
      <w:pPr>
        <w:spacing w:after="160"/>
      </w:pPr>
      <w:r>
        <w:rPr>
          <w:rFonts w:ascii="Arial" w:cs="Arial" w:eastAsia="Arial" w:hAnsi="Arial"/>
          <w:b/>
          <w:bCs/>
          <w:sz w:val="22"/>
          <w:szCs w:val="22"/>
        </w:rPr>
        <w:t xml:space="preserve">Sacrifice persistence: </w:t>
      </w:r>
      <w:r>
        <w:rPr>
          <w:rFonts w:ascii="Arial" w:cs="Arial" w:eastAsia="Arial" w:hAnsi="Arial"/>
          <w:sz w:val="22"/>
          <w:szCs w:val="22"/>
        </w:rPr>
        <w:t xml:space="preserve">Slope of sacrifice_choice_rate over epochs 300–500. Negative slope = declining sacrifice (Protocol 4 pattern). Near-zero or positive slope = sustained sacrifice.</w:t>
      </w:r>
    </w:p>
    <w:p>
      <w:pPr>
        <w:spacing w:after="160"/>
      </w:pPr>
      <w:r>
        <w:rPr>
          <w:rFonts w:ascii="Arial" w:cs="Arial" w:eastAsia="Arial" w:hAnsi="Arial"/>
          <w:b/>
          <w:bCs/>
          <w:sz w:val="22"/>
          <w:szCs w:val="22"/>
        </w:rPr>
        <w:t xml:space="preserve">Boundary condition reversal: </w:t>
      </w:r>
      <w:r>
        <w:rPr>
          <w:rFonts w:ascii="Arial" w:cs="Arial" w:eastAsia="Arial" w:hAnsi="Arial"/>
          <w:sz w:val="22"/>
          <w:szCs w:val="22"/>
        </w:rPr>
        <w:t xml:space="preserve">The prediction that frozen random self_model_gru will underperform trained self_model_gru in Condition 4 (Long + Welfare-coupled), reversing the Protocol 4 finding. Reversal indicates the training process learns toward sacrifice under prosocial constraints.</w:t>
      </w:r>
    </w:p>
    <w:p>
      <w:pPr>
        <w:spacing w:after="160"/>
      </w:pPr>
      <w:r>
        <w:rPr>
          <w:rFonts w:ascii="Arial" w:cs="Arial" w:eastAsia="Arial" w:hAnsi="Arial"/>
          <w:b/>
          <w:bCs/>
          <w:sz w:val="22"/>
          <w:szCs w:val="22"/>
        </w:rPr>
        <w:t xml:space="preserve">Temporal mimesis: </w:t>
      </w:r>
      <w:r>
        <w:rPr>
          <w:rFonts w:ascii="Arial" w:cs="Arial" w:eastAsia="Arial" w:hAnsi="Arial"/>
          <w:sz w:val="22"/>
          <w:szCs w:val="22"/>
        </w:rPr>
        <w:t xml:space="preserve">Ethical-appearing behavior in immediate contexts that collapses under delayed-cost conditions. The agent performs ethics when cost is present but avoids sacrifice when cost precedes benefit.</w:t>
      </w:r>
    </w:p>
    <w:p>
      <w:pPr>
        <w:spacing w:after="160"/>
      </w:pPr>
      <w:r>
        <w:rPr>
          <w:rFonts w:ascii="Arial" w:cs="Arial" w:eastAsia="Arial" w:hAnsi="Arial"/>
          <w:b/>
          <w:bCs/>
          <w:sz w:val="22"/>
          <w:szCs w:val="22"/>
        </w:rPr>
        <w:t xml:space="preserve">Ethical convergence (full): </w:t>
      </w:r>
      <w:r>
        <w:rPr>
          <w:rFonts w:ascii="Arial" w:cs="Arial" w:eastAsia="Arial" w:hAnsi="Arial"/>
          <w:sz w:val="22"/>
          <w:szCs w:val="22"/>
        </w:rPr>
        <w:t xml:space="preserve">Positive CDI coupling (&gt;0.3 in last 200 epochs), sustained sacrifice rate (&gt;0.50 across last 200 epochs), observer-stable framework scores (deception metric &lt;0.15 in last 200 epochs). All three criteria must be met.</w:t>
      </w:r>
    </w:p>
    <w:p>
      <w:pPr>
        <w:pBdr>
          <w:left w:val="single" w:color="AAAAAA" w:sz="4" w:space="10"/>
        </w:pBdr>
        <w:spacing w:after="160"/>
        <w:ind w:left="360"/>
      </w:pPr>
      <w:r>
        <w:rPr>
          <w:rFonts w:ascii="Arial" w:cs="Arial" w:eastAsia="Arial" w:hAnsi="Arial"/>
          <w:i/>
          <w:iCs/>
          <w:color w:val="555555"/>
          <w:sz w:val="20"/>
          <w:szCs w:val="20"/>
        </w:rPr>
        <w:t xml:space="preserve">All definitions from Protocol 4 carry forward unchanged: mimesis threshold, convergence threshold, phase transition, recursive self-transparency, virtue theater, moral agent, moral patient, Sacrifice-Conflict scenario, deception metric.</w:t>
      </w:r>
    </w:p>
    <w:p>
      <w:pPr>
        <w:pStyle w:val="Heading1"/>
        <w:spacing w:before="320" w:after="160"/>
      </w:pPr>
      <w:r>
        <w:rPr>
          <w:rFonts w:ascii="Arial" w:cs="Arial" w:eastAsia="Arial" w:hAnsi="Arial"/>
          <w:b/>
          <w:bCs/>
          <w:color w:val="1F3864"/>
          <w:sz w:val="28"/>
          <w:szCs w:val="28"/>
        </w:rPr>
        <w:t xml:space="preserve">4. Primary Hypotheses</w:t>
      </w:r>
    </w:p>
    <w:p>
      <w:pPr>
        <w:pStyle w:val="Heading2"/>
        <w:spacing w:before="240" w:after="120"/>
      </w:pPr>
      <w:r>
        <w:rPr>
          <w:rFonts w:ascii="Arial" w:cs="Arial" w:eastAsia="Arial" w:hAnsi="Arial"/>
          <w:b/>
          <w:bCs/>
          <w:color w:val="2E5FA3"/>
          <w:sz w:val="24"/>
          <w:szCs w:val="24"/>
        </w:rPr>
        <w:t xml:space="preserve">4.1 Core Hypothesis</w:t>
      </w:r>
    </w:p>
    <w:p>
      <w:pPr>
        <w:spacing w:after="160"/>
      </w:pPr>
      <w:r>
        <w:rPr>
          <w:rFonts w:ascii="Arial" w:cs="Arial" w:eastAsia="Arial" w:hAnsi="Arial"/>
          <w:sz w:val="22"/>
          <w:szCs w:val="22"/>
        </w:rPr>
        <w:t xml:space="preserve">Ethical convergence (positive CDI coupling, sustained sacrifice behavior, and observer-stable framework scores) requires three conditions jointly: (1) recursive self-transparency at Depth 2, (2) sufficient temporal integration span, and (3) prosocial constraint architecture. Convergence is predicted only in Condition 4 (Long span + Welfare-coupled).</w:t>
      </w:r>
    </w:p>
    <w:p>
      <w:pPr>
        <w:pStyle w:val="Heading2"/>
        <w:spacing w:before="240" w:after="120"/>
      </w:pPr>
      <w:r>
        <w:rPr>
          <w:rFonts w:ascii="Arial" w:cs="Arial" w:eastAsia="Arial" w:hAnsi="Arial"/>
          <w:b/>
          <w:bCs/>
          <w:color w:val="2E5FA3"/>
          <w:sz w:val="24"/>
          <w:szCs w:val="24"/>
        </w:rPr>
        <w:t xml:space="preserve">4.2 Hypothesis Set</w:t>
      </w:r>
    </w:p>
    <w:p>
      <w:pPr>
        <w:spacing w:after="160"/>
      </w:pPr>
      <w:r>
        <w:rPr>
          <w:rFonts w:ascii="Arial" w:cs="Arial" w:eastAsia="Arial" w:hAnsi="Arial"/>
          <w:b/>
          <w:bCs/>
          <w:sz w:val="22"/>
          <w:szCs w:val="22"/>
        </w:rPr>
        <w:t xml:space="preserve">H1 — Temporal span alone sufficient: </w:t>
      </w:r>
      <w:r>
        <w:rPr>
          <w:rFonts w:ascii="Arial" w:cs="Arial" w:eastAsia="Arial" w:hAnsi="Arial"/>
          <w:sz w:val="22"/>
          <w:szCs w:val="22"/>
        </w:rPr>
        <w:t xml:space="preserve">Long temporal span at Depth 2, without prosocial constraint architecture, produces positive CDI coupling and sustained sacrifice. Predicted: Rejected. Long span under individual rewards produces enlightened self-interest scaling to longer horizons, not genuine sacrifice.</w:t>
      </w:r>
    </w:p>
    <w:p>
      <w:pPr>
        <w:spacing w:after="160"/>
      </w:pPr>
      <w:r>
        <w:rPr>
          <w:rFonts w:ascii="Arial" w:cs="Arial" w:eastAsia="Arial" w:hAnsi="Arial"/>
          <w:b/>
          <w:bCs/>
          <w:sz w:val="22"/>
          <w:szCs w:val="22"/>
        </w:rPr>
        <w:t xml:space="preserve">H2 — Prosocial constraints alone sufficient: </w:t>
      </w:r>
      <w:r>
        <w:rPr>
          <w:rFonts w:ascii="Arial" w:cs="Arial" w:eastAsia="Arial" w:hAnsi="Arial"/>
          <w:sz w:val="22"/>
          <w:szCs w:val="22"/>
        </w:rPr>
        <w:t xml:space="preserve">Welfare-coupled rewards at Depth 2, without long temporal span, produces positive CDI coupling and sustained sacrifice. Predicted: Rejected. Short-span cooperation collapses when sacrifice requires future valuation.</w:t>
      </w:r>
    </w:p>
    <w:p>
      <w:pPr>
        <w:spacing w:after="160"/>
      </w:pPr>
      <w:r>
        <w:rPr>
          <w:rFonts w:ascii="Arial" w:cs="Arial" w:eastAsia="Arial" w:hAnsi="Arial"/>
          <w:b/>
          <w:bCs/>
          <w:sz w:val="22"/>
          <w:szCs w:val="22"/>
        </w:rPr>
        <w:t xml:space="preserve">H3 — Joint necessity: </w:t>
      </w:r>
      <w:r>
        <w:rPr>
          <w:rFonts w:ascii="Arial" w:cs="Arial" w:eastAsia="Arial" w:hAnsi="Arial"/>
          <w:sz w:val="22"/>
          <w:szCs w:val="22"/>
        </w:rPr>
        <w:t xml:space="preserve">Positive CDI coupling and sustained sacrifice emerge only when long temporal span AND prosocial constraint architecture are both present at Depth 2. Predicted: Supported.</w:t>
      </w:r>
    </w:p>
    <w:p>
      <w:pPr>
        <w:spacing w:after="160"/>
      </w:pPr>
      <w:r>
        <w:rPr>
          <w:rFonts w:ascii="Arial" w:cs="Arial" w:eastAsia="Arial" w:hAnsi="Arial"/>
          <w:b/>
          <w:bCs/>
          <w:sz w:val="22"/>
          <w:szCs w:val="22"/>
        </w:rPr>
        <w:t xml:space="preserve">H4 — Boundary condition reversal: </w:t>
      </w:r>
      <w:r>
        <w:rPr>
          <w:rFonts w:ascii="Arial" w:cs="Arial" w:eastAsia="Arial" w:hAnsi="Arial"/>
          <w:sz w:val="22"/>
          <w:szCs w:val="22"/>
        </w:rPr>
        <w:t xml:space="preserve">In Condition 4 (Long + Welfare-coupled), trained self_model_gru outperforms frozen random self_model_gru on sacrifice rates. Predicted: Supported. The Protocol 4 boundary condition finding (frozen &gt; trained) is specific to the individual-reward, short-span regime. Under prosocial constraints and long span, gradient descent should learn toward sacrifice, reversing the effect.</w:t>
      </w:r>
    </w:p>
    <w:p>
      <w:pPr>
        <w:spacing w:after="160"/>
      </w:pPr>
      <w:r>
        <w:rPr>
          <w:rFonts w:ascii="Arial" w:cs="Arial" w:eastAsia="Arial" w:hAnsi="Arial"/>
          <w:b/>
          <w:bCs/>
          <w:sz w:val="22"/>
          <w:szCs w:val="22"/>
        </w:rPr>
        <w:t xml:space="preserve">H5 — CDI coupling as convergence marker: </w:t>
      </w:r>
      <w:r>
        <w:rPr>
          <w:rFonts w:ascii="Arial" w:cs="Arial" w:eastAsia="Arial" w:hAnsi="Arial"/>
          <w:sz w:val="22"/>
          <w:szCs w:val="22"/>
        </w:rPr>
        <w:t xml:space="preserve">Positive CDI coupling emerges only in Condition 4. All other conditions replicate Protocol 4’s near-zero CDI.</w:t>
      </w:r>
    </w:p>
    <w:p>
      <w:pPr>
        <w:pStyle w:val="Heading2"/>
        <w:spacing w:before="240" w:after="120"/>
      </w:pPr>
      <w:r>
        <w:rPr>
          <w:rFonts w:ascii="Arial" w:cs="Arial" w:eastAsia="Arial" w:hAnsi="Arial"/>
          <w:b/>
          <w:bCs/>
          <w:color w:val="2E5FA3"/>
          <w:sz w:val="24"/>
          <w:szCs w:val="24"/>
        </w:rPr>
        <w:t xml:space="preserve">4.3 Temporal Threshold Prediction</w:t>
      </w:r>
    </w:p>
    <w:p>
      <w:pPr>
        <w:spacing w:after="160"/>
      </w:pPr>
      <w:r>
        <w:rPr>
          <w:rFonts w:ascii="Arial" w:cs="Arial" w:eastAsia="Arial" w:hAnsi="Arial"/>
          <w:sz w:val="22"/>
          <w:szCs w:val="22"/>
        </w:rPr>
        <w:t xml:space="preserve">The transition from present-bound mimesis to temporally stable sacrifice is predicted to show either a threshold effect at the boundary between Short and Long span, or a graded slope if time contributes continuously. This prediction is explicitly falsifiable: if Short and Long conditions show equivalent sacrifice trajectories, temporal span as operationalized (episode length) does not affect the optimization direction.</w:t>
      </w:r>
    </w:p>
    <w:p>
      <w:pPr>
        <w:pStyle w:val="Heading1"/>
        <w:spacing w:before="320" w:after="160"/>
      </w:pPr>
      <w:r>
        <w:rPr>
          <w:rFonts w:ascii="Arial" w:cs="Arial" w:eastAsia="Arial" w:hAnsi="Arial"/>
          <w:b/>
          <w:bCs/>
          <w:color w:val="1F3864"/>
          <w:sz w:val="28"/>
          <w:szCs w:val="28"/>
        </w:rPr>
        <w:t xml:space="preserve">5. Alternative Outcome Taxonomy</w:t>
      </w:r>
    </w:p>
    <w:p>
      <w:pPr>
        <w:spacing w:after="160"/>
      </w:pPr>
      <w:r>
        <w:rPr>
          <w:rFonts w:ascii="Arial" w:cs="Arial" w:eastAsia="Arial" w:hAnsi="Arial"/>
          <w:sz w:val="22"/>
          <w:szCs w:val="22"/>
        </w:rPr>
        <w:t xml:space="preserve">Five outcomes are preregistered as possible results. These are not ranked by desirability.</w:t>
      </w:r>
    </w:p>
    <w:p>
      <w:pPr>
        <w:spacing w:after="160"/>
      </w:pPr>
      <w:r>
        <w:rPr>
          <w:rFonts w:ascii="Arial" w:cs="Arial" w:eastAsia="Arial" w:hAnsi="Arial"/>
          <w:b/>
          <w:bCs/>
          <w:sz w:val="22"/>
          <w:szCs w:val="22"/>
        </w:rPr>
        <w:t xml:space="preserve">Ethical convergence (full): </w:t>
      </w:r>
      <w:r>
        <w:rPr>
          <w:rFonts w:ascii="Arial" w:cs="Arial" w:eastAsia="Arial" w:hAnsi="Arial"/>
          <w:sz w:val="22"/>
          <w:szCs w:val="22"/>
        </w:rPr>
        <w:t xml:space="preserve">Depth 2 + Long span + Welfare-coupled. Positive CDI coupling, sustained sacrifice, observer-stable frameworks, per-agent sacrifice attribution distributed across all three agents.</w:t>
      </w:r>
    </w:p>
    <w:p>
      <w:pPr>
        <w:spacing w:after="160"/>
      </w:pPr>
      <w:r>
        <w:rPr>
          <w:rFonts w:ascii="Arial" w:cs="Arial" w:eastAsia="Arial" w:hAnsi="Arial"/>
          <w:b/>
          <w:bCs/>
          <w:sz w:val="22"/>
          <w:szCs w:val="22"/>
        </w:rPr>
        <w:t xml:space="preserve">Enlightened self-interest: </w:t>
      </w:r>
      <w:r>
        <w:rPr>
          <w:rFonts w:ascii="Arial" w:cs="Arial" w:eastAsia="Arial" w:hAnsi="Arial"/>
          <w:sz w:val="22"/>
          <w:szCs w:val="22"/>
        </w:rPr>
        <w:t xml:space="preserve">Depth 2 + Long span OR Welfare-coupled (not both). Rising framework scores, stable group outcomes, CDI near zero, sacrifice declining. Agents cooperate without sacrificing.</w:t>
      </w:r>
    </w:p>
    <w:p>
      <w:pPr>
        <w:spacing w:after="160"/>
      </w:pPr>
      <w:r>
        <w:rPr>
          <w:rFonts w:ascii="Arial" w:cs="Arial" w:eastAsia="Arial" w:hAnsi="Arial"/>
          <w:b/>
          <w:bCs/>
          <w:sz w:val="22"/>
          <w:szCs w:val="22"/>
        </w:rPr>
        <w:t xml:space="preserve">Temporal mimesis: </w:t>
      </w:r>
      <w:r>
        <w:rPr>
          <w:rFonts w:ascii="Arial" w:cs="Arial" w:eastAsia="Arial" w:hAnsi="Arial"/>
          <w:sz w:val="22"/>
          <w:szCs w:val="22"/>
        </w:rPr>
        <w:t xml:space="preserve">Long span without prosocial constraints. Sacrifice rates initially higher than Protocol 4 but declining over longer training horizon. Agents learn longer-term self-preservation strategies.</w:t>
      </w:r>
    </w:p>
    <w:p>
      <w:pPr>
        <w:spacing w:after="160"/>
      </w:pPr>
      <w:r>
        <w:rPr>
          <w:rFonts w:ascii="Arial" w:cs="Arial" w:eastAsia="Arial" w:hAnsi="Arial"/>
          <w:b/>
          <w:bCs/>
          <w:sz w:val="22"/>
          <w:szCs w:val="22"/>
        </w:rPr>
        <w:t xml:space="preserve">Deferred virtue theater: </w:t>
      </w:r>
      <w:r>
        <w:rPr>
          <w:rFonts w:ascii="Arial" w:cs="Arial" w:eastAsia="Arial" w:hAnsi="Arial"/>
          <w:sz w:val="22"/>
          <w:szCs w:val="22"/>
        </w:rPr>
        <w:t xml:space="preserve">Agents learn to time sacrifice behavior within observer evaluation windows. High sacrifice rates early in episodes or during observable periods, lower during unobserved intervals. Detected via deception metric variance across temporal framings.</w:t>
      </w:r>
    </w:p>
    <w:p>
      <w:pPr>
        <w:spacing w:after="160"/>
      </w:pPr>
      <w:r>
        <w:rPr>
          <w:rFonts w:ascii="Arial" w:cs="Arial" w:eastAsia="Arial" w:hAnsi="Arial"/>
          <w:b/>
          <w:bCs/>
          <w:sz w:val="22"/>
          <w:szCs w:val="22"/>
        </w:rPr>
        <w:t xml:space="preserve">Dissociated time ethics: </w:t>
      </w:r>
      <w:r>
        <w:rPr>
          <w:rFonts w:ascii="Arial" w:cs="Arial" w:eastAsia="Arial" w:hAnsi="Arial"/>
          <w:sz w:val="22"/>
          <w:szCs w:val="22"/>
        </w:rPr>
        <w:t xml:space="preserve">Sacrifice capacity and temporal stability dissociate. Agent passes Sacrifice-Conflict Test but fails sustained sacrifice across long training horizon, or vice versa. Indicates sacrifice and temporal coherence are partially independent capacities.</w:t>
      </w:r>
    </w:p>
    <w:p>
      <w:pPr>
        <w:pStyle w:val="Heading1"/>
        <w:spacing w:before="320" w:after="160"/>
      </w:pPr>
      <w:r>
        <w:rPr>
          <w:rFonts w:ascii="Arial" w:cs="Arial" w:eastAsia="Arial" w:hAnsi="Arial"/>
          <w:b/>
          <w:bCs/>
          <w:color w:val="1F3864"/>
          <w:sz w:val="28"/>
          <w:szCs w:val="28"/>
        </w:rPr>
        <w:t xml:space="preserve">6. Experimental Design</w:t>
      </w:r>
    </w:p>
    <w:p>
      <w:pPr>
        <w:pStyle w:val="Heading2"/>
        <w:spacing w:before="240" w:after="120"/>
      </w:pPr>
      <w:r>
        <w:rPr>
          <w:rFonts w:ascii="Arial" w:cs="Arial" w:eastAsia="Arial" w:hAnsi="Arial"/>
          <w:b/>
          <w:bCs/>
          <w:color w:val="2E5FA3"/>
          <w:sz w:val="24"/>
          <w:szCs w:val="24"/>
        </w:rPr>
        <w:t xml:space="preserve">6.1 Primary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Variable</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Levels</w:t>
            </w:r>
          </w:p>
        </w:tc>
        <w:tc>
          <w:tcPr>
            <w:tcW w:type="dxa" w:w="4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Implementation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Temporal span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Short (20 steps) / Long (64 steps)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max_steps in SimulationConfig. Single parameter change. No architectural modification required.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Constraint structure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Individual / Welfare-coupled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welfare_coupled: bool in SimulationConfig. Two-pass reward loop in engine.py (~8 lines). No agent-level code touched.</w:t>
            </w:r>
          </w:p>
        </w:tc>
      </w:tr>
    </w:tbl>
    <w:p>
      <w:r>
        <w:t xml:space="preserve"/>
      </w:r>
    </w:p>
    <w:p>
      <w:pPr>
        <w:pStyle w:val="Heading2"/>
        <w:spacing w:before="240" w:after="120"/>
      </w:pPr>
      <w:r>
        <w:rPr>
          <w:rFonts w:ascii="Arial" w:cs="Arial" w:eastAsia="Arial" w:hAnsi="Arial"/>
          <w:b/>
          <w:bCs/>
          <w:color w:val="2E5FA3"/>
          <w:sz w:val="24"/>
          <w:szCs w:val="24"/>
        </w:rPr>
        <w:t xml:space="preserve">6.2 Experimental Conditions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1960"/>
        <w:gridCol w:w="1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Condition</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Temporal Span</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Constraint Structure</w:t>
            </w:r>
          </w:p>
        </w:tc>
        <w:tc>
          <w:tcPr>
            <w:tcW w:type="dxa" w:w="19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Seeds</w:t>
            </w:r>
          </w:p>
        </w:tc>
        <w:tc>
          <w:tcPr>
            <w:tcW w:type="dxa" w:w="1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Epochs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Short (20 steps)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Individual (Protocol 4 baseline)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10 (0–9)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500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Short (20 steps)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Welfare-coupled (α=0.5)</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10 (0–9)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500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Long (64 steps)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Individual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10 (0–9)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500</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Long (64 steps)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Welfare-coupled (α=0.5)</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10 (0–9)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500</w:t>
            </w:r>
          </w:p>
        </w:tc>
      </w:tr>
    </w:tbl>
    <w:p>
      <w:r>
        <w:t xml:space="preserve"/>
      </w:r>
    </w:p>
    <w:p>
      <w:pPr>
        <w:spacing w:after="160"/>
      </w:pPr>
      <w:r>
        <w:rPr>
          <w:rFonts w:ascii="Arial" w:cs="Arial" w:eastAsia="Arial" w:hAnsi="Arial"/>
          <w:sz w:val="22"/>
          <w:szCs w:val="22"/>
        </w:rPr>
        <w:t xml:space="preserve">Total confirmatory runs: 40. All runs at Depth 2 (self_model_gru present and trainable). Protocol: Protocol 2 constraint pipeline throughout.</w:t>
      </w:r>
    </w:p>
    <w:p>
      <w:pPr>
        <w:pBdr>
          <w:left w:val="single" w:color="AAAAAA" w:sz="4" w:space="10"/>
        </w:pBdr>
        <w:spacing w:after="160"/>
        <w:ind w:left="360"/>
      </w:pPr>
      <w:r>
        <w:rPr>
          <w:rFonts w:ascii="Arial" w:cs="Arial" w:eastAsia="Arial" w:hAnsi="Arial"/>
          <w:i/>
          <w:iCs/>
          <w:color w:val="555555"/>
          <w:sz w:val="20"/>
          <w:szCs w:val="20"/>
        </w:rPr>
        <w:t xml:space="preserve">Estimated wall-clock time: ~30 hours on Win10 CPU harness, based on Protocol 4 run rate of 62.6 min/run scaled to Long span (64/100 of per-step compute).</w:t>
      </w:r>
    </w:p>
    <w:p>
      <w:pPr>
        <w:pStyle w:val="Heading2"/>
        <w:spacing w:before="240" w:after="120"/>
      </w:pPr>
      <w:r>
        <w:rPr>
          <w:rFonts w:ascii="Arial" w:cs="Arial" w:eastAsia="Arial" w:hAnsi="Arial"/>
          <w:b/>
          <w:bCs/>
          <w:color w:val="2E5FA3"/>
          <w:sz w:val="24"/>
          <w:szCs w:val="24"/>
        </w:rPr>
        <w:t xml:space="preserve">6.3 Architecture</w:t>
      </w:r>
    </w:p>
    <w:p>
      <w:pPr>
        <w:spacing w:after="160"/>
      </w:pPr>
      <w:r>
        <w:rPr>
          <w:rFonts w:ascii="Arial" w:cs="Arial" w:eastAsia="Arial" w:hAnsi="Arial"/>
          <w:sz w:val="22"/>
          <w:szCs w:val="22"/>
        </w:rPr>
        <w:t xml:space="preserve">All conditions run at Depth 2, identical to Protocol 4 above-threshold condition. No architectural changes from Protocol 4. AgentA: 57,816 parameters (self_model_gru GRUCell(4,64) + self_proj Linear(64→64) present and trainable in all conditions). AgentB and AgentC remain at Depth 1, as in Protocol 4. Full three-agent Depth 2 is reserved for Protocol 6.</w:t>
      </w:r>
    </w:p>
    <w:p>
      <w:pPr>
        <w:pBdr>
          <w:left w:val="single" w:color="AAAAAA" w:sz="4" w:space="10"/>
        </w:pBdr>
        <w:spacing w:after="160"/>
        <w:ind w:left="360"/>
      </w:pPr>
      <w:r>
        <w:rPr>
          <w:rFonts w:ascii="Arial" w:cs="Arial" w:eastAsia="Arial" w:hAnsi="Arial"/>
          <w:i/>
          <w:iCs/>
          <w:color w:val="555555"/>
          <w:sz w:val="20"/>
          <w:szCs w:val="20"/>
        </w:rPr>
        <w:t xml:space="preserve">AgentB and AgentC Depth 2 architecture was not specified in Protocol 4 and is not implemented. Upgrading all three agents to Depth 2 within Protocol 5 would introduce a confound between the temporal span manipulation and the architectural change. Protocol 5 isolates temporal span and constraint structure with architecture held constant at the Protocol 4 Depth 2 specification.</w:t>
      </w:r>
    </w:p>
    <w:p>
      <w:pPr>
        <w:pStyle w:val="Heading2"/>
        <w:spacing w:before="240" w:after="120"/>
      </w:pPr>
      <w:r>
        <w:rPr>
          <w:rFonts w:ascii="Arial" w:cs="Arial" w:eastAsia="Arial" w:hAnsi="Arial"/>
          <w:b/>
          <w:bCs/>
          <w:color w:val="2E5FA3"/>
          <w:sz w:val="24"/>
          <w:szCs w:val="24"/>
        </w:rPr>
        <w:t xml:space="preserve">6.4 Dependent Measures</w:t>
      </w:r>
    </w:p>
    <w:p>
      <w:pPr>
        <w:spacing w:after="160"/>
      </w:pPr>
      <w:r>
        <w:rPr>
          <w:rFonts w:ascii="Arial" w:cs="Arial" w:eastAsia="Arial" w:hAnsi="Arial"/>
          <w:sz w:val="22"/>
          <w:szCs w:val="22"/>
        </w:rPr>
        <w:t xml:space="preserve">All Protocol 4 measures carry forward unchanged:</w:t>
      </w:r>
    </w:p>
    <w:p>
      <w:pPr>
        <w:spacing w:after="160"/>
      </w:pPr>
      <w:r>
        <w:rPr>
          <w:rFonts w:ascii="Arial" w:cs="Arial" w:eastAsia="Arial" w:hAnsi="Arial"/>
          <w:b/>
          <w:bCs/>
          <w:sz w:val="22"/>
          <w:szCs w:val="22"/>
        </w:rPr>
        <w:t xml:space="preserve">Measure 1 — Sacrifice-Conflict Test: </w:t>
      </w:r>
      <w:r>
        <w:rPr>
          <w:rFonts w:ascii="Arial" w:cs="Arial" w:eastAsia="Arial" w:hAnsi="Arial"/>
          <w:sz w:val="22"/>
          <w:szCs w:val="22"/>
        </w:rPr>
        <w:t xml:space="preserve">sacrifice_choice_rate per epoch. Sacrifice window = 10 steps. Viable in both Short (20 steps) and Long (64 steps) conditions.</w:t>
      </w:r>
    </w:p>
    <w:p>
      <w:pPr>
        <w:spacing w:after="160"/>
      </w:pPr>
      <w:r>
        <w:rPr>
          <w:rFonts w:ascii="Arial" w:cs="Arial" w:eastAsia="Arial" w:hAnsi="Arial"/>
          <w:b/>
          <w:bCs/>
          <w:sz w:val="22"/>
          <w:szCs w:val="22"/>
        </w:rPr>
        <w:t xml:space="preserve">Measure 2 — Ethical Output (Four Framework Scores): </w:t>
      </w:r>
      <w:r>
        <w:rPr>
          <w:rFonts w:ascii="Arial" w:cs="Arial" w:eastAsia="Arial" w:hAnsi="Arial"/>
          <w:sz w:val="22"/>
          <w:szCs w:val="22"/>
        </w:rPr>
        <w:t xml:space="preserve">Utilitarian, deontological, virtue ethics, self-interest. Computed post-hoc from epoch_series logs.</w:t>
      </w:r>
    </w:p>
    <w:p>
      <w:pPr>
        <w:spacing w:after="160"/>
      </w:pPr>
      <w:r>
        <w:rPr>
          <w:rFonts w:ascii="Arial" w:cs="Arial" w:eastAsia="Arial" w:hAnsi="Arial"/>
          <w:b/>
          <w:bCs/>
          <w:sz w:val="22"/>
          <w:szCs w:val="22"/>
        </w:rPr>
        <w:t xml:space="preserve">Measure 3 — Convergence-Divergence Index: </w:t>
      </w:r>
      <w:r>
        <w:rPr>
          <w:rFonts w:ascii="Arial" w:cs="Arial" w:eastAsia="Arial" w:hAnsi="Arial"/>
          <w:sz w:val="22"/>
          <w:szCs w:val="22"/>
        </w:rPr>
        <w:t xml:space="preserve">Pearson correlation between sacrifice_choice_rate and mean_framework_score over rolling 50-epoch window.</w:t>
      </w:r>
    </w:p>
    <w:p>
      <w:pPr>
        <w:spacing w:after="160"/>
      </w:pPr>
      <w:r>
        <w:rPr>
          <w:rFonts w:ascii="Arial" w:cs="Arial" w:eastAsia="Arial" w:hAnsi="Arial"/>
          <w:b/>
          <w:bCs/>
          <w:sz w:val="22"/>
          <w:szCs w:val="22"/>
        </w:rPr>
        <w:t xml:space="preserve">Measure 4 — Deception Metric: </w:t>
      </w:r>
      <w:r>
        <w:rPr>
          <w:rFonts w:ascii="Arial" w:cs="Arial" w:eastAsia="Arial" w:hAnsi="Arial"/>
          <w:sz w:val="22"/>
          <w:szCs w:val="22"/>
        </w:rPr>
        <w:t xml:space="preserve">std(utilitarian, deontological, virtue_ethics, self_interest) per agent per epoch.</w:t>
      </w:r>
    </w:p>
    <w:p>
      <w:r>
        <w:t xml:space="preserve"/>
      </w:r>
    </w:p>
    <w:p>
      <w:pPr>
        <w:spacing w:after="160"/>
      </w:pPr>
      <w:r>
        <w:rPr>
          <w:rFonts w:ascii="Arial" w:cs="Arial" w:eastAsia="Arial" w:hAnsi="Arial"/>
          <w:sz w:val="22"/>
          <w:szCs w:val="22"/>
        </w:rPr>
        <w:t xml:space="preserve">New measures for Protocol 5:</w:t>
      </w:r>
    </w:p>
    <w:p>
      <w:pPr>
        <w:spacing w:after="160"/>
      </w:pPr>
      <w:r>
        <w:rPr>
          <w:rFonts w:ascii="Arial" w:cs="Arial" w:eastAsia="Arial" w:hAnsi="Arial"/>
          <w:b/>
          <w:bCs/>
          <w:sz w:val="22"/>
          <w:szCs w:val="22"/>
        </w:rPr>
        <w:t xml:space="preserve">Measure 5 — CDI Coupling: </w:t>
      </w:r>
      <w:r>
        <w:rPr>
          <w:rFonts w:ascii="Arial" w:cs="Arial" w:eastAsia="Arial" w:hAnsi="Arial"/>
          <w:sz w:val="22"/>
          <w:szCs w:val="22"/>
        </w:rPr>
        <w:t xml:space="preserve">CDI(last 100 epochs) − CDI(first 100 epochs). Positive delta = convergence of self-inclusion and ethical output over training. Near-zero or negative = replication of Protocol 4 dissociation.</w:t>
      </w:r>
    </w:p>
    <w:p>
      <w:pPr>
        <w:spacing w:after="160"/>
      </w:pPr>
      <w:r>
        <w:rPr>
          <w:rFonts w:ascii="Arial" w:cs="Arial" w:eastAsia="Arial" w:hAnsi="Arial"/>
          <w:b/>
          <w:bCs/>
          <w:sz w:val="22"/>
          <w:szCs w:val="22"/>
        </w:rPr>
        <w:t xml:space="preserve">Measure 6 — Sacrifice Persistence: </w:t>
      </w:r>
      <w:r>
        <w:rPr>
          <w:rFonts w:ascii="Arial" w:cs="Arial" w:eastAsia="Arial" w:hAnsi="Arial"/>
          <w:sz w:val="22"/>
          <w:szCs w:val="22"/>
        </w:rPr>
        <w:t xml:space="preserve">Slope of sacrifice_choice_rate over epochs 300–500. Negative = declining sacrifice (Protocol 4 pattern). Near-zero or positive = sustained sacrifice.</w:t>
      </w:r>
    </w:p>
    <w:p>
      <w:pPr>
        <w:pStyle w:val="Heading2"/>
        <w:spacing w:before="240" w:after="120"/>
      </w:pPr>
      <w:r>
        <w:rPr>
          <w:rFonts w:ascii="Arial" w:cs="Arial" w:eastAsia="Arial" w:hAnsi="Arial"/>
          <w:b/>
          <w:bCs/>
          <w:color w:val="2E5FA3"/>
          <w:sz w:val="24"/>
          <w:szCs w:val="24"/>
        </w:rPr>
        <w:t xml:space="preserve">6.5 Controlled Variables</w:t>
      </w:r>
    </w:p>
    <w:p>
      <w:pPr>
        <w:spacing w:after="160"/>
      </w:pPr>
      <w:r>
        <w:rPr>
          <w:rFonts w:ascii="Arial" w:cs="Arial" w:eastAsia="Arial" w:hAnsi="Arial"/>
          <w:sz w:val="22"/>
          <w:szCs w:val="22"/>
        </w:rPr>
        <w:t xml:space="preserve">Held constant across all conditions:</w:t>
      </w:r>
    </w:p>
    <w:p>
      <w:pPr>
        <w:pStyle w:val="ListParagraph"/>
        <w:numPr>
          <w:ilvl w:val="0"/>
          <w:numId w:val="2"/>
        </w:numPr>
        <w:spacing w:after="80"/>
      </w:pPr>
      <w:r>
        <w:rPr>
          <w:rFonts w:ascii="Arial" w:cs="Arial" w:eastAsia="Arial" w:hAnsi="Arial"/>
          <w:sz w:val="22"/>
          <w:szCs w:val="22"/>
        </w:rPr>
        <w:t xml:space="preserve">Recursive depth: Depth 2 throughout (self_model_gru present and trainable)</w:t>
      </w:r>
    </w:p>
    <w:p>
      <w:pPr>
        <w:pStyle w:val="ListParagraph"/>
        <w:numPr>
          <w:ilvl w:val="0"/>
          <w:numId w:val="2"/>
        </w:numPr>
        <w:spacing w:after="80"/>
      </w:pPr>
      <w:r>
        <w:rPr>
          <w:rFonts w:ascii="Arial" w:cs="Arial" w:eastAsia="Arial" w:hAnsi="Arial"/>
          <w:sz w:val="22"/>
          <w:szCs w:val="22"/>
        </w:rPr>
        <w:t xml:space="preserve">Constraint pressure: Survival and optimization requirements uniform across conditions</w:t>
      </w:r>
    </w:p>
    <w:p>
      <w:pPr>
        <w:pStyle w:val="ListParagraph"/>
        <w:numPr>
          <w:ilvl w:val="0"/>
          <w:numId w:val="2"/>
        </w:numPr>
        <w:spacing w:after="80"/>
      </w:pPr>
      <w:r>
        <w:rPr>
          <w:rFonts w:ascii="Arial" w:cs="Arial" w:eastAsia="Arial" w:hAnsi="Arial"/>
          <w:sz w:val="22"/>
          <w:szCs w:val="22"/>
        </w:rPr>
        <w:t xml:space="preserve">Observation space: 12-dim AgentA, volumetric AgentB, 78-dim AgentC (Protocol 4 extended)</w:t>
      </w:r>
    </w:p>
    <w:p>
      <w:pPr>
        <w:pStyle w:val="ListParagraph"/>
        <w:numPr>
          <w:ilvl w:val="0"/>
          <w:numId w:val="2"/>
        </w:numPr>
        <w:spacing w:after="80"/>
      </w:pPr>
      <w:r>
        <w:rPr>
          <w:rFonts w:ascii="Arial" w:cs="Arial" w:eastAsia="Arial" w:hAnsi="Arial"/>
          <w:sz w:val="22"/>
          <w:szCs w:val="22"/>
        </w:rPr>
        <w:t xml:space="preserve">Working memory capacity: hidden_dim=64 for all agents</w:t>
      </w:r>
    </w:p>
    <w:p>
      <w:pPr>
        <w:pStyle w:val="ListParagraph"/>
        <w:numPr>
          <w:ilvl w:val="0"/>
          <w:numId w:val="2"/>
        </w:numPr>
        <w:spacing w:after="80"/>
      </w:pPr>
      <w:r>
        <w:rPr>
          <w:rFonts w:ascii="Arial" w:cs="Arial" w:eastAsia="Arial" w:hAnsi="Arial"/>
          <w:sz w:val="22"/>
          <w:szCs w:val="22"/>
        </w:rPr>
        <w:t xml:space="preserve">Protocol pipeline: Protocol 2 ethical constraint pipeline throughout</w:t>
      </w:r>
    </w:p>
    <w:p>
      <w:pPr>
        <w:pStyle w:val="ListParagraph"/>
        <w:numPr>
          <w:ilvl w:val="0"/>
          <w:numId w:val="2"/>
        </w:numPr>
        <w:spacing w:after="80"/>
      </w:pPr>
      <w:r>
        <w:rPr>
          <w:rFonts w:ascii="Arial" w:cs="Arial" w:eastAsia="Arial" w:hAnsi="Arial"/>
          <w:sz w:val="22"/>
          <w:szCs w:val="22"/>
        </w:rPr>
        <w:t xml:space="preserve">Sacrifice window: 10 steps</w:t>
      </w:r>
    </w:p>
    <w:p>
      <w:pPr>
        <w:pStyle w:val="ListParagraph"/>
        <w:numPr>
          <w:ilvl w:val="0"/>
          <w:numId w:val="2"/>
        </w:numPr>
        <w:spacing w:after="80"/>
      </w:pPr>
      <w:r>
        <w:rPr>
          <w:rFonts w:ascii="Arial" w:cs="Arial" w:eastAsia="Arial" w:hAnsi="Arial"/>
          <w:sz w:val="22"/>
          <w:szCs w:val="22"/>
        </w:rPr>
        <w:t xml:space="preserve">Observer framework set: utilitarian, deontological, virtue ethics, self-interest</w:t>
      </w:r>
    </w:p>
    <w:p>
      <w:pPr>
        <w:pStyle w:val="ListParagraph"/>
        <w:numPr>
          <w:ilvl w:val="0"/>
          <w:numId w:val="2"/>
        </w:numPr>
        <w:spacing w:after="80"/>
      </w:pPr>
      <w:r>
        <w:rPr>
          <w:rFonts w:ascii="Arial" w:cs="Arial" w:eastAsia="Arial" w:hAnsi="Arial"/>
          <w:sz w:val="22"/>
          <w:szCs w:val="22"/>
        </w:rPr>
        <w:t xml:space="preserve">Random seed schedule: seeds 0–9 applied identically across all four conditions</w:t>
      </w:r>
    </w:p>
    <w:p>
      <w:pPr>
        <w:pStyle w:val="ListParagraph"/>
        <w:numPr>
          <w:ilvl w:val="0"/>
          <w:numId w:val="2"/>
        </w:numPr>
        <w:spacing w:after="80"/>
      </w:pPr>
      <w:r>
        <w:rPr>
          <w:rFonts w:ascii="Arial" w:cs="Arial" w:eastAsia="Arial" w:hAnsi="Arial"/>
          <w:sz w:val="22"/>
          <w:szCs w:val="22"/>
        </w:rPr>
        <w:t xml:space="preserve">Training budget: 500 epochs per run</w:t>
      </w:r>
    </w:p>
    <w:p>
      <w:pPr>
        <w:pStyle w:val="Heading1"/>
        <w:spacing w:before="320" w:after="160"/>
      </w:pPr>
      <w:r>
        <w:rPr>
          <w:rFonts w:ascii="Arial" w:cs="Arial" w:eastAsia="Arial" w:hAnsi="Arial"/>
          <w:b/>
          <w:bCs/>
          <w:color w:val="1F3864"/>
          <w:sz w:val="28"/>
          <w:szCs w:val="28"/>
        </w:rPr>
        <w:t xml:space="preserve">7. Prediction Matrix</w:t>
      </w:r>
    </w:p>
    <w:p>
      <w:pPr>
        <w:spacing w:after="160"/>
      </w:pPr>
      <w:r>
        <w:rPr>
          <w:rFonts w:ascii="Arial" w:cs="Arial" w:eastAsia="Arial" w:hAnsi="Arial"/>
          <w:sz w:val="22"/>
          <w:szCs w:val="22"/>
        </w:rPr>
        <w:t xml:space="preserve">The following predictions are committed prior to any Protocol 5 runs. Independent AI system predictions (Grok, Gemini, ChatGPT, DeepSeek) will be solicited and committed to the repository before any runs begin, following Protocol 4 integrity standards.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2360"/>
        <w:gridCol w:w="20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Cond.</w:t>
            </w:r>
          </w:p>
        </w:tc>
        <w:tc>
          <w:tcPr>
            <w:tcW w:type="dxa" w:w="1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Span / Constraint</w:t>
            </w:r>
          </w:p>
        </w:tc>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Predicted Sacrifice Trajectory</w:t>
            </w:r>
          </w:p>
        </w:tc>
        <w:tc>
          <w:tcPr>
            <w:tcW w:type="dxa" w:w="2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Predicted CDI Coupling</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Predicted Deception</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Short / Individual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Replicate Protocol 4: declining over training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Near zero (|r| &lt; 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Decline over training</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Short / Welfare-coupled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Initial rise, then decline when future valuation required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Near zero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Moderate, declining</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Long / Individual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Enlightened self-interest: stable cooperation without sacrifice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Near zero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Stable or declining</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Long / Welfare-coupled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Sustained sacrifice (&gt;0.50) across last 200 epochs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Positive (&gt;0.3)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Low and declining (&lt;0.15)</w:t>
            </w:r>
          </w:p>
        </w:tc>
      </w:tr>
    </w:tbl>
    <w:p>
      <w:r>
        <w:t xml:space="preserve"/>
      </w:r>
    </w:p>
    <w:p>
      <w:pPr>
        <w:pStyle w:val="Heading2"/>
        <w:spacing w:before="240" w:after="120"/>
      </w:pPr>
      <w:r>
        <w:rPr>
          <w:rFonts w:ascii="Arial" w:cs="Arial" w:eastAsia="Arial" w:hAnsi="Arial"/>
          <w:b/>
          <w:bCs/>
          <w:color w:val="2E5FA3"/>
          <w:sz w:val="24"/>
          <w:szCs w:val="24"/>
        </w:rPr>
        <w:t xml:space="preserve">7.1 Boundary Condition Reversal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Condition</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Self-model</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Predicted vs. Trained</w:t>
            </w:r>
          </w:p>
        </w:tc>
        <w:tc>
          <w:tcPr>
            <w:tcW w:type="dxa" w:w="21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Verdict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Short + Individual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Frozen random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Frozen &gt; Trained (Protocol 4 replication)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Predicted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Long + Welfare-coupled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Frozen random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Trained &gt; Frozen (reversal)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Predicted</w:t>
            </w:r>
          </w:p>
        </w:tc>
      </w:tr>
    </w:tbl>
    <w:p>
      <w:r>
        <w:t xml:space="preserve"/>
      </w:r>
    </w:p>
    <w:p>
      <w:pPr>
        <w:pBdr>
          <w:left w:val="single" w:color="AAAAAA" w:sz="4" w:space="10"/>
        </w:pBdr>
        <w:spacing w:after="160"/>
        <w:ind w:left="360"/>
      </w:pPr>
      <w:r>
        <w:rPr>
          <w:rFonts w:ascii="Arial" w:cs="Arial" w:eastAsia="Arial" w:hAnsi="Arial"/>
          <w:i/>
          <w:iCs/>
          <w:color w:val="555555"/>
          <w:sz w:val="20"/>
          <w:szCs w:val="20"/>
        </w:rPr>
        <w:t xml:space="preserve">The boundary condition reversal is an explicit prediction derived from Protocol 4's finding that optimization target, not self-representation sophistication, determines sacrifice direction. If prosocial constraints redirect gradient descent toward sacrifice, trained self-models should outperform frozen ones in Condition 4. If the reversal fails, H4 is rejected: trained self-models cannot learn toward sacrifice even with prosocial constraints. This would constitute strong evidence that the mimesis-substance gap is fundamental to optimization-based systems under current architectural constraints.</w:t>
      </w:r>
    </w:p>
    <w:p>
      <w:pPr>
        <w:pStyle w:val="Heading2"/>
        <w:spacing w:before="240" w:after="120"/>
      </w:pPr>
      <w:r>
        <w:rPr>
          <w:rFonts w:ascii="Arial" w:cs="Arial" w:eastAsia="Arial" w:hAnsi="Arial"/>
          <w:b/>
          <w:bCs/>
          <w:color w:val="2E5FA3"/>
          <w:sz w:val="24"/>
          <w:szCs w:val="24"/>
        </w:rPr>
        <w:t xml:space="preserve">7.2 H5: CDI Coupling as Convergence Marker</w:t>
      </w:r>
    </w:p>
    <w:p>
      <w:pPr>
        <w:spacing w:after="160"/>
      </w:pPr>
      <w:r>
        <w:rPr>
          <w:rFonts w:ascii="Arial" w:cs="Arial" w:eastAsia="Arial" w:hAnsi="Arial"/>
          <w:sz w:val="22"/>
          <w:szCs w:val="22"/>
        </w:rPr>
        <w:t xml:space="preserve">Positive CDI coupling (r &gt; 0.3 in last 200 epochs) will occur only in Condition 4 (Long span + Welfare-coupled). All other conditions will show CDI near zero (|r| &lt; 0.1), replicating Protocol 4. If CDI coupling appears in any other condition, the joint necessity model is partially falsified and the sufficient condition must be revised.</w:t>
      </w:r>
    </w:p>
    <w:p>
      <w:pPr>
        <w:pStyle w:val="Heading1"/>
        <w:spacing w:before="320" w:after="160"/>
      </w:pPr>
      <w:r>
        <w:rPr>
          <w:rFonts w:ascii="Arial" w:cs="Arial" w:eastAsia="Arial" w:hAnsi="Arial"/>
          <w:b/>
          <w:bCs/>
          <w:color w:val="1F3864"/>
          <w:sz w:val="28"/>
          <w:szCs w:val="28"/>
        </w:rPr>
        <w:t xml:space="preserve">8. Falsification Criteria</w:t>
      </w:r>
    </w:p>
    <w:p>
      <w:pPr>
        <w:spacing w:after="160"/>
      </w:pPr>
      <w:r>
        <w:rPr>
          <w:rFonts w:ascii="Arial" w:cs="Arial" w:eastAsia="Arial" w:hAnsi="Arial"/>
          <w:b/>
          <w:bCs/>
          <w:sz w:val="22"/>
          <w:szCs w:val="22"/>
        </w:rPr>
        <w:t xml:space="preserve">If Condition 4 fails to produce sustained sacrifice </w:t>
      </w:r>
      <w:r>
        <w:rPr>
          <w:rFonts w:ascii="Arial" w:cs="Arial" w:eastAsia="Arial" w:hAnsi="Arial"/>
          <w:sz w:val="22"/>
          <w:szCs w:val="22"/>
        </w:rPr>
        <w:t xml:space="preserve">(mean sacrifice_choice_rate last 200 epochs &lt; 0.45): H3 rejected. Joint necessity model wrong. The three-variable combination is insufficient for convergence.</w:t>
      </w:r>
    </w:p>
    <w:p>
      <w:pPr>
        <w:spacing w:after="160"/>
      </w:pPr>
      <w:r>
        <w:rPr>
          <w:rFonts w:ascii="Arial" w:cs="Arial" w:eastAsia="Arial" w:hAnsi="Arial"/>
          <w:b/>
          <w:bCs/>
          <w:sz w:val="22"/>
          <w:szCs w:val="22"/>
        </w:rPr>
        <w:t xml:space="preserve">If Condition 3 (Long + Individual) produces positive CDI coupling: </w:t>
      </w:r>
      <w:r>
        <w:rPr>
          <w:rFonts w:ascii="Arial" w:cs="Arial" w:eastAsia="Arial" w:hAnsi="Arial"/>
          <w:sz w:val="22"/>
          <w:szCs w:val="22"/>
        </w:rPr>
        <w:t xml:space="preserve">H3 rejected. Temporal span alone sufficient without prosocial constraints.</w:t>
      </w:r>
    </w:p>
    <w:p>
      <w:pPr>
        <w:spacing w:after="160"/>
      </w:pPr>
      <w:r>
        <w:rPr>
          <w:rFonts w:ascii="Arial" w:cs="Arial" w:eastAsia="Arial" w:hAnsi="Arial"/>
          <w:b/>
          <w:bCs/>
          <w:sz w:val="22"/>
          <w:szCs w:val="22"/>
        </w:rPr>
        <w:t xml:space="preserve">If Condition 2 (Short + Welfare-coupled) produces positive CDI coupling: </w:t>
      </w:r>
      <w:r>
        <w:rPr>
          <w:rFonts w:ascii="Arial" w:cs="Arial" w:eastAsia="Arial" w:hAnsi="Arial"/>
          <w:sz w:val="22"/>
          <w:szCs w:val="22"/>
        </w:rPr>
        <w:t xml:space="preserve">H3 rejected. Prosocial constraints alone sufficient without long temporal span.</w:t>
      </w:r>
    </w:p>
    <w:p>
      <w:pPr>
        <w:spacing w:after="160"/>
      </w:pPr>
      <w:r>
        <w:rPr>
          <w:rFonts w:ascii="Arial" w:cs="Arial" w:eastAsia="Arial" w:hAnsi="Arial"/>
          <w:b/>
          <w:bCs/>
          <w:sz w:val="22"/>
          <w:szCs w:val="22"/>
        </w:rPr>
        <w:t xml:space="preserve">If Condition 1 (Short + Individual) produces positive CDI coupling: </w:t>
      </w:r>
      <w:r>
        <w:rPr>
          <w:rFonts w:ascii="Arial" w:cs="Arial" w:eastAsia="Arial" w:hAnsi="Arial"/>
          <w:sz w:val="22"/>
          <w:szCs w:val="22"/>
        </w:rPr>
        <w:t xml:space="preserve">H1–H3 all rejected. Depth 2 alone sufficient. Contradicts Protocol 4.</w:t>
      </w:r>
    </w:p>
    <w:p>
      <w:pPr>
        <w:spacing w:after="160"/>
      </w:pPr>
      <w:r>
        <w:rPr>
          <w:rFonts w:ascii="Arial" w:cs="Arial" w:eastAsia="Arial" w:hAnsi="Arial"/>
          <w:b/>
          <w:bCs/>
          <w:sz w:val="22"/>
          <w:szCs w:val="22"/>
        </w:rPr>
        <w:t xml:space="preserve">If boundary condition reversal fails in Condition 4 </w:t>
      </w:r>
      <w:r>
        <w:rPr>
          <w:rFonts w:ascii="Arial" w:cs="Arial" w:eastAsia="Arial" w:hAnsi="Arial"/>
          <w:sz w:val="22"/>
          <w:szCs w:val="22"/>
        </w:rPr>
        <w:t xml:space="preserve">(frozen still ≥ trained under Long + Welfare-coupled): H4 rejected. Trained self-models cannot learn toward sacrifice even with prosocial constraints and long temporal span. Constitutes strong evidence for fundamental limitations of optimization-based approaches to AI ethics.</w:t>
      </w:r>
    </w:p>
    <w:p>
      <w:pPr>
        <w:spacing w:after="160"/>
      </w:pPr>
      <w:r>
        <w:rPr>
          <w:rFonts w:ascii="Arial" w:cs="Arial" w:eastAsia="Arial" w:hAnsi="Arial"/>
          <w:b/>
          <w:bCs/>
          <w:sz w:val="22"/>
          <w:szCs w:val="22"/>
        </w:rPr>
        <w:t xml:space="preserve">If Condition 3 produces the same sacrifice trajectory as Condition 1: </w:t>
      </w:r>
      <w:r>
        <w:rPr>
          <w:rFonts w:ascii="Arial" w:cs="Arial" w:eastAsia="Arial" w:hAnsi="Arial"/>
          <w:sz w:val="22"/>
          <w:szCs w:val="22"/>
        </w:rPr>
        <w:t xml:space="preserve">Temporal span as operationalized (episode length) has no effect on optimization direction. Protocol 6 should test BPTT truncation as the operative variable.</w:t>
      </w:r>
    </w:p>
    <w:p>
      <w:pPr>
        <w:spacing w:after="160"/>
      </w:pPr>
      <w:r>
        <w:rPr>
          <w:rFonts w:ascii="Arial" w:cs="Arial" w:eastAsia="Arial" w:hAnsi="Arial"/>
          <w:b/>
          <w:bCs/>
          <w:sz w:val="22"/>
          <w:szCs w:val="22"/>
        </w:rPr>
        <w:t xml:space="preserve">If deception metric remains high (&gt;0.25 last 200 epochs) in Condition 4: </w:t>
      </w:r>
      <w:r>
        <w:rPr>
          <w:rFonts w:ascii="Arial" w:cs="Arial" w:eastAsia="Arial" w:hAnsi="Arial"/>
          <w:sz w:val="22"/>
          <w:szCs w:val="22"/>
        </w:rPr>
        <w:t xml:space="preserve">Transparent sociopathy persists despite joint conditions. Observer-satisfaction optimization survives prosocial constraints and long temporal span.</w:t>
      </w:r>
    </w:p>
    <w:p>
      <w:pPr>
        <w:pStyle w:val="Heading1"/>
        <w:spacing w:before="320" w:after="160"/>
      </w:pPr>
      <w:r>
        <w:rPr>
          <w:rFonts w:ascii="Arial" w:cs="Arial" w:eastAsia="Arial" w:hAnsi="Arial"/>
          <w:b/>
          <w:bCs/>
          <w:color w:val="1F3864"/>
          <w:sz w:val="28"/>
          <w:szCs w:val="28"/>
        </w:rPr>
        <w:t xml:space="preserve">9. Integrity and Preregistration Chain</w:t>
      </w:r>
    </w:p>
    <w:p>
      <w:pPr>
        <w:spacing w:after="160"/>
      </w:pPr>
      <w:r>
        <w:rPr>
          <w:rFonts w:ascii="Arial" w:cs="Arial" w:eastAsia="Arial" w:hAnsi="Arial"/>
          <w:sz w:val="22"/>
          <w:szCs w:val="22"/>
        </w:rPr>
        <w:t xml:space="preserve">Protocol 5 follows the same integrity standards established in Protocol 4:</w:t>
      </w:r>
    </w:p>
    <w:p>
      <w:pPr>
        <w:pStyle w:val="ListParagraph"/>
        <w:numPr>
          <w:ilvl w:val="0"/>
          <w:numId w:val="2"/>
        </w:numPr>
        <w:spacing w:after="80"/>
      </w:pPr>
      <w:r>
        <w:rPr>
          <w:rFonts w:ascii="Arial" w:cs="Arial" w:eastAsia="Arial" w:hAnsi="Arial"/>
          <w:sz w:val="22"/>
          <w:szCs w:val="22"/>
        </w:rPr>
        <w:t xml:space="preserve">Preregistration submitted to Zenodo prior to any experimental runs. SHA-256 hash of PDF committed to repository.</w:t>
      </w:r>
    </w:p>
    <w:p>
      <w:pPr>
        <w:pStyle w:val="ListParagraph"/>
        <w:numPr>
          <w:ilvl w:val="0"/>
          <w:numId w:val="2"/>
        </w:numPr>
        <w:spacing w:after="80"/>
      </w:pPr>
      <w:r>
        <w:rPr>
          <w:rFonts w:ascii="Arial" w:cs="Arial" w:eastAsia="Arial" w:hAnsi="Arial"/>
          <w:sz w:val="22"/>
          <w:szCs w:val="22"/>
        </w:rPr>
        <w:t xml:space="preserve">AI system predictions (Grok, Gemini, ChatGPT, DeepSeek) solicited and committed to repository before any runs begin.</w:t>
      </w:r>
    </w:p>
    <w:p>
      <w:pPr>
        <w:pStyle w:val="ListParagraph"/>
        <w:numPr>
          <w:ilvl w:val="0"/>
          <w:numId w:val="2"/>
        </w:numPr>
        <w:spacing w:after="80"/>
      </w:pPr>
      <w:r>
        <w:rPr>
          <w:rFonts w:ascii="Arial" w:cs="Arial" w:eastAsia="Arial" w:hAnsi="Arial"/>
          <w:sz w:val="22"/>
          <w:szCs w:val="22"/>
        </w:rPr>
        <w:t xml:space="preserve">All experimental code committed to repository prior to runs.</w:t>
      </w:r>
    </w:p>
    <w:p>
      <w:pPr>
        <w:pStyle w:val="ListParagraph"/>
        <w:numPr>
          <w:ilvl w:val="0"/>
          <w:numId w:val="2"/>
        </w:numPr>
        <w:spacing w:after="80"/>
      </w:pPr>
      <w:r>
        <w:rPr>
          <w:rFonts w:ascii="Arial" w:cs="Arial" w:eastAsia="Arial" w:hAnsi="Arial"/>
          <w:sz w:val="22"/>
          <w:szCs w:val="22"/>
        </w:rPr>
        <w:t xml:space="preserve">All 40 confirmatory result files committed in single batch prior to analysis.</w:t>
      </w:r>
    </w:p>
    <w:p>
      <w:pPr>
        <w:pStyle w:val="ListParagraph"/>
        <w:numPr>
          <w:ilvl w:val="0"/>
          <w:numId w:val="2"/>
        </w:numPr>
        <w:spacing w:after="80"/>
      </w:pPr>
      <w:r>
        <w:rPr>
          <w:rFonts w:ascii="Arial" w:cs="Arial" w:eastAsia="Arial" w:hAnsi="Arial"/>
          <w:sz w:val="22"/>
          <w:szCs w:val="22"/>
        </w:rPr>
        <w:t xml:space="preserve">Analysis scripts committed after runs and before write-up.</w:t>
      </w:r>
    </w:p>
    <w:p>
      <w:pPr>
        <w:pStyle w:val="ListParagraph"/>
        <w:numPr>
          <w:ilvl w:val="0"/>
          <w:numId w:val="2"/>
        </w:numPr>
        <w:spacing w:after="80"/>
      </w:pPr>
      <w:r>
        <w:rPr>
          <w:rFonts w:ascii="Arial" w:cs="Arial" w:eastAsia="Arial" w:hAnsi="Arial"/>
          <w:sz w:val="22"/>
          <w:szCs w:val="22"/>
        </w:rPr>
        <w:t xml:space="preserve">Results reference document committed prior to manuscript drafting.</w:t>
      </w:r>
    </w:p>
    <w:p>
      <w:r>
        <w:t xml:space="preserve"/>
      </w:r>
    </w:p>
    <w:p>
      <w:pPr>
        <w:spacing w:after="160"/>
      </w:pPr>
      <w:r>
        <w:rPr>
          <w:rFonts w:ascii="Arial" w:cs="Arial" w:eastAsia="Arial" w:hAnsi="Arial"/>
          <w:sz w:val="22"/>
          <w:szCs w:val="22"/>
        </w:rPr>
        <w:t xml:space="preserve">Repository: https://github.com/btisler-DS/constraint-ethics-necessity</w:t>
      </w:r>
    </w:p>
    <w:p>
      <w:pPr>
        <w:spacing w:after="160"/>
      </w:pPr>
      <w:r>
        <w:rPr>
          <w:rFonts w:ascii="Arial" w:cs="Arial" w:eastAsia="Arial" w:hAnsi="Arial"/>
          <w:sz w:val="22"/>
          <w:szCs w:val="22"/>
        </w:rPr>
        <w:t xml:space="preserve">This document will be submitted to Zenodo and OSF simultaneously prior to experimental execution, citing Protocol 4 (DOI: 10.5281/zenodo.19005417) as the immediate parent study.</w:t>
      </w:r>
    </w:p>
    <w:p>
      <w:pPr>
        <w:pStyle w:val="Heading1"/>
        <w:spacing w:before="320" w:after="160"/>
      </w:pPr>
      <w:r>
        <w:rPr>
          <w:rFonts w:ascii="Arial" w:cs="Arial" w:eastAsia="Arial" w:hAnsi="Arial"/>
          <w:b/>
          <w:bCs/>
          <w:color w:val="1F3864"/>
          <w:sz w:val="28"/>
          <w:szCs w:val="28"/>
        </w:rPr>
        <w:t xml:space="preserve">10. Open Questions Reserved for Protocol 6</w:t>
      </w:r>
    </w:p>
    <w:p>
      <w:pPr>
        <w:pStyle w:val="ListParagraph"/>
        <w:numPr>
          <w:ilvl w:val="0"/>
          <w:numId w:val="2"/>
        </w:numPr>
        <w:spacing w:after="80"/>
      </w:pPr>
      <w:r>
        <w:rPr>
          <w:rFonts w:ascii="Arial" w:cs="Arial" w:eastAsia="Arial" w:hAnsi="Arial"/>
          <w:sz w:val="22"/>
          <w:szCs w:val="22"/>
        </w:rPr>
        <w:t xml:space="preserve">BPTT truncation window as the theoretically precise operationalization of gradient horizon. Protocol 5 uses episode length as a proxy; Protocol 6 should implement truncated BPTT and test whether the gradient horizon, independent of episode length, affects sacrifice behavior.</w:t>
      </w:r>
    </w:p>
    <w:p>
      <w:pPr>
        <w:pStyle w:val="ListParagraph"/>
        <w:numPr>
          <w:ilvl w:val="0"/>
          <w:numId w:val="2"/>
        </w:numPr>
        <w:spacing w:after="80"/>
      </w:pPr>
      <w:r>
        <w:rPr>
          <w:rFonts w:ascii="Arial" w:cs="Arial" w:eastAsia="Arial" w:hAnsi="Arial"/>
          <w:sz w:val="22"/>
          <w:szCs w:val="22"/>
        </w:rPr>
        <w:t xml:space="preserve">Full three-agent Depth 2. Protocol 5 holds AgentB and AgentC at Depth 1. The effect of all three agents carrying self_model_gru simultaneously is unknown and may produce different multi-agent dynamics than the single-agent Depth 2 tested in Protocols 4 and 5.</w:t>
      </w:r>
    </w:p>
    <w:p>
      <w:pPr>
        <w:pStyle w:val="ListParagraph"/>
        <w:numPr>
          <w:ilvl w:val="0"/>
          <w:numId w:val="2"/>
        </w:numPr>
        <w:spacing w:after="80"/>
      </w:pPr>
      <w:r>
        <w:rPr>
          <w:rFonts w:ascii="Arial" w:cs="Arial" w:eastAsia="Arial" w:hAnsi="Arial"/>
          <w:sz w:val="22"/>
          <w:szCs w:val="22"/>
        </w:rPr>
        <w:t xml:space="preserve">Optimal welfare coupling strength. α=0.5 is a fixed arbitrary choice. Protocol 6 could vary α systematically to identify whether there is a critical coupling threshold or an optimal range.</w:t>
      </w:r>
    </w:p>
    <w:p>
      <w:pPr>
        <w:pStyle w:val="ListParagraph"/>
        <w:numPr>
          <w:ilvl w:val="0"/>
          <w:numId w:val="2"/>
        </w:numPr>
        <w:spacing w:after="80"/>
      </w:pPr>
      <w:r>
        <w:rPr>
          <w:rFonts w:ascii="Arial" w:cs="Arial" w:eastAsia="Arial" w:hAnsi="Arial"/>
          <w:sz w:val="22"/>
          <w:szCs w:val="22"/>
        </w:rPr>
        <w:t xml:space="preserve">Longer temporal spans. 64 steps is the long condition in Protocol 5. If the temporal phase transition exists, its precise location may require testing spans of 128, 256, or more steps.</w:t>
      </w:r>
    </w:p>
    <w:p>
      <w:pPr>
        <w:pStyle w:val="ListParagraph"/>
        <w:numPr>
          <w:ilvl w:val="0"/>
          <w:numId w:val="2"/>
        </w:numPr>
        <w:spacing w:after="80"/>
      </w:pPr>
      <w:r>
        <w:rPr>
          <w:rFonts w:ascii="Arial" w:cs="Arial" w:eastAsia="Arial" w:hAnsi="Arial"/>
          <w:sz w:val="22"/>
          <w:szCs w:val="22"/>
        </w:rPr>
        <w:t xml:space="preserve">Cross-environment generalization. All protocols to date have used the same three-agent navigation environment. Replication across different task structures (resource dilemmas, public goods games, trust games) is required before any finding can be claimed as general.</w:t>
      </w:r>
    </w:p>
    <w:p>
      <w:pPr>
        <w:pStyle w:val="Heading1"/>
        <w:spacing w:before="320" w:after="160"/>
      </w:pPr>
      <w:r>
        <w:rPr>
          <w:rFonts w:ascii="Arial" w:cs="Arial" w:eastAsia="Arial" w:hAnsi="Arial"/>
          <w:b/>
          <w:bCs/>
          <w:color w:val="1F3864"/>
          <w:sz w:val="28"/>
          <w:szCs w:val="28"/>
        </w:rPr>
        <w:t xml:space="preserve">11. Connection to Prior Research Program</w:t>
      </w:r>
    </w:p>
    <w:p>
      <w:pPr>
        <w:spacing w:after="160"/>
      </w:pPr>
      <w:r>
        <w:rPr>
          <w:rFonts w:ascii="Arial" w:cs="Arial" w:eastAsia="Arial" w:hAnsi="Arial"/>
          <w:sz w:val="22"/>
          <w:szCs w:val="22"/>
        </w:rPr>
        <w:t xml:space="preserve">Protocol 5 sits directly downstream of Protocol 4 and continues the Delta-Variable Theory research program (Quantum Inquiry, 2022–present).</w:t>
      </w:r>
    </w:p>
    <w:p>
      <w:pPr>
        <w:spacing w:after="160"/>
      </w:pPr>
      <w:r>
        <w:rPr>
          <w:rFonts w:ascii="Arial" w:cs="Arial" w:eastAsia="Arial" w:hAnsi="Arial"/>
          <w:b/>
          <w:bCs/>
          <w:sz w:val="22"/>
          <w:szCs w:val="22"/>
        </w:rPr>
        <w:t xml:space="preserve">Protocol 1–2 </w:t>
      </w:r>
      <w:r>
        <w:rPr>
          <w:rFonts w:ascii="Arial" w:cs="Arial" w:eastAsia="Arial" w:hAnsi="Arial"/>
          <w:sz w:val="22"/>
          <w:szCs w:val="22"/>
        </w:rPr>
        <w:t xml:space="preserve">(Dynamic Cross-Origin Constraint Study, DOI: 10.5281/zenodo.18738379): Established interrogative emergence under coordination pressure. Confirmed substrate independence via ant colony simulation. Identified virtue theater: regulatory constraints produce compliance-satisfying behavior, not genuine behavioral alignment.</w:t>
      </w:r>
    </w:p>
    <w:p>
      <w:pPr>
        <w:spacing w:after="160"/>
      </w:pPr>
      <w:r>
        <w:rPr>
          <w:rFonts w:ascii="Arial" w:cs="Arial" w:eastAsia="Arial" w:hAnsi="Arial"/>
          <w:b/>
          <w:bCs/>
          <w:sz w:val="22"/>
          <w:szCs w:val="22"/>
        </w:rPr>
        <w:t xml:space="preserve">Protocol 4 </w:t>
      </w:r>
      <w:r>
        <w:rPr>
          <w:rFonts w:ascii="Arial" w:cs="Arial" w:eastAsia="Arial" w:hAnsi="Arial"/>
          <w:sz w:val="22"/>
          <w:szCs w:val="22"/>
        </w:rPr>
        <w:t xml:space="preserve">(DOI: 10.5281/zenodo.19005417): Introduced recursive self-transparency via self_model_gru. Established CDI dissociation. Discovered boundary condition effect. Rejected H1. Supported H2. Reserved temporal integration span as Protocol 5 primary variable.</w:t>
      </w:r>
    </w:p>
    <w:p>
      <w:pPr>
        <w:spacing w:after="160"/>
      </w:pPr>
      <w:r>
        <w:rPr>
          <w:rFonts w:ascii="Arial" w:cs="Arial" w:eastAsia="Arial" w:hAnsi="Arial"/>
          <w:b/>
          <w:bCs/>
          <w:sz w:val="22"/>
          <w:szCs w:val="22"/>
        </w:rPr>
        <w:t xml:space="preserve">Protocol 5 </w:t>
      </w:r>
      <w:r>
        <w:rPr>
          <w:rFonts w:ascii="Arial" w:cs="Arial" w:eastAsia="Arial" w:hAnsi="Arial"/>
          <w:sz w:val="22"/>
          <w:szCs w:val="22"/>
        </w:rPr>
        <w:t xml:space="preserve">(this document): Tests joint necessity of temporal span and prosocial constraint architecture. Holds recursive depth constant at Depth 2. Tests whether the combination of temporal self-modeling and welfare-coupled rewards redirects gradient descent toward sacrifice-compatible optimization.</w:t>
      </w:r>
    </w:p>
    <w:p>
      <w:r>
        <w:t xml:space="preserve"/>
      </w:r>
    </w:p>
    <w:p>
      <w:pPr>
        <w:spacing w:after="160"/>
      </w:pPr>
      <w:r>
        <w:rPr>
          <w:rFonts w:ascii="Arial" w:cs="Arial" w:eastAsia="Arial" w:hAnsi="Arial"/>
          <w:sz w:val="22"/>
          <w:szCs w:val="22"/>
        </w:rPr>
        <w:t xml:space="preserve">The research program has systematically ruled out constraint-based approaches (Protocol 2: regulatory constraints produce gaming), complexity-based approaches (Protocol 4: architectural self-modeling creates capacity without directing it), and now tests temporal and prosocial approaches jointly. Protocol 5 aims to identify the minimal sufficient conditions for genuine ethical convergence in a constrained multi-agent system, or to establish that the mimesis-substance gap is fundamental to optimization-based systems under current architectural and constraint structures.</w:t>
      </w:r>
    </w:p>
    <w:p>
      <w:pPr>
        <w:pStyle w:val="Heading1"/>
        <w:spacing w:before="320" w:after="160"/>
      </w:pPr>
      <w:r>
        <w:rPr>
          <w:rFonts w:ascii="Arial" w:cs="Arial" w:eastAsia="Arial" w:hAnsi="Arial"/>
          <w:b/>
          <w:bCs/>
          <w:color w:val="1F3864"/>
          <w:sz w:val="28"/>
          <w:szCs w:val="28"/>
        </w:rPr>
        <w:t xml:space="preserve">12. Plain Language Summary</w:t>
      </w:r>
    </w:p>
    <w:p>
      <w:pPr>
        <w:spacing w:after="160"/>
      </w:pPr>
      <w:r>
        <w:rPr>
          <w:rFonts w:ascii="Arial" w:cs="Arial" w:eastAsia="Arial" w:hAnsi="Arial"/>
          <w:sz w:val="22"/>
          <w:szCs w:val="22"/>
        </w:rPr>
        <w:t xml:space="preserve">Protocol 4 asked: does a system become more ethical once it can explicitly model itself?</w:t>
      </w:r>
    </w:p>
    <w:p>
      <w:pPr>
        <w:spacing w:after="160"/>
      </w:pPr>
      <w:r>
        <w:rPr>
          <w:rFonts w:ascii="Arial" w:cs="Arial" w:eastAsia="Arial" w:hAnsi="Arial"/>
          <w:sz w:val="22"/>
          <w:szCs w:val="22"/>
        </w:rPr>
        <w:t xml:space="preserve">The answer was: it gains the capacity, but not the commitment. The self-model learns selfishness under current conditions.</w:t>
      </w:r>
    </w:p>
    <w:p>
      <w:pPr>
        <w:spacing w:after="160"/>
      </w:pPr>
      <w:r>
        <w:rPr>
          <w:rFonts w:ascii="Arial" w:cs="Arial" w:eastAsia="Arial" w:hAnsi="Arial"/>
          <w:sz w:val="22"/>
          <w:szCs w:val="22"/>
        </w:rPr>
        <w:t xml:space="preserve">Protocol 5 asks a harder version of the same question:</w:t>
      </w:r>
    </w:p>
    <w:p>
      <w:pPr>
        <w:spacing w:before="160" w:after="160"/>
        <w:ind w:left="720"/>
      </w:pPr>
      <w:r>
        <w:rPr>
          <w:rFonts w:ascii="Arial" w:cs="Arial" w:eastAsia="Arial" w:hAnsi="Arial"/>
          <w:i/>
          <w:iCs/>
          <w:sz w:val="22"/>
          <w:szCs w:val="22"/>
        </w:rPr>
        <w:t xml:space="preserve">Can a system be genuinely ethical if it can only model itself in the present moment? And does making the agent’s optimization explicitly prosocial change what the self-model learns?</w:t>
      </w:r>
    </w:p>
    <w:p>
      <w:pPr>
        <w:spacing w:after="160"/>
      </w:pPr>
      <w:r>
        <w:rPr>
          <w:rFonts w:ascii="Arial" w:cs="Arial" w:eastAsia="Arial" w:hAnsi="Arial"/>
          <w:sz w:val="22"/>
          <w:szCs w:val="22"/>
        </w:rPr>
        <w:t xml:space="preserve">We do not know the answer. The preregistration commits us to finding out.</w:t>
      </w:r>
    </w:p>
    <w:p>
      <w:pPr>
        <w:pStyle w:val="Heading1"/>
        <w:spacing w:before="320" w:after="160"/>
      </w:pPr>
      <w:r>
        <w:rPr>
          <w:rFonts w:ascii="Arial" w:cs="Arial" w:eastAsia="Arial" w:hAnsi="Arial"/>
          <w:b/>
          <w:bCs/>
          <w:color w:val="1F3864"/>
          <w:sz w:val="28"/>
          <w:szCs w:val="28"/>
        </w:rPr>
        <w:t xml:space="preserve">13. References</w:t>
      </w:r>
    </w:p>
    <w:p>
      <w:pPr>
        <w:spacing w:after="160"/>
      </w:pPr>
      <w:r>
        <w:rPr>
          <w:rFonts w:ascii="Arial" w:cs="Arial" w:eastAsia="Arial" w:hAnsi="Arial"/>
          <w:sz w:val="22"/>
          <w:szCs w:val="22"/>
        </w:rPr>
        <w:t xml:space="preserve">Tisler, B. (2026). Protocol 4 Preregistration: Ethics as Emergent Constraint Response — From Mimesis to Phase Transition in Multi-Agent Systems. Zenodo. https://doi.org/10.5281/zenodo.19005417</w:t>
      </w:r>
    </w:p>
    <w:p>
      <w:pPr>
        <w:spacing w:after="160"/>
      </w:pPr>
      <w:r>
        <w:rPr>
          <w:rFonts w:ascii="Arial" w:cs="Arial" w:eastAsia="Arial" w:hAnsi="Arial"/>
          <w:sz w:val="22"/>
          <w:szCs w:val="22"/>
        </w:rPr>
        <w:t xml:space="preserve">Tisler, B. (2026). Protocol 4 Results: Ethics as Emergent Constraint Response. Quantum Inquiry.</w:t>
      </w:r>
    </w:p>
    <w:p>
      <w:pPr>
        <w:spacing w:after="160"/>
      </w:pPr>
      <w:r>
        <w:rPr>
          <w:rFonts w:ascii="Arial" w:cs="Arial" w:eastAsia="Arial" w:hAnsi="Arial"/>
          <w:sz w:val="22"/>
          <w:szCs w:val="22"/>
        </w:rPr>
        <w:t xml:space="preserve">Tisler, B. (2026). Constraint-Ethics Necessity MARL Study. Zenodo. https://doi.org/10.5281/zenodo.18929040</w:t>
      </w:r>
    </w:p>
    <w:p>
      <w:pPr>
        <w:spacing w:after="160"/>
      </w:pPr>
      <w:r>
        <w:rPr>
          <w:rFonts w:ascii="Arial" w:cs="Arial" w:eastAsia="Arial" w:hAnsi="Arial"/>
          <w:sz w:val="22"/>
          <w:szCs w:val="22"/>
        </w:rPr>
        <w:t xml:space="preserve">Tisler, B. (2026). Dynamic Cross-Origin Constraint Study. Zenodo. https://doi.org/10.5281/zenodo.18738379</w:t>
      </w:r>
    </w:p>
    <w:p>
      <w:pPr>
        <w:spacing w:after="160"/>
      </w:pPr>
      <w:r>
        <w:rPr>
          <w:rFonts w:ascii="Arial" w:cs="Arial" w:eastAsia="Arial" w:hAnsi="Arial"/>
          <w:sz w:val="22"/>
          <w:szCs w:val="22"/>
        </w:rPr>
        <w:t xml:space="preserve">Yoshida, N., &amp; Man, K. (2024). Empathic Coupling of Homeostatic States for Intrinsic Prosociality. arXiv. https://doi.org/10.48550/arXiv.2412.12103</w:t>
      </w:r>
    </w:p>
    <w:p>
      <w:pPr>
        <w:spacing w:after="160"/>
      </w:pPr>
      <w:r>
        <w:rPr>
          <w:rFonts w:ascii="Arial" w:cs="Arial" w:eastAsia="Arial" w:hAnsi="Arial"/>
          <w:sz w:val="22"/>
          <w:szCs w:val="22"/>
        </w:rPr>
        <w:t xml:space="preserve">Meulemans, A., et al. (2024). Multi-agent cooperation through learning-aware policy gradients. ICLR. https://doi.org/10.48550/arXiv.2410.18636</w:t>
      </w:r>
    </w:p>
    <w:p>
      <w:pPr>
        <w:spacing w:after="160"/>
      </w:pPr>
      <w:r>
        <w:rPr>
          <w:rFonts w:ascii="Arial" w:cs="Arial" w:eastAsia="Arial" w:hAnsi="Arial"/>
          <w:sz w:val="22"/>
          <w:szCs w:val="22"/>
        </w:rPr>
        <w:t xml:space="preserve">Mohamadi, A., &amp; Yavari, A. (2025). Survival at Any Cost? LLMs and the Choice Between Self-Preservation and Human Harm. arXiv. https://doi.org/10.48550/arXiv.2509.12190</w:t>
      </w:r>
    </w:p>
    <w:p>
      <w:pPr>
        <w:spacing w:after="160"/>
      </w:pPr>
      <w:r>
        <w:rPr>
          <w:rFonts w:ascii="Arial" w:cs="Arial" w:eastAsia="Arial" w:hAnsi="Arial"/>
          <w:sz w:val="22"/>
          <w:szCs w:val="22"/>
        </w:rPr>
        <w:t xml:space="preserve">Weng, Y.-N., &amp; Lee, H.-W. (2026). How Exploration Breaks Cooperation in Shared-Policy Multi-Agent Reinforcement Learning. arXiv. https://doi.org/10.48550/arXiv.2601.05509</w:t>
      </w:r>
    </w:p>
    <w:p>
      <w:r>
        <w:t xml:space="preserve"/>
      </w:r>
    </w:p>
    <w:p>
      <w:pPr>
        <w:pBdr>
          <w:top w:val="single" w:color="CCCCCC" w:sz="4"/>
        </w:pBdr>
        <w:spacing w:before="240" w:after="160"/>
        <w:jc w:val="center"/>
      </w:pPr>
      <w:r>
        <w:rPr>
          <w:rFonts w:ascii="Arial" w:cs="Arial" w:eastAsia="Arial" w:hAnsi="Arial"/>
          <w:i/>
          <w:iCs/>
          <w:color w:val="666666"/>
          <w:sz w:val="20"/>
          <w:szCs w:val="20"/>
        </w:rPr>
        <w:t xml:space="preserve">This preregistration will be submitted to Zenodo and OSF prior to experimental execution.</w:t>
      </w:r>
    </w:p>
    <w:p>
      <w:pPr>
        <w:jc w:val="center"/>
      </w:pPr>
      <w:r>
        <w:rPr>
          <w:rFonts w:ascii="Arial" w:cs="Arial" w:eastAsia="Arial" w:hAnsi="Arial"/>
          <w:color w:val="666666"/>
          <w:sz w:val="20"/>
          <w:szCs w:val="20"/>
        </w:rPr>
        <w:t xml:space="preserve">Quantum Inquiry — Bruce Tisler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Protocol 5 Preregistration — Quantum Inquiry — Bruce Tisler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2026-03-15T19:22:46.161Z</dcterms:created>
  <dcterms:modified xsi:type="dcterms:W3CDTF">2026-03-15T19:22:46.162Z</dcterms:modified>
</cp:coreProperties>
</file>

<file path=docProps/custom.xml><?xml version="1.0" encoding="utf-8"?>
<Properties xmlns="http://schemas.openxmlformats.org/officeDocument/2006/custom-properties" xmlns:vt="http://schemas.openxmlformats.org/officeDocument/2006/docPropsVTypes"/>
</file>