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2887" w14:textId="4FFC1B15" w:rsidR="002A5509" w:rsidRDefault="00C27665">
      <w:r>
        <w:t>Doc333333333333333333333333</w:t>
      </w:r>
    </w:p>
    <w:sectPr w:rsidR="002A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9"/>
    <w:rsid w:val="001857A6"/>
    <w:rsid w:val="002A5509"/>
    <w:rsid w:val="00B213D6"/>
    <w:rsid w:val="00C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12702"/>
  <w15:chartTrackingRefBased/>
  <w15:docId w15:val="{D964AF40-44A3-4CA8-B272-FB5F2E6D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buiva</dc:creator>
  <cp:keywords/>
  <dc:description/>
  <cp:lastModifiedBy>Linh Bùi Khánh</cp:lastModifiedBy>
  <cp:revision>4</cp:revision>
  <dcterms:created xsi:type="dcterms:W3CDTF">2021-08-12T03:39:00Z</dcterms:created>
  <dcterms:modified xsi:type="dcterms:W3CDTF">2022-09-24T14:20:00Z</dcterms:modified>
</cp:coreProperties>
</file>