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728"/>
        <w:gridCol w:w="1620"/>
        <w:gridCol w:w="5508"/>
      </w:tblGrid>
      <w:tr w:rsidR="00280748" w14:paraId="2898A43F" w14:textId="77777777">
        <w:tc>
          <w:tcPr>
            <w:tcW w:w="1728" w:type="dxa"/>
            <w:vMerge w:val="restart"/>
            <w:vAlign w:val="center"/>
          </w:tcPr>
          <w:p w14:paraId="2DF71CD8" w14:textId="77777777" w:rsidR="0099223B" w:rsidRDefault="00CC39EE" w:rsidP="00280748">
            <w:pPr>
              <w:jc w:val="center"/>
            </w:pPr>
            <w:r>
              <w:rPr>
                <w:noProof/>
              </w:rPr>
              <w:drawing>
                <wp:inline distT="0" distB="0" distL="0" distR="0" wp14:anchorId="473B69AB" wp14:editId="4D51A8A0">
                  <wp:extent cx="787400" cy="330200"/>
                  <wp:effectExtent l="0" t="0" r="0" b="0"/>
                  <wp:docPr id="1" name="Picture 1" descr="utdbw83x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dbw83x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400" cy="330200"/>
                          </a:xfrm>
                          <a:prstGeom prst="rect">
                            <a:avLst/>
                          </a:prstGeom>
                          <a:noFill/>
                          <a:ln>
                            <a:noFill/>
                          </a:ln>
                        </pic:spPr>
                      </pic:pic>
                    </a:graphicData>
                  </a:graphic>
                </wp:inline>
              </w:drawing>
            </w:r>
          </w:p>
        </w:tc>
        <w:tc>
          <w:tcPr>
            <w:tcW w:w="1620" w:type="dxa"/>
            <w:vAlign w:val="center"/>
          </w:tcPr>
          <w:p w14:paraId="7C1A5FF5" w14:textId="77777777" w:rsidR="00280748" w:rsidRPr="00F5627D" w:rsidRDefault="00280748" w:rsidP="00280748">
            <w:pPr>
              <w:jc w:val="right"/>
              <w:rPr>
                <w:b/>
                <w:sz w:val="20"/>
                <w:szCs w:val="20"/>
              </w:rPr>
            </w:pPr>
            <w:r w:rsidRPr="00F5627D">
              <w:rPr>
                <w:b/>
                <w:sz w:val="20"/>
                <w:szCs w:val="20"/>
              </w:rPr>
              <w:t>Course</w:t>
            </w:r>
          </w:p>
        </w:tc>
        <w:tc>
          <w:tcPr>
            <w:tcW w:w="5508" w:type="dxa"/>
            <w:vAlign w:val="center"/>
          </w:tcPr>
          <w:p w14:paraId="1AE043E0" w14:textId="77777777" w:rsidR="00280748" w:rsidRPr="00F5627D" w:rsidRDefault="003522D1" w:rsidP="00280748">
            <w:pPr>
              <w:rPr>
                <w:b/>
              </w:rPr>
            </w:pPr>
            <w:r>
              <w:rPr>
                <w:b/>
              </w:rPr>
              <w:t>FERM 6320</w:t>
            </w:r>
          </w:p>
        </w:tc>
      </w:tr>
      <w:tr w:rsidR="00D8779E" w14:paraId="6A3E9201" w14:textId="77777777">
        <w:tc>
          <w:tcPr>
            <w:tcW w:w="1728" w:type="dxa"/>
            <w:vMerge/>
            <w:vAlign w:val="center"/>
          </w:tcPr>
          <w:p w14:paraId="02E1BD63" w14:textId="77777777" w:rsidR="00D8779E" w:rsidRDefault="00D8779E" w:rsidP="00280748">
            <w:pPr>
              <w:jc w:val="center"/>
            </w:pPr>
          </w:p>
        </w:tc>
        <w:tc>
          <w:tcPr>
            <w:tcW w:w="1620" w:type="dxa"/>
            <w:vAlign w:val="center"/>
          </w:tcPr>
          <w:p w14:paraId="292B30CB" w14:textId="77777777" w:rsidR="00D8779E" w:rsidRPr="00F5627D" w:rsidRDefault="00D8779E" w:rsidP="00AE7681">
            <w:pPr>
              <w:jc w:val="right"/>
              <w:rPr>
                <w:b/>
                <w:sz w:val="20"/>
                <w:szCs w:val="20"/>
              </w:rPr>
            </w:pPr>
            <w:r w:rsidRPr="00F5627D">
              <w:rPr>
                <w:b/>
                <w:sz w:val="20"/>
                <w:szCs w:val="20"/>
              </w:rPr>
              <w:t>Course</w:t>
            </w:r>
            <w:r>
              <w:rPr>
                <w:b/>
                <w:sz w:val="20"/>
                <w:szCs w:val="20"/>
              </w:rPr>
              <w:t xml:space="preserve"> Title</w:t>
            </w:r>
          </w:p>
        </w:tc>
        <w:tc>
          <w:tcPr>
            <w:tcW w:w="5508" w:type="dxa"/>
            <w:vAlign w:val="center"/>
          </w:tcPr>
          <w:p w14:paraId="78FBAD91" w14:textId="77777777" w:rsidR="00D8779E" w:rsidRPr="00F5627D" w:rsidRDefault="003522D1" w:rsidP="00AE7681">
            <w:pPr>
              <w:rPr>
                <w:b/>
              </w:rPr>
            </w:pPr>
            <w:r>
              <w:rPr>
                <w:b/>
              </w:rPr>
              <w:t>Statistical Methods for Financial Analytics</w:t>
            </w:r>
          </w:p>
        </w:tc>
      </w:tr>
      <w:tr w:rsidR="00D8779E" w14:paraId="7073E84F" w14:textId="77777777">
        <w:tc>
          <w:tcPr>
            <w:tcW w:w="1728" w:type="dxa"/>
            <w:vMerge/>
          </w:tcPr>
          <w:p w14:paraId="7D7413CA" w14:textId="77777777" w:rsidR="00D8779E" w:rsidRDefault="00D8779E"/>
        </w:tc>
        <w:tc>
          <w:tcPr>
            <w:tcW w:w="1620" w:type="dxa"/>
            <w:vAlign w:val="center"/>
          </w:tcPr>
          <w:p w14:paraId="69282E02" w14:textId="77777777" w:rsidR="00D8779E" w:rsidRPr="00F5627D" w:rsidRDefault="00D8779E" w:rsidP="00280748">
            <w:pPr>
              <w:jc w:val="right"/>
              <w:rPr>
                <w:b/>
                <w:sz w:val="20"/>
                <w:szCs w:val="20"/>
              </w:rPr>
            </w:pPr>
            <w:r w:rsidRPr="00F5627D">
              <w:rPr>
                <w:b/>
                <w:sz w:val="20"/>
                <w:szCs w:val="20"/>
              </w:rPr>
              <w:t>Professor</w:t>
            </w:r>
          </w:p>
        </w:tc>
        <w:tc>
          <w:tcPr>
            <w:tcW w:w="5508" w:type="dxa"/>
            <w:vAlign w:val="center"/>
          </w:tcPr>
          <w:p w14:paraId="4579E5DB" w14:textId="77777777" w:rsidR="00D8779E" w:rsidRDefault="003522D1" w:rsidP="00280748">
            <w:r>
              <w:t>Brian Lois</w:t>
            </w:r>
          </w:p>
        </w:tc>
      </w:tr>
      <w:tr w:rsidR="00D8779E" w14:paraId="68847588" w14:textId="77777777">
        <w:tc>
          <w:tcPr>
            <w:tcW w:w="1728" w:type="dxa"/>
            <w:vMerge/>
          </w:tcPr>
          <w:p w14:paraId="29A4122A" w14:textId="77777777" w:rsidR="00D8779E" w:rsidRDefault="00D8779E"/>
        </w:tc>
        <w:tc>
          <w:tcPr>
            <w:tcW w:w="1620" w:type="dxa"/>
            <w:vAlign w:val="center"/>
          </w:tcPr>
          <w:p w14:paraId="1659ABA7" w14:textId="77777777" w:rsidR="00D8779E" w:rsidRPr="00F5627D" w:rsidRDefault="00D8779E" w:rsidP="00280748">
            <w:pPr>
              <w:jc w:val="right"/>
              <w:rPr>
                <w:b/>
                <w:sz w:val="20"/>
                <w:szCs w:val="20"/>
              </w:rPr>
            </w:pPr>
            <w:r w:rsidRPr="00F5627D">
              <w:rPr>
                <w:b/>
                <w:sz w:val="20"/>
                <w:szCs w:val="20"/>
              </w:rPr>
              <w:t>Term</w:t>
            </w:r>
          </w:p>
        </w:tc>
        <w:tc>
          <w:tcPr>
            <w:tcW w:w="5508" w:type="dxa"/>
            <w:vAlign w:val="center"/>
          </w:tcPr>
          <w:p w14:paraId="091AE9B5" w14:textId="77777777" w:rsidR="00D8779E" w:rsidRDefault="003522D1" w:rsidP="00280748">
            <w:r>
              <w:t>Spring 2019</w:t>
            </w:r>
          </w:p>
        </w:tc>
      </w:tr>
      <w:tr w:rsidR="00D8779E" w14:paraId="7F1BEA94" w14:textId="77777777">
        <w:tc>
          <w:tcPr>
            <w:tcW w:w="1728" w:type="dxa"/>
            <w:vMerge/>
          </w:tcPr>
          <w:p w14:paraId="3C9DC5C3" w14:textId="77777777" w:rsidR="00D8779E" w:rsidRDefault="00D8779E"/>
        </w:tc>
        <w:tc>
          <w:tcPr>
            <w:tcW w:w="1620" w:type="dxa"/>
            <w:vAlign w:val="center"/>
          </w:tcPr>
          <w:p w14:paraId="0BB89E23" w14:textId="77777777" w:rsidR="00D8779E" w:rsidRPr="00F5627D" w:rsidRDefault="00D8779E" w:rsidP="00280748">
            <w:pPr>
              <w:jc w:val="right"/>
              <w:rPr>
                <w:b/>
                <w:sz w:val="20"/>
                <w:szCs w:val="20"/>
              </w:rPr>
            </w:pPr>
            <w:r w:rsidRPr="00F5627D">
              <w:rPr>
                <w:b/>
                <w:sz w:val="20"/>
                <w:szCs w:val="20"/>
              </w:rPr>
              <w:t>Meetings</w:t>
            </w:r>
          </w:p>
        </w:tc>
        <w:tc>
          <w:tcPr>
            <w:tcW w:w="5508" w:type="dxa"/>
            <w:vAlign w:val="center"/>
          </w:tcPr>
          <w:p w14:paraId="44976574" w14:textId="77777777" w:rsidR="00D8779E" w:rsidRDefault="003522D1" w:rsidP="00280748">
            <w:r>
              <w:t>Mondays 7:00 pm – 10:00 pm</w:t>
            </w:r>
          </w:p>
        </w:tc>
      </w:tr>
    </w:tbl>
    <w:p w14:paraId="6D032EFE" w14:textId="77777777" w:rsidR="00280748" w:rsidRDefault="00280748" w:rsidP="00280748">
      <w:pPr>
        <w:pBdr>
          <w:bottom w:val="single" w:sz="12" w:space="1" w:color="auto"/>
        </w:pBdr>
      </w:pPr>
    </w:p>
    <w:p w14:paraId="2E2EB099" w14:textId="77777777" w:rsidR="00280748" w:rsidRDefault="00280748" w:rsidP="00280748"/>
    <w:p w14:paraId="5039ADD4" w14:textId="77777777" w:rsidR="00280748" w:rsidRDefault="00280748" w:rsidP="00280748"/>
    <w:p w14:paraId="4FCE8C76" w14:textId="77777777" w:rsidR="00280748" w:rsidRPr="000638A1" w:rsidRDefault="00280748" w:rsidP="00280748">
      <w:pPr>
        <w:rPr>
          <w:b/>
          <w:color w:val="003300"/>
        </w:rPr>
      </w:pPr>
      <w:r w:rsidRPr="000638A1">
        <w:rPr>
          <w:b/>
          <w:color w:val="003300"/>
        </w:rPr>
        <w:t>Professor’s Contact Information</w:t>
      </w:r>
    </w:p>
    <w:tbl>
      <w:tblPr>
        <w:tblW w:w="0" w:type="auto"/>
        <w:tblLook w:val="01E0" w:firstRow="1" w:lastRow="1" w:firstColumn="1" w:lastColumn="1" w:noHBand="0" w:noVBand="0"/>
      </w:tblPr>
      <w:tblGrid>
        <w:gridCol w:w="2088"/>
        <w:gridCol w:w="6768"/>
      </w:tblGrid>
      <w:tr w:rsidR="00F01070" w14:paraId="4B53D2A3" w14:textId="77777777">
        <w:tc>
          <w:tcPr>
            <w:tcW w:w="2088" w:type="dxa"/>
            <w:vAlign w:val="center"/>
          </w:tcPr>
          <w:p w14:paraId="41EF5AAB" w14:textId="77777777" w:rsidR="00F01070" w:rsidRPr="00F5627D" w:rsidRDefault="00F01070" w:rsidP="00280748">
            <w:pPr>
              <w:jc w:val="right"/>
              <w:rPr>
                <w:b/>
                <w:sz w:val="20"/>
                <w:szCs w:val="20"/>
              </w:rPr>
            </w:pPr>
            <w:r>
              <w:rPr>
                <w:b/>
                <w:sz w:val="20"/>
                <w:szCs w:val="20"/>
              </w:rPr>
              <w:t xml:space="preserve">Cell </w:t>
            </w:r>
            <w:r w:rsidRPr="00F5627D">
              <w:rPr>
                <w:b/>
                <w:sz w:val="20"/>
                <w:szCs w:val="20"/>
              </w:rPr>
              <w:t>Phone</w:t>
            </w:r>
          </w:p>
        </w:tc>
        <w:tc>
          <w:tcPr>
            <w:tcW w:w="6768" w:type="dxa"/>
            <w:vAlign w:val="center"/>
          </w:tcPr>
          <w:p w14:paraId="167616C2" w14:textId="77777777" w:rsidR="00F01070" w:rsidRDefault="00F01070" w:rsidP="00280748">
            <w:r>
              <w:t>920-660-8830</w:t>
            </w:r>
          </w:p>
        </w:tc>
      </w:tr>
      <w:tr w:rsidR="00F01070" w14:paraId="3870171C" w14:textId="77777777">
        <w:tc>
          <w:tcPr>
            <w:tcW w:w="2088" w:type="dxa"/>
            <w:vAlign w:val="center"/>
          </w:tcPr>
          <w:p w14:paraId="69C49FF6" w14:textId="77777777" w:rsidR="00F01070" w:rsidRPr="00F5627D" w:rsidRDefault="00F01070" w:rsidP="00280748">
            <w:pPr>
              <w:jc w:val="right"/>
              <w:rPr>
                <w:b/>
                <w:sz w:val="20"/>
                <w:szCs w:val="20"/>
              </w:rPr>
            </w:pPr>
            <w:r w:rsidRPr="00F5627D">
              <w:rPr>
                <w:b/>
                <w:sz w:val="20"/>
                <w:szCs w:val="20"/>
              </w:rPr>
              <w:t>Office Location</w:t>
            </w:r>
          </w:p>
        </w:tc>
        <w:tc>
          <w:tcPr>
            <w:tcW w:w="6768" w:type="dxa"/>
            <w:vAlign w:val="center"/>
          </w:tcPr>
          <w:p w14:paraId="37399E06" w14:textId="77777777" w:rsidR="00F01070" w:rsidRDefault="00AB2C4B" w:rsidP="00280748">
            <w:r w:rsidRPr="00AB2C4B">
              <w:rPr>
                <w:highlight w:val="yellow"/>
              </w:rPr>
              <w:t>FERM Adjunct room</w:t>
            </w:r>
          </w:p>
        </w:tc>
      </w:tr>
      <w:tr w:rsidR="00F01070" w14:paraId="0FDE895A" w14:textId="77777777">
        <w:tc>
          <w:tcPr>
            <w:tcW w:w="2088" w:type="dxa"/>
            <w:vAlign w:val="center"/>
          </w:tcPr>
          <w:p w14:paraId="3F335939" w14:textId="77777777" w:rsidR="00F01070" w:rsidRPr="00F5627D" w:rsidRDefault="00F01070" w:rsidP="00280748">
            <w:pPr>
              <w:jc w:val="right"/>
              <w:rPr>
                <w:b/>
                <w:sz w:val="20"/>
                <w:szCs w:val="20"/>
              </w:rPr>
            </w:pPr>
            <w:r w:rsidRPr="00F5627D">
              <w:rPr>
                <w:b/>
                <w:sz w:val="20"/>
                <w:szCs w:val="20"/>
              </w:rPr>
              <w:t>Email Address</w:t>
            </w:r>
          </w:p>
        </w:tc>
        <w:tc>
          <w:tcPr>
            <w:tcW w:w="6768" w:type="dxa"/>
            <w:vAlign w:val="center"/>
          </w:tcPr>
          <w:p w14:paraId="2FF2C78F" w14:textId="77777777" w:rsidR="00F01070" w:rsidRDefault="00F01070" w:rsidP="00280748">
            <w:r>
              <w:t>bxl171630@utdallas.edu</w:t>
            </w:r>
          </w:p>
        </w:tc>
      </w:tr>
      <w:tr w:rsidR="00F01070" w14:paraId="5D226FFF" w14:textId="77777777">
        <w:tc>
          <w:tcPr>
            <w:tcW w:w="2088" w:type="dxa"/>
            <w:vAlign w:val="center"/>
          </w:tcPr>
          <w:p w14:paraId="6747F159" w14:textId="77777777" w:rsidR="00F01070" w:rsidRPr="00F5627D" w:rsidRDefault="00F01070" w:rsidP="00280748">
            <w:pPr>
              <w:jc w:val="right"/>
              <w:rPr>
                <w:b/>
                <w:sz w:val="20"/>
                <w:szCs w:val="20"/>
              </w:rPr>
            </w:pPr>
            <w:r w:rsidRPr="00F5627D">
              <w:rPr>
                <w:b/>
                <w:sz w:val="20"/>
                <w:szCs w:val="20"/>
              </w:rPr>
              <w:t>Office Hours</w:t>
            </w:r>
          </w:p>
        </w:tc>
        <w:tc>
          <w:tcPr>
            <w:tcW w:w="6768" w:type="dxa"/>
            <w:vAlign w:val="center"/>
          </w:tcPr>
          <w:p w14:paraId="4E02D140" w14:textId="77777777" w:rsidR="00F01070" w:rsidRDefault="00F01070" w:rsidP="00280748">
            <w:r>
              <w:t>By appointment: before class on Mondays or lunchtime any weekday</w:t>
            </w:r>
          </w:p>
        </w:tc>
      </w:tr>
      <w:tr w:rsidR="00F01070" w14:paraId="368EEA83" w14:textId="77777777">
        <w:tc>
          <w:tcPr>
            <w:tcW w:w="2088" w:type="dxa"/>
            <w:vAlign w:val="center"/>
          </w:tcPr>
          <w:p w14:paraId="0D2F6B1F" w14:textId="77777777" w:rsidR="00F01070" w:rsidRPr="00F5627D" w:rsidRDefault="00F01070" w:rsidP="00280748">
            <w:pPr>
              <w:jc w:val="right"/>
              <w:rPr>
                <w:b/>
                <w:sz w:val="20"/>
                <w:szCs w:val="20"/>
              </w:rPr>
            </w:pPr>
          </w:p>
        </w:tc>
        <w:tc>
          <w:tcPr>
            <w:tcW w:w="6768" w:type="dxa"/>
            <w:vAlign w:val="center"/>
          </w:tcPr>
          <w:p w14:paraId="6F2D43CC" w14:textId="77777777" w:rsidR="00F01070" w:rsidRDefault="00F01070" w:rsidP="00280748"/>
        </w:tc>
      </w:tr>
      <w:tr w:rsidR="00F01070" w14:paraId="3D39B74C" w14:textId="77777777">
        <w:tc>
          <w:tcPr>
            <w:tcW w:w="2088" w:type="dxa"/>
            <w:vAlign w:val="center"/>
          </w:tcPr>
          <w:p w14:paraId="23C771BE" w14:textId="77777777" w:rsidR="00F01070" w:rsidRPr="00F5627D" w:rsidRDefault="00F01070" w:rsidP="00280748">
            <w:pPr>
              <w:jc w:val="right"/>
              <w:rPr>
                <w:b/>
                <w:sz w:val="20"/>
                <w:szCs w:val="20"/>
              </w:rPr>
            </w:pPr>
          </w:p>
        </w:tc>
        <w:tc>
          <w:tcPr>
            <w:tcW w:w="6768" w:type="dxa"/>
            <w:vAlign w:val="center"/>
          </w:tcPr>
          <w:p w14:paraId="35634ACF" w14:textId="77777777" w:rsidR="00F01070" w:rsidRDefault="00F01070" w:rsidP="00280748"/>
        </w:tc>
      </w:tr>
    </w:tbl>
    <w:p w14:paraId="6A39BF1D" w14:textId="77777777" w:rsidR="00280748" w:rsidRDefault="00280748" w:rsidP="00280748"/>
    <w:p w14:paraId="4465B9F0" w14:textId="77777777" w:rsidR="00280748" w:rsidRPr="000638A1" w:rsidRDefault="00280748">
      <w:pPr>
        <w:rPr>
          <w:color w:val="003300"/>
        </w:rPr>
      </w:pPr>
      <w:r w:rsidRPr="000638A1">
        <w:rPr>
          <w:b/>
          <w:color w:val="003300"/>
        </w:rPr>
        <w:t>General Course Information</w:t>
      </w:r>
    </w:p>
    <w:tbl>
      <w:tblPr>
        <w:tblW w:w="0" w:type="auto"/>
        <w:tblLook w:val="01E0" w:firstRow="1" w:lastRow="1" w:firstColumn="1" w:lastColumn="1" w:noHBand="0" w:noVBand="0"/>
      </w:tblPr>
      <w:tblGrid>
        <w:gridCol w:w="2088"/>
        <w:gridCol w:w="6768"/>
      </w:tblGrid>
      <w:tr w:rsidR="00280748" w14:paraId="7075096C" w14:textId="77777777">
        <w:tc>
          <w:tcPr>
            <w:tcW w:w="2088" w:type="dxa"/>
            <w:vAlign w:val="center"/>
          </w:tcPr>
          <w:p w14:paraId="0D9B1670" w14:textId="77777777" w:rsidR="00280748" w:rsidRPr="00F5627D" w:rsidRDefault="00280748" w:rsidP="00280748">
            <w:pPr>
              <w:jc w:val="right"/>
              <w:rPr>
                <w:b/>
                <w:sz w:val="20"/>
                <w:szCs w:val="20"/>
              </w:rPr>
            </w:pPr>
            <w:r w:rsidRPr="00F5627D">
              <w:rPr>
                <w:b/>
                <w:sz w:val="20"/>
                <w:szCs w:val="20"/>
              </w:rPr>
              <w:t>Course Description</w:t>
            </w:r>
          </w:p>
        </w:tc>
        <w:tc>
          <w:tcPr>
            <w:tcW w:w="6768" w:type="dxa"/>
            <w:vAlign w:val="center"/>
          </w:tcPr>
          <w:p w14:paraId="11B88FE5" w14:textId="77777777" w:rsidR="00280748" w:rsidRPr="00AB2C4B" w:rsidRDefault="00AB2C4B">
            <w:pPr>
              <w:rPr>
                <w:rFonts w:cs="Times New Roman"/>
                <w:sz w:val="20"/>
                <w:szCs w:val="20"/>
              </w:rPr>
            </w:pPr>
            <w:r w:rsidRPr="00AB2C4B">
              <w:t>This course develops the fundamental statistical concepts and tools used in the analysis of financial data.</w:t>
            </w:r>
          </w:p>
        </w:tc>
      </w:tr>
      <w:tr w:rsidR="00280748" w14:paraId="1927E3EC" w14:textId="77777777">
        <w:tc>
          <w:tcPr>
            <w:tcW w:w="2088" w:type="dxa"/>
            <w:vAlign w:val="center"/>
          </w:tcPr>
          <w:p w14:paraId="54F76E24" w14:textId="77777777" w:rsidR="00280748" w:rsidRPr="00F5627D" w:rsidRDefault="00280748" w:rsidP="00AB2C4B">
            <w:pPr>
              <w:jc w:val="right"/>
              <w:rPr>
                <w:b/>
                <w:sz w:val="20"/>
                <w:szCs w:val="20"/>
              </w:rPr>
            </w:pPr>
            <w:r w:rsidRPr="00F5627D">
              <w:rPr>
                <w:b/>
                <w:sz w:val="20"/>
                <w:szCs w:val="20"/>
              </w:rPr>
              <w:t xml:space="preserve">Required </w:t>
            </w:r>
            <w:r w:rsidR="00AB2C4B">
              <w:rPr>
                <w:b/>
                <w:sz w:val="20"/>
                <w:szCs w:val="20"/>
              </w:rPr>
              <w:t>Text</w:t>
            </w:r>
          </w:p>
        </w:tc>
        <w:tc>
          <w:tcPr>
            <w:tcW w:w="6768" w:type="dxa"/>
            <w:vAlign w:val="center"/>
          </w:tcPr>
          <w:p w14:paraId="3349494C" w14:textId="77777777" w:rsidR="00AB2C4B" w:rsidRDefault="00AB2C4B" w:rsidP="00AB2C4B">
            <w:pPr>
              <w:rPr>
                <w:i/>
              </w:rPr>
            </w:pPr>
          </w:p>
          <w:p w14:paraId="1D8DC9DE" w14:textId="77777777" w:rsidR="00AB2C4B" w:rsidRDefault="00AB2C4B" w:rsidP="00AB2C4B">
            <w:r>
              <w:rPr>
                <w:i/>
              </w:rPr>
              <w:t>The Data Science Design Manual</w:t>
            </w:r>
            <w:r>
              <w:t xml:space="preserve"> by Steven S. Skiena </w:t>
            </w:r>
          </w:p>
          <w:p w14:paraId="63861AA5" w14:textId="77777777" w:rsidR="00AB2C4B" w:rsidRPr="00AB2C4B" w:rsidRDefault="00AB2C4B" w:rsidP="00AB2C4B">
            <w:pPr>
              <w:rPr>
                <w:rFonts w:cs="Times New Roman"/>
                <w:sz w:val="20"/>
                <w:szCs w:val="20"/>
              </w:rPr>
            </w:pPr>
            <w:r>
              <w:t xml:space="preserve">ISBN: </w:t>
            </w:r>
            <w:r w:rsidRPr="00AB2C4B">
              <w:t>9783319554433</w:t>
            </w:r>
          </w:p>
          <w:p w14:paraId="2AB91358" w14:textId="77777777" w:rsidR="00280748" w:rsidRPr="00AB2C4B" w:rsidRDefault="00280748"/>
        </w:tc>
      </w:tr>
      <w:tr w:rsidR="00280748" w14:paraId="6130C9A8" w14:textId="77777777">
        <w:tc>
          <w:tcPr>
            <w:tcW w:w="2088" w:type="dxa"/>
            <w:vAlign w:val="center"/>
          </w:tcPr>
          <w:p w14:paraId="2A5F9D1E" w14:textId="77777777" w:rsidR="00280748" w:rsidRPr="00F5627D" w:rsidRDefault="00280748" w:rsidP="00AB2C4B">
            <w:pPr>
              <w:jc w:val="right"/>
              <w:rPr>
                <w:b/>
                <w:sz w:val="20"/>
                <w:szCs w:val="20"/>
              </w:rPr>
            </w:pPr>
            <w:r w:rsidRPr="00F5627D">
              <w:rPr>
                <w:b/>
                <w:sz w:val="20"/>
                <w:szCs w:val="20"/>
              </w:rPr>
              <w:t xml:space="preserve">Suggested </w:t>
            </w:r>
            <w:r w:rsidR="00AB2C4B">
              <w:rPr>
                <w:b/>
                <w:sz w:val="20"/>
                <w:szCs w:val="20"/>
              </w:rPr>
              <w:t>Texts</w:t>
            </w:r>
          </w:p>
        </w:tc>
        <w:tc>
          <w:tcPr>
            <w:tcW w:w="6768" w:type="dxa"/>
            <w:vAlign w:val="center"/>
          </w:tcPr>
          <w:p w14:paraId="311B4D35" w14:textId="77777777" w:rsidR="00280748" w:rsidRDefault="00AB2C4B">
            <w:r>
              <w:rPr>
                <w:i/>
              </w:rPr>
              <w:t xml:space="preserve">Mathematical Statistics for Applied </w:t>
            </w:r>
            <w:proofErr w:type="gramStart"/>
            <w:r>
              <w:rPr>
                <w:i/>
              </w:rPr>
              <w:t xml:space="preserve">Econometrics </w:t>
            </w:r>
            <w:r>
              <w:t xml:space="preserve"> by</w:t>
            </w:r>
            <w:proofErr w:type="gramEnd"/>
            <w:r>
              <w:t xml:space="preserve"> Charles B. Moss</w:t>
            </w:r>
          </w:p>
          <w:p w14:paraId="7F6DC4C4" w14:textId="77777777" w:rsidR="00AB2C4B" w:rsidRPr="00AB2C4B" w:rsidRDefault="00AB2C4B" w:rsidP="00AB2C4B">
            <w:pPr>
              <w:rPr>
                <w:rFonts w:cs="Times New Roman"/>
                <w:sz w:val="20"/>
                <w:szCs w:val="20"/>
              </w:rPr>
            </w:pPr>
            <w:r>
              <w:t xml:space="preserve">ISBN: </w:t>
            </w:r>
            <w:r w:rsidRPr="00AB2C4B">
              <w:rPr>
                <w:rFonts w:ascii="Arial" w:hAnsi="Arial" w:cs="Arial"/>
                <w:color w:val="333333"/>
                <w:sz w:val="20"/>
                <w:szCs w:val="20"/>
                <w:shd w:val="clear" w:color="auto" w:fill="FFFFFF"/>
              </w:rPr>
              <w:t>1466594098</w:t>
            </w:r>
          </w:p>
          <w:p w14:paraId="31227D3A" w14:textId="77777777" w:rsidR="00AB2C4B" w:rsidRDefault="00AB2C4B"/>
          <w:p w14:paraId="132AF4D0" w14:textId="77777777" w:rsidR="00AB2C4B" w:rsidRDefault="00AB2C4B">
            <w:r>
              <w:rPr>
                <w:i/>
              </w:rPr>
              <w:t xml:space="preserve">Python for Data Analysis </w:t>
            </w:r>
            <w:r>
              <w:t>by Wes McKinney 2</w:t>
            </w:r>
            <w:r w:rsidRPr="00AB2C4B">
              <w:rPr>
                <w:vertAlign w:val="superscript"/>
              </w:rPr>
              <w:t>nd</w:t>
            </w:r>
            <w:r>
              <w:t xml:space="preserve"> Edition</w:t>
            </w:r>
          </w:p>
          <w:p w14:paraId="71FE81C3" w14:textId="77777777" w:rsidR="00AB2C4B" w:rsidRPr="00AB2C4B" w:rsidRDefault="00AB2C4B" w:rsidP="00AB2C4B">
            <w:pPr>
              <w:rPr>
                <w:rFonts w:cs="Times New Roman"/>
                <w:sz w:val="20"/>
                <w:szCs w:val="20"/>
              </w:rPr>
            </w:pPr>
            <w:r>
              <w:t xml:space="preserve">ISBN: </w:t>
            </w:r>
            <w:r w:rsidRPr="00AB2C4B">
              <w:rPr>
                <w:rFonts w:ascii="Arial" w:hAnsi="Arial" w:cs="Arial"/>
                <w:color w:val="111111"/>
                <w:sz w:val="20"/>
                <w:szCs w:val="20"/>
                <w:shd w:val="clear" w:color="auto" w:fill="FFFFFF"/>
              </w:rPr>
              <w:t>1491957662</w:t>
            </w:r>
          </w:p>
          <w:p w14:paraId="4BC50A81" w14:textId="77777777" w:rsidR="00AB2C4B" w:rsidRPr="00AB2C4B" w:rsidRDefault="00AB2C4B"/>
        </w:tc>
      </w:tr>
    </w:tbl>
    <w:p w14:paraId="27B52739" w14:textId="77777777" w:rsidR="00280748" w:rsidRDefault="00280748"/>
    <w:p w14:paraId="6BAE6C7A" w14:textId="2B493399" w:rsidR="00280748" w:rsidRDefault="00280748">
      <w:pPr>
        <w:rPr>
          <w:b/>
        </w:rPr>
      </w:pPr>
      <w:r>
        <w:rPr>
          <w:b/>
        </w:rPr>
        <w:t>Assignments &amp; Academic Calendar</w:t>
      </w:r>
    </w:p>
    <w:p w14:paraId="324D510B" w14:textId="471EB40D" w:rsidR="002D3457" w:rsidRDefault="002D3457">
      <w:pPr>
        <w:rPr>
          <w:b/>
        </w:rPr>
      </w:pPr>
    </w:p>
    <w:p w14:paraId="7FEE246B" w14:textId="2903E5B9" w:rsidR="002D3457" w:rsidRPr="002D3457" w:rsidRDefault="002D3457">
      <w:r w:rsidRPr="002D3457">
        <w:t xml:space="preserve">Given that </w:t>
      </w:r>
      <w:r>
        <w:t>this is the first time I am teaching FERM 6320, the following schedule is a rough outline and subject to change.</w:t>
      </w:r>
    </w:p>
    <w:p w14:paraId="4C857D7D" w14:textId="77777777" w:rsidR="002D3457" w:rsidRPr="003572E7" w:rsidRDefault="002D3457"/>
    <w:tbl>
      <w:tblPr>
        <w:tblW w:w="9400" w:type="dxa"/>
        <w:tblInd w:w="93" w:type="dxa"/>
        <w:tblLook w:val="04A0" w:firstRow="1" w:lastRow="0" w:firstColumn="1" w:lastColumn="0" w:noHBand="0" w:noVBand="1"/>
      </w:tblPr>
      <w:tblGrid>
        <w:gridCol w:w="778"/>
        <w:gridCol w:w="1316"/>
        <w:gridCol w:w="3111"/>
        <w:gridCol w:w="1154"/>
        <w:gridCol w:w="1034"/>
        <w:gridCol w:w="2007"/>
      </w:tblGrid>
      <w:tr w:rsidR="00882EFB" w:rsidRPr="00882EFB" w14:paraId="25CF250D" w14:textId="77777777" w:rsidTr="00882EFB">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AF5F6"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Week</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63FA9A62"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Week of</w:t>
            </w:r>
          </w:p>
        </w:tc>
        <w:tc>
          <w:tcPr>
            <w:tcW w:w="3140" w:type="dxa"/>
            <w:tcBorders>
              <w:top w:val="single" w:sz="4" w:space="0" w:color="auto"/>
              <w:left w:val="nil"/>
              <w:bottom w:val="single" w:sz="4" w:space="0" w:color="auto"/>
              <w:right w:val="single" w:sz="4" w:space="0" w:color="auto"/>
            </w:tcBorders>
            <w:shd w:val="clear" w:color="auto" w:fill="auto"/>
            <w:vAlign w:val="bottom"/>
            <w:hideMark/>
          </w:tcPr>
          <w:p w14:paraId="20018E66"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Topics</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14:paraId="76C0AF00"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Skiena Ch.</w:t>
            </w:r>
          </w:p>
        </w:tc>
        <w:tc>
          <w:tcPr>
            <w:tcW w:w="1040" w:type="dxa"/>
            <w:tcBorders>
              <w:top w:val="single" w:sz="4" w:space="0" w:color="auto"/>
              <w:left w:val="nil"/>
              <w:bottom w:val="single" w:sz="4" w:space="0" w:color="auto"/>
              <w:right w:val="single" w:sz="4" w:space="0" w:color="auto"/>
            </w:tcBorders>
            <w:shd w:val="clear" w:color="auto" w:fill="auto"/>
            <w:vAlign w:val="bottom"/>
            <w:hideMark/>
          </w:tcPr>
          <w:p w14:paraId="59068BE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Moss Ch.</w:t>
            </w:r>
          </w:p>
        </w:tc>
        <w:tc>
          <w:tcPr>
            <w:tcW w:w="2020" w:type="dxa"/>
            <w:tcBorders>
              <w:top w:val="single" w:sz="4" w:space="0" w:color="auto"/>
              <w:left w:val="nil"/>
              <w:bottom w:val="single" w:sz="4" w:space="0" w:color="auto"/>
              <w:right w:val="single" w:sz="4" w:space="0" w:color="auto"/>
            </w:tcBorders>
            <w:shd w:val="clear" w:color="auto" w:fill="auto"/>
            <w:vAlign w:val="bottom"/>
            <w:hideMark/>
          </w:tcPr>
          <w:p w14:paraId="6B333041"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Due Tuesday</w:t>
            </w:r>
          </w:p>
        </w:tc>
      </w:tr>
      <w:tr w:rsidR="00882EFB" w:rsidRPr="00882EFB" w14:paraId="6C91E6DB"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6CD2BE2"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vAlign w:val="bottom"/>
            <w:hideMark/>
          </w:tcPr>
          <w:p w14:paraId="58192D81"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January 14</w:t>
            </w:r>
          </w:p>
        </w:tc>
        <w:tc>
          <w:tcPr>
            <w:tcW w:w="3140" w:type="dxa"/>
            <w:tcBorders>
              <w:top w:val="nil"/>
              <w:left w:val="nil"/>
              <w:bottom w:val="single" w:sz="4" w:space="0" w:color="auto"/>
              <w:right w:val="single" w:sz="4" w:space="0" w:color="auto"/>
            </w:tcBorders>
            <w:shd w:val="clear" w:color="auto" w:fill="auto"/>
            <w:vAlign w:val="bottom"/>
            <w:hideMark/>
          </w:tcPr>
          <w:p w14:paraId="58F394B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Intro, probability</w:t>
            </w:r>
          </w:p>
        </w:tc>
        <w:tc>
          <w:tcPr>
            <w:tcW w:w="1160" w:type="dxa"/>
            <w:tcBorders>
              <w:top w:val="nil"/>
              <w:left w:val="nil"/>
              <w:bottom w:val="single" w:sz="4" w:space="0" w:color="auto"/>
              <w:right w:val="single" w:sz="4" w:space="0" w:color="auto"/>
            </w:tcBorders>
            <w:shd w:val="clear" w:color="auto" w:fill="auto"/>
            <w:vAlign w:val="bottom"/>
            <w:hideMark/>
          </w:tcPr>
          <w:p w14:paraId="139DFF90"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2</w:t>
            </w:r>
          </w:p>
        </w:tc>
        <w:tc>
          <w:tcPr>
            <w:tcW w:w="1040" w:type="dxa"/>
            <w:tcBorders>
              <w:top w:val="nil"/>
              <w:left w:val="nil"/>
              <w:bottom w:val="single" w:sz="4" w:space="0" w:color="auto"/>
              <w:right w:val="single" w:sz="4" w:space="0" w:color="auto"/>
            </w:tcBorders>
            <w:shd w:val="clear" w:color="auto" w:fill="auto"/>
            <w:vAlign w:val="bottom"/>
            <w:hideMark/>
          </w:tcPr>
          <w:p w14:paraId="2F61F62E"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2, 3</w:t>
            </w:r>
          </w:p>
        </w:tc>
        <w:tc>
          <w:tcPr>
            <w:tcW w:w="2020" w:type="dxa"/>
            <w:tcBorders>
              <w:top w:val="nil"/>
              <w:left w:val="nil"/>
              <w:bottom w:val="single" w:sz="4" w:space="0" w:color="auto"/>
              <w:right w:val="single" w:sz="4" w:space="0" w:color="auto"/>
            </w:tcBorders>
            <w:shd w:val="clear" w:color="auto" w:fill="auto"/>
            <w:vAlign w:val="bottom"/>
            <w:hideMark/>
          </w:tcPr>
          <w:p w14:paraId="5C2E0565"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554BBB76" w14:textId="77777777" w:rsidTr="00882EFB">
        <w:trPr>
          <w:trHeight w:val="300"/>
        </w:trPr>
        <w:tc>
          <w:tcPr>
            <w:tcW w:w="720" w:type="dxa"/>
            <w:tcBorders>
              <w:top w:val="nil"/>
              <w:left w:val="single" w:sz="4" w:space="0" w:color="auto"/>
              <w:bottom w:val="single" w:sz="4" w:space="0" w:color="auto"/>
              <w:right w:val="single" w:sz="4" w:space="0" w:color="auto"/>
            </w:tcBorders>
            <w:shd w:val="clear" w:color="000000" w:fill="D8E4BC"/>
            <w:vAlign w:val="bottom"/>
            <w:hideMark/>
          </w:tcPr>
          <w:p w14:paraId="3452405E"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320" w:type="dxa"/>
            <w:tcBorders>
              <w:top w:val="nil"/>
              <w:left w:val="nil"/>
              <w:bottom w:val="single" w:sz="4" w:space="0" w:color="auto"/>
              <w:right w:val="single" w:sz="4" w:space="0" w:color="auto"/>
            </w:tcBorders>
            <w:shd w:val="clear" w:color="000000" w:fill="D8E4BC"/>
            <w:vAlign w:val="bottom"/>
            <w:hideMark/>
          </w:tcPr>
          <w:p w14:paraId="527C23B3"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January 21</w:t>
            </w:r>
          </w:p>
        </w:tc>
        <w:tc>
          <w:tcPr>
            <w:tcW w:w="3140" w:type="dxa"/>
            <w:tcBorders>
              <w:top w:val="nil"/>
              <w:left w:val="nil"/>
              <w:bottom w:val="single" w:sz="4" w:space="0" w:color="auto"/>
              <w:right w:val="single" w:sz="4" w:space="0" w:color="auto"/>
            </w:tcBorders>
            <w:shd w:val="clear" w:color="000000" w:fill="D8E4BC"/>
            <w:vAlign w:val="bottom"/>
            <w:hideMark/>
          </w:tcPr>
          <w:p w14:paraId="7F7263CA"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MLK Day</w:t>
            </w:r>
          </w:p>
        </w:tc>
        <w:tc>
          <w:tcPr>
            <w:tcW w:w="1160" w:type="dxa"/>
            <w:tcBorders>
              <w:top w:val="nil"/>
              <w:left w:val="nil"/>
              <w:bottom w:val="single" w:sz="4" w:space="0" w:color="auto"/>
              <w:right w:val="single" w:sz="4" w:space="0" w:color="auto"/>
            </w:tcBorders>
            <w:shd w:val="clear" w:color="000000" w:fill="D8E4BC"/>
            <w:vAlign w:val="bottom"/>
            <w:hideMark/>
          </w:tcPr>
          <w:p w14:paraId="626B2D73"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040" w:type="dxa"/>
            <w:tcBorders>
              <w:top w:val="nil"/>
              <w:left w:val="nil"/>
              <w:bottom w:val="single" w:sz="4" w:space="0" w:color="auto"/>
              <w:right w:val="single" w:sz="4" w:space="0" w:color="auto"/>
            </w:tcBorders>
            <w:shd w:val="clear" w:color="000000" w:fill="D8E4BC"/>
            <w:vAlign w:val="bottom"/>
            <w:hideMark/>
          </w:tcPr>
          <w:p w14:paraId="44BB725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000000" w:fill="D8E4BC"/>
            <w:vAlign w:val="bottom"/>
            <w:hideMark/>
          </w:tcPr>
          <w:p w14:paraId="661F2E9A"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6D891798"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55637ED3"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2</w:t>
            </w:r>
          </w:p>
        </w:tc>
        <w:tc>
          <w:tcPr>
            <w:tcW w:w="1320" w:type="dxa"/>
            <w:tcBorders>
              <w:top w:val="nil"/>
              <w:left w:val="nil"/>
              <w:bottom w:val="single" w:sz="4" w:space="0" w:color="auto"/>
              <w:right w:val="single" w:sz="4" w:space="0" w:color="auto"/>
            </w:tcBorders>
            <w:shd w:val="clear" w:color="auto" w:fill="auto"/>
            <w:vAlign w:val="bottom"/>
            <w:hideMark/>
          </w:tcPr>
          <w:p w14:paraId="65054023"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January 28</w:t>
            </w:r>
          </w:p>
        </w:tc>
        <w:tc>
          <w:tcPr>
            <w:tcW w:w="3140" w:type="dxa"/>
            <w:tcBorders>
              <w:top w:val="nil"/>
              <w:left w:val="nil"/>
              <w:bottom w:val="single" w:sz="4" w:space="0" w:color="auto"/>
              <w:right w:val="single" w:sz="4" w:space="0" w:color="auto"/>
            </w:tcBorders>
            <w:shd w:val="clear" w:color="auto" w:fill="auto"/>
            <w:vAlign w:val="bottom"/>
            <w:hideMark/>
          </w:tcPr>
          <w:p w14:paraId="157A769A"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Probability continued</w:t>
            </w:r>
          </w:p>
        </w:tc>
        <w:tc>
          <w:tcPr>
            <w:tcW w:w="1160" w:type="dxa"/>
            <w:tcBorders>
              <w:top w:val="nil"/>
              <w:left w:val="nil"/>
              <w:bottom w:val="single" w:sz="4" w:space="0" w:color="auto"/>
              <w:right w:val="single" w:sz="4" w:space="0" w:color="auto"/>
            </w:tcBorders>
            <w:shd w:val="clear" w:color="auto" w:fill="auto"/>
            <w:vAlign w:val="bottom"/>
            <w:hideMark/>
          </w:tcPr>
          <w:p w14:paraId="1624BD67"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2</w:t>
            </w:r>
          </w:p>
        </w:tc>
        <w:tc>
          <w:tcPr>
            <w:tcW w:w="1040" w:type="dxa"/>
            <w:tcBorders>
              <w:top w:val="nil"/>
              <w:left w:val="nil"/>
              <w:bottom w:val="single" w:sz="4" w:space="0" w:color="auto"/>
              <w:right w:val="single" w:sz="4" w:space="0" w:color="auto"/>
            </w:tcBorders>
            <w:shd w:val="clear" w:color="auto" w:fill="auto"/>
            <w:vAlign w:val="bottom"/>
            <w:hideMark/>
          </w:tcPr>
          <w:p w14:paraId="1A82C886"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2, 3</w:t>
            </w:r>
          </w:p>
        </w:tc>
        <w:tc>
          <w:tcPr>
            <w:tcW w:w="2020" w:type="dxa"/>
            <w:tcBorders>
              <w:top w:val="nil"/>
              <w:left w:val="nil"/>
              <w:bottom w:val="single" w:sz="4" w:space="0" w:color="auto"/>
              <w:right w:val="single" w:sz="4" w:space="0" w:color="auto"/>
            </w:tcBorders>
            <w:shd w:val="clear" w:color="auto" w:fill="auto"/>
            <w:vAlign w:val="bottom"/>
            <w:hideMark/>
          </w:tcPr>
          <w:p w14:paraId="265387A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Homework 1</w:t>
            </w:r>
          </w:p>
        </w:tc>
      </w:tr>
      <w:tr w:rsidR="00882EFB" w:rsidRPr="00882EFB" w14:paraId="5DAC96E5" w14:textId="77777777" w:rsidTr="00882EFB">
        <w:trPr>
          <w:trHeight w:val="9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F5B05F3"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vAlign w:val="bottom"/>
            <w:hideMark/>
          </w:tcPr>
          <w:p w14:paraId="22000C21"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February 4</w:t>
            </w:r>
          </w:p>
        </w:tc>
        <w:tc>
          <w:tcPr>
            <w:tcW w:w="3140" w:type="dxa"/>
            <w:tcBorders>
              <w:top w:val="nil"/>
              <w:left w:val="nil"/>
              <w:bottom w:val="single" w:sz="4" w:space="0" w:color="auto"/>
              <w:right w:val="single" w:sz="4" w:space="0" w:color="auto"/>
            </w:tcBorders>
            <w:shd w:val="clear" w:color="auto" w:fill="auto"/>
            <w:vAlign w:val="bottom"/>
            <w:hideMark/>
          </w:tcPr>
          <w:p w14:paraId="76DE0116"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Distributions: Bernoulli, binomial, normal, exponential family</w:t>
            </w:r>
          </w:p>
        </w:tc>
        <w:tc>
          <w:tcPr>
            <w:tcW w:w="1160" w:type="dxa"/>
            <w:tcBorders>
              <w:top w:val="nil"/>
              <w:left w:val="nil"/>
              <w:bottom w:val="single" w:sz="4" w:space="0" w:color="auto"/>
              <w:right w:val="single" w:sz="4" w:space="0" w:color="auto"/>
            </w:tcBorders>
            <w:shd w:val="clear" w:color="auto" w:fill="auto"/>
            <w:vAlign w:val="bottom"/>
            <w:hideMark/>
          </w:tcPr>
          <w:p w14:paraId="3DDCA48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5</w:t>
            </w:r>
          </w:p>
        </w:tc>
        <w:tc>
          <w:tcPr>
            <w:tcW w:w="1040" w:type="dxa"/>
            <w:tcBorders>
              <w:top w:val="nil"/>
              <w:left w:val="nil"/>
              <w:bottom w:val="single" w:sz="4" w:space="0" w:color="auto"/>
              <w:right w:val="single" w:sz="4" w:space="0" w:color="auto"/>
            </w:tcBorders>
            <w:shd w:val="clear" w:color="auto" w:fill="auto"/>
            <w:vAlign w:val="bottom"/>
            <w:hideMark/>
          </w:tcPr>
          <w:p w14:paraId="54A17CEE"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5</w:t>
            </w:r>
          </w:p>
        </w:tc>
        <w:tc>
          <w:tcPr>
            <w:tcW w:w="2020" w:type="dxa"/>
            <w:tcBorders>
              <w:top w:val="nil"/>
              <w:left w:val="nil"/>
              <w:bottom w:val="single" w:sz="4" w:space="0" w:color="auto"/>
              <w:right w:val="single" w:sz="4" w:space="0" w:color="auto"/>
            </w:tcBorders>
            <w:shd w:val="clear" w:color="auto" w:fill="auto"/>
            <w:vAlign w:val="bottom"/>
            <w:hideMark/>
          </w:tcPr>
          <w:p w14:paraId="524289C8"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Homework 2</w:t>
            </w:r>
          </w:p>
        </w:tc>
      </w:tr>
      <w:tr w:rsidR="00882EFB" w:rsidRPr="00882EFB" w14:paraId="09E1242F" w14:textId="77777777" w:rsidTr="00882EFB">
        <w:trPr>
          <w:trHeight w:val="6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125B5D8"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4</w:t>
            </w:r>
          </w:p>
        </w:tc>
        <w:tc>
          <w:tcPr>
            <w:tcW w:w="1320" w:type="dxa"/>
            <w:tcBorders>
              <w:top w:val="nil"/>
              <w:left w:val="nil"/>
              <w:bottom w:val="single" w:sz="4" w:space="0" w:color="auto"/>
              <w:right w:val="single" w:sz="4" w:space="0" w:color="auto"/>
            </w:tcBorders>
            <w:shd w:val="clear" w:color="auto" w:fill="auto"/>
            <w:vAlign w:val="bottom"/>
            <w:hideMark/>
          </w:tcPr>
          <w:p w14:paraId="5EBDF376"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February 11</w:t>
            </w:r>
          </w:p>
        </w:tc>
        <w:tc>
          <w:tcPr>
            <w:tcW w:w="3140" w:type="dxa"/>
            <w:tcBorders>
              <w:top w:val="nil"/>
              <w:left w:val="nil"/>
              <w:bottom w:val="single" w:sz="4" w:space="0" w:color="auto"/>
              <w:right w:val="single" w:sz="4" w:space="0" w:color="auto"/>
            </w:tcBorders>
            <w:shd w:val="clear" w:color="auto" w:fill="auto"/>
            <w:vAlign w:val="bottom"/>
            <w:hideMark/>
          </w:tcPr>
          <w:p w14:paraId="3831E776"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Hypothesis testing, ANOVA, design of experiments</w:t>
            </w:r>
          </w:p>
        </w:tc>
        <w:tc>
          <w:tcPr>
            <w:tcW w:w="1160" w:type="dxa"/>
            <w:tcBorders>
              <w:top w:val="nil"/>
              <w:left w:val="nil"/>
              <w:bottom w:val="single" w:sz="4" w:space="0" w:color="auto"/>
              <w:right w:val="single" w:sz="4" w:space="0" w:color="auto"/>
            </w:tcBorders>
            <w:shd w:val="clear" w:color="auto" w:fill="auto"/>
            <w:vAlign w:val="bottom"/>
            <w:hideMark/>
          </w:tcPr>
          <w:p w14:paraId="6D895B6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5</w:t>
            </w:r>
          </w:p>
        </w:tc>
        <w:tc>
          <w:tcPr>
            <w:tcW w:w="1040" w:type="dxa"/>
            <w:tcBorders>
              <w:top w:val="nil"/>
              <w:left w:val="nil"/>
              <w:bottom w:val="single" w:sz="4" w:space="0" w:color="auto"/>
              <w:right w:val="single" w:sz="4" w:space="0" w:color="auto"/>
            </w:tcBorders>
            <w:shd w:val="clear" w:color="auto" w:fill="auto"/>
            <w:vAlign w:val="bottom"/>
            <w:hideMark/>
          </w:tcPr>
          <w:p w14:paraId="49856254"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5</w:t>
            </w:r>
          </w:p>
        </w:tc>
        <w:tc>
          <w:tcPr>
            <w:tcW w:w="2020" w:type="dxa"/>
            <w:tcBorders>
              <w:top w:val="nil"/>
              <w:left w:val="nil"/>
              <w:bottom w:val="single" w:sz="4" w:space="0" w:color="auto"/>
              <w:right w:val="single" w:sz="4" w:space="0" w:color="auto"/>
            </w:tcBorders>
            <w:shd w:val="clear" w:color="auto" w:fill="auto"/>
            <w:vAlign w:val="bottom"/>
            <w:hideMark/>
          </w:tcPr>
          <w:p w14:paraId="1D1A0291"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Homework 3</w:t>
            </w:r>
          </w:p>
        </w:tc>
      </w:tr>
      <w:tr w:rsidR="00882EFB" w:rsidRPr="00882EFB" w14:paraId="6D0DB4AE" w14:textId="77777777" w:rsidTr="00882EFB">
        <w:trPr>
          <w:trHeight w:val="6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D35D8B2"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5</w:t>
            </w:r>
          </w:p>
        </w:tc>
        <w:tc>
          <w:tcPr>
            <w:tcW w:w="1320" w:type="dxa"/>
            <w:tcBorders>
              <w:top w:val="nil"/>
              <w:left w:val="nil"/>
              <w:bottom w:val="single" w:sz="4" w:space="0" w:color="auto"/>
              <w:right w:val="single" w:sz="4" w:space="0" w:color="auto"/>
            </w:tcBorders>
            <w:shd w:val="clear" w:color="auto" w:fill="auto"/>
            <w:vAlign w:val="bottom"/>
            <w:hideMark/>
          </w:tcPr>
          <w:p w14:paraId="35C6F24A"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February 18</w:t>
            </w:r>
          </w:p>
        </w:tc>
        <w:tc>
          <w:tcPr>
            <w:tcW w:w="3140" w:type="dxa"/>
            <w:tcBorders>
              <w:top w:val="nil"/>
              <w:left w:val="nil"/>
              <w:bottom w:val="single" w:sz="4" w:space="0" w:color="auto"/>
              <w:right w:val="single" w:sz="4" w:space="0" w:color="auto"/>
            </w:tcBorders>
            <w:shd w:val="clear" w:color="auto" w:fill="auto"/>
            <w:vAlign w:val="bottom"/>
            <w:hideMark/>
          </w:tcPr>
          <w:p w14:paraId="2C49E19E"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Data manipulation, analysis, and visualization</w:t>
            </w:r>
          </w:p>
        </w:tc>
        <w:tc>
          <w:tcPr>
            <w:tcW w:w="1160" w:type="dxa"/>
            <w:tcBorders>
              <w:top w:val="nil"/>
              <w:left w:val="nil"/>
              <w:bottom w:val="single" w:sz="4" w:space="0" w:color="auto"/>
              <w:right w:val="single" w:sz="4" w:space="0" w:color="auto"/>
            </w:tcBorders>
            <w:shd w:val="clear" w:color="auto" w:fill="auto"/>
            <w:vAlign w:val="bottom"/>
            <w:hideMark/>
          </w:tcPr>
          <w:p w14:paraId="296130FC"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3, 6</w:t>
            </w:r>
          </w:p>
        </w:tc>
        <w:tc>
          <w:tcPr>
            <w:tcW w:w="1040" w:type="dxa"/>
            <w:tcBorders>
              <w:top w:val="nil"/>
              <w:left w:val="nil"/>
              <w:bottom w:val="single" w:sz="4" w:space="0" w:color="auto"/>
              <w:right w:val="single" w:sz="4" w:space="0" w:color="auto"/>
            </w:tcBorders>
            <w:shd w:val="clear" w:color="auto" w:fill="auto"/>
            <w:vAlign w:val="bottom"/>
            <w:hideMark/>
          </w:tcPr>
          <w:p w14:paraId="10A0EB12"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0866DBD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Homework 4</w:t>
            </w:r>
          </w:p>
        </w:tc>
      </w:tr>
      <w:tr w:rsidR="00882EFB" w:rsidRPr="00882EFB" w14:paraId="7EC65A16"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1D959AB"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6</w:t>
            </w:r>
          </w:p>
        </w:tc>
        <w:tc>
          <w:tcPr>
            <w:tcW w:w="1320" w:type="dxa"/>
            <w:tcBorders>
              <w:top w:val="nil"/>
              <w:left w:val="nil"/>
              <w:bottom w:val="single" w:sz="4" w:space="0" w:color="auto"/>
              <w:right w:val="single" w:sz="4" w:space="0" w:color="auto"/>
            </w:tcBorders>
            <w:shd w:val="clear" w:color="auto" w:fill="auto"/>
            <w:vAlign w:val="bottom"/>
            <w:hideMark/>
          </w:tcPr>
          <w:p w14:paraId="4A51C2AC"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 xml:space="preserve">February </w:t>
            </w:r>
            <w:r w:rsidRPr="00882EFB">
              <w:rPr>
                <w:rFonts w:ascii="Calibri" w:hAnsi="Calibri" w:cs="Times New Roman"/>
                <w:color w:val="000000"/>
                <w:sz w:val="24"/>
                <w:szCs w:val="24"/>
              </w:rPr>
              <w:lastRenderedPageBreak/>
              <w:t>25</w:t>
            </w:r>
          </w:p>
        </w:tc>
        <w:tc>
          <w:tcPr>
            <w:tcW w:w="3140" w:type="dxa"/>
            <w:tcBorders>
              <w:top w:val="nil"/>
              <w:left w:val="nil"/>
              <w:bottom w:val="single" w:sz="4" w:space="0" w:color="auto"/>
              <w:right w:val="single" w:sz="4" w:space="0" w:color="auto"/>
            </w:tcBorders>
            <w:shd w:val="clear" w:color="auto" w:fill="auto"/>
            <w:vAlign w:val="bottom"/>
            <w:hideMark/>
          </w:tcPr>
          <w:p w14:paraId="3DA61A40"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lastRenderedPageBreak/>
              <w:t>Intro to predictive modeling</w:t>
            </w:r>
          </w:p>
        </w:tc>
        <w:tc>
          <w:tcPr>
            <w:tcW w:w="1160" w:type="dxa"/>
            <w:tcBorders>
              <w:top w:val="nil"/>
              <w:left w:val="nil"/>
              <w:bottom w:val="single" w:sz="4" w:space="0" w:color="auto"/>
              <w:right w:val="single" w:sz="4" w:space="0" w:color="auto"/>
            </w:tcBorders>
            <w:shd w:val="clear" w:color="auto" w:fill="auto"/>
            <w:vAlign w:val="bottom"/>
            <w:hideMark/>
          </w:tcPr>
          <w:p w14:paraId="2849D3F5"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bottom"/>
            <w:hideMark/>
          </w:tcPr>
          <w:p w14:paraId="33551527"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62194704"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Homework 5</w:t>
            </w:r>
          </w:p>
        </w:tc>
      </w:tr>
      <w:tr w:rsidR="00882EFB" w:rsidRPr="00882EFB" w14:paraId="260A4BF0"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A7B04F1"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7</w:t>
            </w:r>
          </w:p>
        </w:tc>
        <w:tc>
          <w:tcPr>
            <w:tcW w:w="1320" w:type="dxa"/>
            <w:tcBorders>
              <w:top w:val="nil"/>
              <w:left w:val="nil"/>
              <w:bottom w:val="single" w:sz="4" w:space="0" w:color="auto"/>
              <w:right w:val="single" w:sz="4" w:space="0" w:color="auto"/>
            </w:tcBorders>
            <w:shd w:val="clear" w:color="auto" w:fill="auto"/>
            <w:vAlign w:val="bottom"/>
            <w:hideMark/>
          </w:tcPr>
          <w:p w14:paraId="7C794A45"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March 4</w:t>
            </w:r>
          </w:p>
        </w:tc>
        <w:tc>
          <w:tcPr>
            <w:tcW w:w="3140" w:type="dxa"/>
            <w:tcBorders>
              <w:top w:val="nil"/>
              <w:left w:val="nil"/>
              <w:bottom w:val="single" w:sz="4" w:space="0" w:color="auto"/>
              <w:right w:val="single" w:sz="4" w:space="0" w:color="auto"/>
            </w:tcBorders>
            <w:shd w:val="clear" w:color="auto" w:fill="auto"/>
            <w:vAlign w:val="bottom"/>
            <w:hideMark/>
          </w:tcPr>
          <w:p w14:paraId="54232629"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Optimization, Linear Algebra</w:t>
            </w:r>
          </w:p>
        </w:tc>
        <w:tc>
          <w:tcPr>
            <w:tcW w:w="1160" w:type="dxa"/>
            <w:tcBorders>
              <w:top w:val="nil"/>
              <w:left w:val="nil"/>
              <w:bottom w:val="single" w:sz="4" w:space="0" w:color="auto"/>
              <w:right w:val="single" w:sz="4" w:space="0" w:color="auto"/>
            </w:tcBorders>
            <w:shd w:val="clear" w:color="auto" w:fill="auto"/>
            <w:vAlign w:val="bottom"/>
            <w:hideMark/>
          </w:tcPr>
          <w:p w14:paraId="637BDEB7"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7</w:t>
            </w:r>
          </w:p>
        </w:tc>
        <w:tc>
          <w:tcPr>
            <w:tcW w:w="1040" w:type="dxa"/>
            <w:tcBorders>
              <w:top w:val="nil"/>
              <w:left w:val="nil"/>
              <w:bottom w:val="single" w:sz="4" w:space="0" w:color="auto"/>
              <w:right w:val="single" w:sz="4" w:space="0" w:color="auto"/>
            </w:tcBorders>
            <w:shd w:val="clear" w:color="auto" w:fill="auto"/>
            <w:vAlign w:val="bottom"/>
            <w:hideMark/>
          </w:tcPr>
          <w:p w14:paraId="221BFAE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10</w:t>
            </w:r>
          </w:p>
        </w:tc>
        <w:tc>
          <w:tcPr>
            <w:tcW w:w="2020" w:type="dxa"/>
            <w:tcBorders>
              <w:top w:val="nil"/>
              <w:left w:val="nil"/>
              <w:bottom w:val="single" w:sz="4" w:space="0" w:color="auto"/>
              <w:right w:val="single" w:sz="4" w:space="0" w:color="auto"/>
            </w:tcBorders>
            <w:shd w:val="clear" w:color="auto" w:fill="auto"/>
            <w:vAlign w:val="bottom"/>
            <w:hideMark/>
          </w:tcPr>
          <w:p w14:paraId="26765E3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Project Description</w:t>
            </w:r>
          </w:p>
        </w:tc>
      </w:tr>
      <w:tr w:rsidR="00882EFB" w:rsidRPr="00882EFB" w14:paraId="6EC5D828"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741000BD"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8</w:t>
            </w:r>
          </w:p>
        </w:tc>
        <w:tc>
          <w:tcPr>
            <w:tcW w:w="1320" w:type="dxa"/>
            <w:tcBorders>
              <w:top w:val="nil"/>
              <w:left w:val="nil"/>
              <w:bottom w:val="single" w:sz="4" w:space="0" w:color="auto"/>
              <w:right w:val="single" w:sz="4" w:space="0" w:color="auto"/>
            </w:tcBorders>
            <w:shd w:val="clear" w:color="auto" w:fill="auto"/>
            <w:vAlign w:val="bottom"/>
            <w:hideMark/>
          </w:tcPr>
          <w:p w14:paraId="24F94899"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March 11</w:t>
            </w:r>
          </w:p>
        </w:tc>
        <w:tc>
          <w:tcPr>
            <w:tcW w:w="3140" w:type="dxa"/>
            <w:tcBorders>
              <w:top w:val="nil"/>
              <w:left w:val="nil"/>
              <w:bottom w:val="single" w:sz="4" w:space="0" w:color="auto"/>
              <w:right w:val="single" w:sz="4" w:space="0" w:color="auto"/>
            </w:tcBorders>
            <w:shd w:val="clear" w:color="auto" w:fill="auto"/>
            <w:vAlign w:val="bottom"/>
            <w:hideMark/>
          </w:tcPr>
          <w:p w14:paraId="0A62EBD4"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Linear and Logistic Regression</w:t>
            </w:r>
          </w:p>
        </w:tc>
        <w:tc>
          <w:tcPr>
            <w:tcW w:w="1160" w:type="dxa"/>
            <w:tcBorders>
              <w:top w:val="nil"/>
              <w:left w:val="nil"/>
              <w:bottom w:val="single" w:sz="4" w:space="0" w:color="auto"/>
              <w:right w:val="single" w:sz="4" w:space="0" w:color="auto"/>
            </w:tcBorders>
            <w:shd w:val="clear" w:color="auto" w:fill="auto"/>
            <w:vAlign w:val="bottom"/>
            <w:hideMark/>
          </w:tcPr>
          <w:p w14:paraId="0FFDDA1E"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9</w:t>
            </w:r>
          </w:p>
        </w:tc>
        <w:tc>
          <w:tcPr>
            <w:tcW w:w="1040" w:type="dxa"/>
            <w:tcBorders>
              <w:top w:val="nil"/>
              <w:left w:val="nil"/>
              <w:bottom w:val="single" w:sz="4" w:space="0" w:color="auto"/>
              <w:right w:val="single" w:sz="4" w:space="0" w:color="auto"/>
            </w:tcBorders>
            <w:shd w:val="clear" w:color="auto" w:fill="auto"/>
            <w:vAlign w:val="bottom"/>
            <w:hideMark/>
          </w:tcPr>
          <w:p w14:paraId="18A569EC"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11</w:t>
            </w:r>
          </w:p>
        </w:tc>
        <w:tc>
          <w:tcPr>
            <w:tcW w:w="2020" w:type="dxa"/>
            <w:tcBorders>
              <w:top w:val="nil"/>
              <w:left w:val="nil"/>
              <w:bottom w:val="single" w:sz="4" w:space="0" w:color="auto"/>
              <w:right w:val="single" w:sz="4" w:space="0" w:color="auto"/>
            </w:tcBorders>
            <w:shd w:val="clear" w:color="auto" w:fill="auto"/>
            <w:vAlign w:val="bottom"/>
            <w:hideMark/>
          </w:tcPr>
          <w:p w14:paraId="1CDD3EFB"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578798F3" w14:textId="77777777" w:rsidTr="00882EFB">
        <w:trPr>
          <w:trHeight w:val="300"/>
        </w:trPr>
        <w:tc>
          <w:tcPr>
            <w:tcW w:w="720" w:type="dxa"/>
            <w:tcBorders>
              <w:top w:val="nil"/>
              <w:left w:val="single" w:sz="4" w:space="0" w:color="auto"/>
              <w:bottom w:val="single" w:sz="4" w:space="0" w:color="auto"/>
              <w:right w:val="single" w:sz="4" w:space="0" w:color="auto"/>
            </w:tcBorders>
            <w:shd w:val="clear" w:color="000000" w:fill="D8E4BC"/>
            <w:vAlign w:val="bottom"/>
            <w:hideMark/>
          </w:tcPr>
          <w:p w14:paraId="3702607B"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320" w:type="dxa"/>
            <w:tcBorders>
              <w:top w:val="nil"/>
              <w:left w:val="nil"/>
              <w:bottom w:val="single" w:sz="4" w:space="0" w:color="auto"/>
              <w:right w:val="single" w:sz="4" w:space="0" w:color="auto"/>
            </w:tcBorders>
            <w:shd w:val="clear" w:color="000000" w:fill="D8E4BC"/>
            <w:vAlign w:val="bottom"/>
            <w:hideMark/>
          </w:tcPr>
          <w:p w14:paraId="713C2287"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March 18</w:t>
            </w:r>
          </w:p>
        </w:tc>
        <w:tc>
          <w:tcPr>
            <w:tcW w:w="3140" w:type="dxa"/>
            <w:tcBorders>
              <w:top w:val="nil"/>
              <w:left w:val="nil"/>
              <w:bottom w:val="single" w:sz="4" w:space="0" w:color="auto"/>
              <w:right w:val="single" w:sz="4" w:space="0" w:color="auto"/>
            </w:tcBorders>
            <w:shd w:val="clear" w:color="000000" w:fill="D8E4BC"/>
            <w:vAlign w:val="bottom"/>
            <w:hideMark/>
          </w:tcPr>
          <w:p w14:paraId="2B0578B3"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Spring Break</w:t>
            </w:r>
          </w:p>
        </w:tc>
        <w:tc>
          <w:tcPr>
            <w:tcW w:w="1160" w:type="dxa"/>
            <w:tcBorders>
              <w:top w:val="nil"/>
              <w:left w:val="nil"/>
              <w:bottom w:val="single" w:sz="4" w:space="0" w:color="auto"/>
              <w:right w:val="single" w:sz="4" w:space="0" w:color="auto"/>
            </w:tcBorders>
            <w:shd w:val="clear" w:color="000000" w:fill="D8E4BC"/>
            <w:vAlign w:val="bottom"/>
            <w:hideMark/>
          </w:tcPr>
          <w:p w14:paraId="0BF434FC"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040" w:type="dxa"/>
            <w:tcBorders>
              <w:top w:val="nil"/>
              <w:left w:val="nil"/>
              <w:bottom w:val="single" w:sz="4" w:space="0" w:color="auto"/>
              <w:right w:val="single" w:sz="4" w:space="0" w:color="auto"/>
            </w:tcBorders>
            <w:shd w:val="clear" w:color="000000" w:fill="D8E4BC"/>
            <w:vAlign w:val="bottom"/>
            <w:hideMark/>
          </w:tcPr>
          <w:p w14:paraId="32A165B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000000" w:fill="D8E4BC"/>
            <w:vAlign w:val="bottom"/>
            <w:hideMark/>
          </w:tcPr>
          <w:p w14:paraId="74C8D45B"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407C8E97" w14:textId="77777777" w:rsidTr="00882EFB">
        <w:trPr>
          <w:trHeight w:val="6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8037FB7"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9</w:t>
            </w:r>
          </w:p>
        </w:tc>
        <w:tc>
          <w:tcPr>
            <w:tcW w:w="1320" w:type="dxa"/>
            <w:tcBorders>
              <w:top w:val="nil"/>
              <w:left w:val="nil"/>
              <w:bottom w:val="single" w:sz="4" w:space="0" w:color="auto"/>
              <w:right w:val="single" w:sz="4" w:space="0" w:color="auto"/>
            </w:tcBorders>
            <w:shd w:val="clear" w:color="auto" w:fill="auto"/>
            <w:vAlign w:val="bottom"/>
            <w:hideMark/>
          </w:tcPr>
          <w:p w14:paraId="0947565E"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March 25</w:t>
            </w:r>
          </w:p>
        </w:tc>
        <w:tc>
          <w:tcPr>
            <w:tcW w:w="3140" w:type="dxa"/>
            <w:tcBorders>
              <w:top w:val="nil"/>
              <w:left w:val="nil"/>
              <w:bottom w:val="single" w:sz="4" w:space="0" w:color="auto"/>
              <w:right w:val="single" w:sz="4" w:space="0" w:color="auto"/>
            </w:tcBorders>
            <w:shd w:val="clear" w:color="auto" w:fill="auto"/>
            <w:vAlign w:val="bottom"/>
            <w:hideMark/>
          </w:tcPr>
          <w:p w14:paraId="10C9012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Evaluating classifier performance</w:t>
            </w:r>
          </w:p>
        </w:tc>
        <w:tc>
          <w:tcPr>
            <w:tcW w:w="1160" w:type="dxa"/>
            <w:tcBorders>
              <w:top w:val="nil"/>
              <w:left w:val="nil"/>
              <w:bottom w:val="single" w:sz="4" w:space="0" w:color="auto"/>
              <w:right w:val="single" w:sz="4" w:space="0" w:color="auto"/>
            </w:tcBorders>
            <w:shd w:val="clear" w:color="auto" w:fill="auto"/>
            <w:vAlign w:val="bottom"/>
            <w:hideMark/>
          </w:tcPr>
          <w:p w14:paraId="0A3F21EC"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7</w:t>
            </w:r>
          </w:p>
        </w:tc>
        <w:tc>
          <w:tcPr>
            <w:tcW w:w="1040" w:type="dxa"/>
            <w:tcBorders>
              <w:top w:val="nil"/>
              <w:left w:val="nil"/>
              <w:bottom w:val="single" w:sz="4" w:space="0" w:color="auto"/>
              <w:right w:val="single" w:sz="4" w:space="0" w:color="auto"/>
            </w:tcBorders>
            <w:shd w:val="clear" w:color="auto" w:fill="auto"/>
            <w:vAlign w:val="bottom"/>
            <w:hideMark/>
          </w:tcPr>
          <w:p w14:paraId="330516E7"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654C7049"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Homework 6</w:t>
            </w:r>
          </w:p>
        </w:tc>
      </w:tr>
      <w:tr w:rsidR="00882EFB" w:rsidRPr="00882EFB" w14:paraId="10BA45F5"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5770A2E"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10</w:t>
            </w:r>
          </w:p>
        </w:tc>
        <w:tc>
          <w:tcPr>
            <w:tcW w:w="1320" w:type="dxa"/>
            <w:tcBorders>
              <w:top w:val="nil"/>
              <w:left w:val="nil"/>
              <w:bottom w:val="single" w:sz="4" w:space="0" w:color="auto"/>
              <w:right w:val="single" w:sz="4" w:space="0" w:color="auto"/>
            </w:tcBorders>
            <w:shd w:val="clear" w:color="auto" w:fill="auto"/>
            <w:vAlign w:val="bottom"/>
            <w:hideMark/>
          </w:tcPr>
          <w:p w14:paraId="42CE3996"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April 1</w:t>
            </w:r>
          </w:p>
        </w:tc>
        <w:tc>
          <w:tcPr>
            <w:tcW w:w="3140" w:type="dxa"/>
            <w:tcBorders>
              <w:top w:val="nil"/>
              <w:left w:val="nil"/>
              <w:bottom w:val="single" w:sz="4" w:space="0" w:color="auto"/>
              <w:right w:val="single" w:sz="4" w:space="0" w:color="auto"/>
            </w:tcBorders>
            <w:shd w:val="clear" w:color="auto" w:fill="auto"/>
            <w:vAlign w:val="bottom"/>
            <w:hideMark/>
          </w:tcPr>
          <w:p w14:paraId="7C841624"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In Class Exam</w:t>
            </w:r>
          </w:p>
        </w:tc>
        <w:tc>
          <w:tcPr>
            <w:tcW w:w="1160" w:type="dxa"/>
            <w:tcBorders>
              <w:top w:val="nil"/>
              <w:left w:val="nil"/>
              <w:bottom w:val="single" w:sz="4" w:space="0" w:color="auto"/>
              <w:right w:val="single" w:sz="4" w:space="0" w:color="auto"/>
            </w:tcBorders>
            <w:shd w:val="clear" w:color="auto" w:fill="auto"/>
            <w:vAlign w:val="bottom"/>
            <w:hideMark/>
          </w:tcPr>
          <w:p w14:paraId="72525D6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bottom"/>
            <w:hideMark/>
          </w:tcPr>
          <w:p w14:paraId="5CD75CF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4D1744E1"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2D4B3F71"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551A6FCA"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11</w:t>
            </w:r>
          </w:p>
        </w:tc>
        <w:tc>
          <w:tcPr>
            <w:tcW w:w="1320" w:type="dxa"/>
            <w:tcBorders>
              <w:top w:val="nil"/>
              <w:left w:val="nil"/>
              <w:bottom w:val="single" w:sz="4" w:space="0" w:color="auto"/>
              <w:right w:val="single" w:sz="4" w:space="0" w:color="auto"/>
            </w:tcBorders>
            <w:shd w:val="clear" w:color="auto" w:fill="auto"/>
            <w:vAlign w:val="bottom"/>
            <w:hideMark/>
          </w:tcPr>
          <w:p w14:paraId="723F8387"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April 8</w:t>
            </w:r>
          </w:p>
        </w:tc>
        <w:tc>
          <w:tcPr>
            <w:tcW w:w="3140" w:type="dxa"/>
            <w:tcBorders>
              <w:top w:val="nil"/>
              <w:left w:val="nil"/>
              <w:bottom w:val="single" w:sz="4" w:space="0" w:color="auto"/>
              <w:right w:val="single" w:sz="4" w:space="0" w:color="auto"/>
            </w:tcBorders>
            <w:shd w:val="clear" w:color="auto" w:fill="auto"/>
            <w:vAlign w:val="bottom"/>
            <w:hideMark/>
          </w:tcPr>
          <w:p w14:paraId="09A5C882"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Decision trees</w:t>
            </w:r>
          </w:p>
        </w:tc>
        <w:tc>
          <w:tcPr>
            <w:tcW w:w="1160" w:type="dxa"/>
            <w:tcBorders>
              <w:top w:val="nil"/>
              <w:left w:val="nil"/>
              <w:bottom w:val="single" w:sz="4" w:space="0" w:color="auto"/>
              <w:right w:val="single" w:sz="4" w:space="0" w:color="auto"/>
            </w:tcBorders>
            <w:shd w:val="clear" w:color="auto" w:fill="auto"/>
            <w:vAlign w:val="bottom"/>
            <w:hideMark/>
          </w:tcPr>
          <w:p w14:paraId="3809DD72"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11</w:t>
            </w:r>
          </w:p>
        </w:tc>
        <w:tc>
          <w:tcPr>
            <w:tcW w:w="1040" w:type="dxa"/>
            <w:tcBorders>
              <w:top w:val="nil"/>
              <w:left w:val="nil"/>
              <w:bottom w:val="single" w:sz="4" w:space="0" w:color="auto"/>
              <w:right w:val="single" w:sz="4" w:space="0" w:color="auto"/>
            </w:tcBorders>
            <w:shd w:val="clear" w:color="auto" w:fill="auto"/>
            <w:vAlign w:val="bottom"/>
            <w:hideMark/>
          </w:tcPr>
          <w:p w14:paraId="6D813D6C"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121E3E5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Data analysis</w:t>
            </w:r>
          </w:p>
        </w:tc>
      </w:tr>
      <w:tr w:rsidR="00882EFB" w:rsidRPr="00882EFB" w14:paraId="69762E23"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ACD9ABB"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12</w:t>
            </w:r>
          </w:p>
        </w:tc>
        <w:tc>
          <w:tcPr>
            <w:tcW w:w="1320" w:type="dxa"/>
            <w:tcBorders>
              <w:top w:val="nil"/>
              <w:left w:val="nil"/>
              <w:bottom w:val="single" w:sz="4" w:space="0" w:color="auto"/>
              <w:right w:val="single" w:sz="4" w:space="0" w:color="auto"/>
            </w:tcBorders>
            <w:shd w:val="clear" w:color="auto" w:fill="auto"/>
            <w:vAlign w:val="bottom"/>
            <w:hideMark/>
          </w:tcPr>
          <w:p w14:paraId="7CB5D91D"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April 15</w:t>
            </w:r>
          </w:p>
        </w:tc>
        <w:tc>
          <w:tcPr>
            <w:tcW w:w="3140" w:type="dxa"/>
            <w:tcBorders>
              <w:top w:val="nil"/>
              <w:left w:val="nil"/>
              <w:bottom w:val="single" w:sz="4" w:space="0" w:color="auto"/>
              <w:right w:val="single" w:sz="4" w:space="0" w:color="auto"/>
            </w:tcBorders>
            <w:shd w:val="clear" w:color="auto" w:fill="auto"/>
            <w:vAlign w:val="bottom"/>
            <w:hideMark/>
          </w:tcPr>
          <w:p w14:paraId="67571DE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Bagging, boosting</w:t>
            </w:r>
          </w:p>
        </w:tc>
        <w:tc>
          <w:tcPr>
            <w:tcW w:w="1160" w:type="dxa"/>
            <w:tcBorders>
              <w:top w:val="nil"/>
              <w:left w:val="nil"/>
              <w:bottom w:val="single" w:sz="4" w:space="0" w:color="auto"/>
              <w:right w:val="single" w:sz="4" w:space="0" w:color="auto"/>
            </w:tcBorders>
            <w:shd w:val="clear" w:color="auto" w:fill="auto"/>
            <w:vAlign w:val="bottom"/>
            <w:hideMark/>
          </w:tcPr>
          <w:p w14:paraId="1423F89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11</w:t>
            </w:r>
          </w:p>
        </w:tc>
        <w:tc>
          <w:tcPr>
            <w:tcW w:w="1040" w:type="dxa"/>
            <w:tcBorders>
              <w:top w:val="nil"/>
              <w:left w:val="nil"/>
              <w:bottom w:val="single" w:sz="4" w:space="0" w:color="auto"/>
              <w:right w:val="single" w:sz="4" w:space="0" w:color="auto"/>
            </w:tcBorders>
            <w:shd w:val="clear" w:color="auto" w:fill="auto"/>
            <w:vAlign w:val="bottom"/>
            <w:hideMark/>
          </w:tcPr>
          <w:p w14:paraId="4305B857"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4D7DAD82"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1463CB9D"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75D4F3B7"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13</w:t>
            </w:r>
          </w:p>
        </w:tc>
        <w:tc>
          <w:tcPr>
            <w:tcW w:w="1320" w:type="dxa"/>
            <w:tcBorders>
              <w:top w:val="nil"/>
              <w:left w:val="nil"/>
              <w:bottom w:val="single" w:sz="4" w:space="0" w:color="auto"/>
              <w:right w:val="single" w:sz="4" w:space="0" w:color="auto"/>
            </w:tcBorders>
            <w:shd w:val="clear" w:color="auto" w:fill="auto"/>
            <w:vAlign w:val="bottom"/>
            <w:hideMark/>
          </w:tcPr>
          <w:p w14:paraId="0596AF1E"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April 22</w:t>
            </w:r>
          </w:p>
        </w:tc>
        <w:tc>
          <w:tcPr>
            <w:tcW w:w="3140" w:type="dxa"/>
            <w:tcBorders>
              <w:top w:val="nil"/>
              <w:left w:val="nil"/>
              <w:bottom w:val="single" w:sz="4" w:space="0" w:color="auto"/>
              <w:right w:val="single" w:sz="4" w:space="0" w:color="auto"/>
            </w:tcBorders>
            <w:shd w:val="clear" w:color="auto" w:fill="auto"/>
            <w:vAlign w:val="bottom"/>
            <w:hideMark/>
          </w:tcPr>
          <w:p w14:paraId="00C8BA4A"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Neural networks</w:t>
            </w:r>
          </w:p>
        </w:tc>
        <w:tc>
          <w:tcPr>
            <w:tcW w:w="1160" w:type="dxa"/>
            <w:tcBorders>
              <w:top w:val="nil"/>
              <w:left w:val="nil"/>
              <w:bottom w:val="single" w:sz="4" w:space="0" w:color="auto"/>
              <w:right w:val="single" w:sz="4" w:space="0" w:color="auto"/>
            </w:tcBorders>
            <w:shd w:val="clear" w:color="auto" w:fill="auto"/>
            <w:vAlign w:val="bottom"/>
            <w:hideMark/>
          </w:tcPr>
          <w:p w14:paraId="2F9F58B0"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11</w:t>
            </w:r>
          </w:p>
        </w:tc>
        <w:tc>
          <w:tcPr>
            <w:tcW w:w="1040" w:type="dxa"/>
            <w:tcBorders>
              <w:top w:val="nil"/>
              <w:left w:val="nil"/>
              <w:bottom w:val="single" w:sz="4" w:space="0" w:color="auto"/>
              <w:right w:val="single" w:sz="4" w:space="0" w:color="auto"/>
            </w:tcBorders>
            <w:shd w:val="clear" w:color="auto" w:fill="auto"/>
            <w:vAlign w:val="bottom"/>
            <w:hideMark/>
          </w:tcPr>
          <w:p w14:paraId="0F1A2D6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7A4DC3F7"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1B16B1AC"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5386FF0E"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14</w:t>
            </w:r>
          </w:p>
        </w:tc>
        <w:tc>
          <w:tcPr>
            <w:tcW w:w="1320" w:type="dxa"/>
            <w:tcBorders>
              <w:top w:val="nil"/>
              <w:left w:val="nil"/>
              <w:bottom w:val="single" w:sz="4" w:space="0" w:color="auto"/>
              <w:right w:val="single" w:sz="4" w:space="0" w:color="auto"/>
            </w:tcBorders>
            <w:shd w:val="clear" w:color="auto" w:fill="auto"/>
            <w:vAlign w:val="bottom"/>
            <w:hideMark/>
          </w:tcPr>
          <w:p w14:paraId="7CF39EB0"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April 29</w:t>
            </w:r>
          </w:p>
        </w:tc>
        <w:tc>
          <w:tcPr>
            <w:tcW w:w="3140" w:type="dxa"/>
            <w:tcBorders>
              <w:top w:val="nil"/>
              <w:left w:val="nil"/>
              <w:bottom w:val="single" w:sz="4" w:space="0" w:color="auto"/>
              <w:right w:val="single" w:sz="4" w:space="0" w:color="auto"/>
            </w:tcBorders>
            <w:shd w:val="clear" w:color="auto" w:fill="auto"/>
            <w:vAlign w:val="bottom"/>
            <w:hideMark/>
          </w:tcPr>
          <w:p w14:paraId="291BC7A4"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Office hours for final project</w:t>
            </w:r>
          </w:p>
        </w:tc>
        <w:tc>
          <w:tcPr>
            <w:tcW w:w="1160" w:type="dxa"/>
            <w:tcBorders>
              <w:top w:val="nil"/>
              <w:left w:val="nil"/>
              <w:bottom w:val="single" w:sz="4" w:space="0" w:color="auto"/>
              <w:right w:val="single" w:sz="4" w:space="0" w:color="auto"/>
            </w:tcBorders>
            <w:shd w:val="clear" w:color="auto" w:fill="auto"/>
            <w:vAlign w:val="bottom"/>
            <w:hideMark/>
          </w:tcPr>
          <w:p w14:paraId="29C6A23D"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bottom"/>
            <w:hideMark/>
          </w:tcPr>
          <w:p w14:paraId="444AD8D3"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066CE841"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r w:rsidR="00882EFB" w:rsidRPr="00882EFB" w14:paraId="495B95E8" w14:textId="77777777" w:rsidTr="00882EFB">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50AAE5D4"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15</w:t>
            </w:r>
          </w:p>
        </w:tc>
        <w:tc>
          <w:tcPr>
            <w:tcW w:w="1320" w:type="dxa"/>
            <w:tcBorders>
              <w:top w:val="nil"/>
              <w:left w:val="nil"/>
              <w:bottom w:val="single" w:sz="4" w:space="0" w:color="auto"/>
              <w:right w:val="single" w:sz="4" w:space="0" w:color="auto"/>
            </w:tcBorders>
            <w:shd w:val="clear" w:color="auto" w:fill="auto"/>
            <w:vAlign w:val="bottom"/>
            <w:hideMark/>
          </w:tcPr>
          <w:p w14:paraId="473FE7C2" w14:textId="77777777" w:rsidR="00882EFB" w:rsidRPr="00882EFB" w:rsidRDefault="00882EFB" w:rsidP="00882EFB">
            <w:pPr>
              <w:jc w:val="right"/>
              <w:rPr>
                <w:rFonts w:ascii="Calibri" w:hAnsi="Calibri" w:cs="Times New Roman"/>
                <w:color w:val="000000"/>
                <w:sz w:val="24"/>
                <w:szCs w:val="24"/>
              </w:rPr>
            </w:pPr>
            <w:r w:rsidRPr="00882EFB">
              <w:rPr>
                <w:rFonts w:ascii="Calibri" w:hAnsi="Calibri" w:cs="Times New Roman"/>
                <w:color w:val="000000"/>
                <w:sz w:val="24"/>
                <w:szCs w:val="24"/>
              </w:rPr>
              <w:t>May 6</w:t>
            </w:r>
          </w:p>
        </w:tc>
        <w:tc>
          <w:tcPr>
            <w:tcW w:w="3140" w:type="dxa"/>
            <w:tcBorders>
              <w:top w:val="nil"/>
              <w:left w:val="nil"/>
              <w:bottom w:val="single" w:sz="4" w:space="0" w:color="auto"/>
              <w:right w:val="single" w:sz="4" w:space="0" w:color="auto"/>
            </w:tcBorders>
            <w:shd w:val="clear" w:color="auto" w:fill="auto"/>
            <w:vAlign w:val="bottom"/>
            <w:hideMark/>
          </w:tcPr>
          <w:p w14:paraId="79AACCF9"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Project Presentations</w:t>
            </w:r>
          </w:p>
        </w:tc>
        <w:tc>
          <w:tcPr>
            <w:tcW w:w="1160" w:type="dxa"/>
            <w:tcBorders>
              <w:top w:val="nil"/>
              <w:left w:val="nil"/>
              <w:bottom w:val="single" w:sz="4" w:space="0" w:color="auto"/>
              <w:right w:val="single" w:sz="4" w:space="0" w:color="auto"/>
            </w:tcBorders>
            <w:shd w:val="clear" w:color="auto" w:fill="auto"/>
            <w:vAlign w:val="bottom"/>
            <w:hideMark/>
          </w:tcPr>
          <w:p w14:paraId="288661F2"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bottom"/>
            <w:hideMark/>
          </w:tcPr>
          <w:p w14:paraId="4668538F"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c>
          <w:tcPr>
            <w:tcW w:w="2020" w:type="dxa"/>
            <w:tcBorders>
              <w:top w:val="nil"/>
              <w:left w:val="nil"/>
              <w:bottom w:val="single" w:sz="4" w:space="0" w:color="auto"/>
              <w:right w:val="single" w:sz="4" w:space="0" w:color="auto"/>
            </w:tcBorders>
            <w:shd w:val="clear" w:color="auto" w:fill="auto"/>
            <w:vAlign w:val="bottom"/>
            <w:hideMark/>
          </w:tcPr>
          <w:p w14:paraId="2B5A7C34" w14:textId="77777777" w:rsidR="00882EFB" w:rsidRPr="00882EFB" w:rsidRDefault="00882EFB" w:rsidP="00882EFB">
            <w:pPr>
              <w:rPr>
                <w:rFonts w:ascii="Calibri" w:hAnsi="Calibri" w:cs="Times New Roman"/>
                <w:color w:val="000000"/>
                <w:sz w:val="24"/>
                <w:szCs w:val="24"/>
              </w:rPr>
            </w:pPr>
            <w:r w:rsidRPr="00882EFB">
              <w:rPr>
                <w:rFonts w:ascii="Calibri" w:hAnsi="Calibri" w:cs="Times New Roman"/>
                <w:color w:val="000000"/>
                <w:sz w:val="24"/>
                <w:szCs w:val="24"/>
              </w:rPr>
              <w:t> </w:t>
            </w:r>
          </w:p>
        </w:tc>
      </w:tr>
    </w:tbl>
    <w:p w14:paraId="1B836539" w14:textId="77777777" w:rsidR="00280748" w:rsidRDefault="00280748">
      <w:pPr>
        <w:rPr>
          <w:sz w:val="20"/>
          <w:szCs w:val="20"/>
        </w:rPr>
      </w:pPr>
    </w:p>
    <w:p w14:paraId="1ACEF81A" w14:textId="77777777" w:rsidR="00280748" w:rsidRDefault="00280748">
      <w:pPr>
        <w:rPr>
          <w:sz w:val="20"/>
          <w:szCs w:val="20"/>
        </w:rPr>
      </w:pPr>
    </w:p>
    <w:p w14:paraId="1110C05C" w14:textId="77777777" w:rsidR="00280748" w:rsidRDefault="00280748">
      <w:pPr>
        <w:rPr>
          <w:sz w:val="20"/>
          <w:szCs w:val="20"/>
        </w:rPr>
      </w:pPr>
    </w:p>
    <w:p w14:paraId="4AB044C4" w14:textId="77777777" w:rsidR="00280748" w:rsidRPr="00CF6F4A" w:rsidRDefault="00280748">
      <w:pPr>
        <w:rPr>
          <w:b/>
        </w:rPr>
      </w:pPr>
      <w:r w:rsidRPr="00CF6F4A">
        <w:rPr>
          <w:b/>
        </w:rPr>
        <w:t>Course Policies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280748" w:rsidRPr="00F5627D" w14:paraId="4F110162" w14:textId="77777777" w:rsidTr="005E1E05">
        <w:tc>
          <w:tcPr>
            <w:tcW w:w="1908" w:type="dxa"/>
            <w:vAlign w:val="center"/>
          </w:tcPr>
          <w:p w14:paraId="674AE7A5" w14:textId="77777777" w:rsidR="00280748" w:rsidRPr="00F5627D" w:rsidRDefault="00280748" w:rsidP="00280748">
            <w:pPr>
              <w:jc w:val="right"/>
              <w:rPr>
                <w:b/>
                <w:sz w:val="20"/>
                <w:szCs w:val="20"/>
              </w:rPr>
            </w:pPr>
            <w:r w:rsidRPr="00F5627D">
              <w:rPr>
                <w:b/>
                <w:sz w:val="20"/>
                <w:szCs w:val="20"/>
              </w:rPr>
              <w:t>Grading (credit) Criteria</w:t>
            </w:r>
          </w:p>
        </w:tc>
        <w:tc>
          <w:tcPr>
            <w:tcW w:w="6948" w:type="dxa"/>
            <w:vAlign w:val="center"/>
          </w:tcPr>
          <w:p w14:paraId="3FA599FB" w14:textId="2B0BF09B" w:rsidR="00280748" w:rsidRPr="00F5627D" w:rsidRDefault="00A95E5C">
            <w:pPr>
              <w:rPr>
                <w:b/>
                <w:sz w:val="20"/>
                <w:szCs w:val="20"/>
              </w:rPr>
            </w:pPr>
            <w:r>
              <w:rPr>
                <w:b/>
                <w:sz w:val="20"/>
                <w:szCs w:val="20"/>
              </w:rPr>
              <w:t>Final Project 50%; Homework 30%; In Class Exam 10%; Attendance &amp; Participation 10%</w:t>
            </w:r>
          </w:p>
        </w:tc>
      </w:tr>
      <w:tr w:rsidR="005E1E05" w:rsidRPr="00F5627D" w14:paraId="1F368290" w14:textId="77777777" w:rsidTr="005E1E05">
        <w:tc>
          <w:tcPr>
            <w:tcW w:w="1908" w:type="dxa"/>
            <w:vAlign w:val="center"/>
          </w:tcPr>
          <w:p w14:paraId="30007A37" w14:textId="177FABE8" w:rsidR="005E1E05" w:rsidRPr="00F5627D" w:rsidRDefault="005E1E05" w:rsidP="00280748">
            <w:pPr>
              <w:jc w:val="right"/>
              <w:rPr>
                <w:b/>
                <w:sz w:val="20"/>
                <w:szCs w:val="20"/>
              </w:rPr>
            </w:pPr>
            <w:r>
              <w:rPr>
                <w:b/>
                <w:sz w:val="20"/>
                <w:szCs w:val="20"/>
              </w:rPr>
              <w:t>Academic Honesty</w:t>
            </w:r>
          </w:p>
        </w:tc>
        <w:tc>
          <w:tcPr>
            <w:tcW w:w="6948" w:type="dxa"/>
            <w:vAlign w:val="center"/>
          </w:tcPr>
          <w:p w14:paraId="1D5D4BED" w14:textId="0417234E" w:rsidR="005E1E05" w:rsidRDefault="005E1E05">
            <w:pPr>
              <w:rPr>
                <w:b/>
                <w:sz w:val="20"/>
                <w:szCs w:val="20"/>
              </w:rPr>
            </w:pPr>
            <w:r>
              <w:rPr>
                <w:b/>
                <w:sz w:val="20"/>
                <w:szCs w:val="20"/>
              </w:rPr>
              <w:t>All work submitted must be your own.  You may discuss verbally with classmates and others, but no written or electronic notes may be retained from these conversations.  You may not copy from others or online.  Any material, such as code,</w:t>
            </w:r>
            <w:bookmarkStart w:id="0" w:name="_GoBack"/>
            <w:bookmarkEnd w:id="0"/>
            <w:r>
              <w:rPr>
                <w:b/>
                <w:sz w:val="20"/>
                <w:szCs w:val="20"/>
              </w:rPr>
              <w:t xml:space="preserve"> used that is not your own must be referenced as such.</w:t>
            </w:r>
          </w:p>
        </w:tc>
      </w:tr>
      <w:tr w:rsidR="00280748" w:rsidRPr="00F5627D" w14:paraId="0F84AAEE" w14:textId="77777777" w:rsidTr="005E1E05">
        <w:tc>
          <w:tcPr>
            <w:tcW w:w="1908" w:type="dxa"/>
            <w:vAlign w:val="center"/>
          </w:tcPr>
          <w:p w14:paraId="5A6EE637" w14:textId="77777777" w:rsidR="00280748" w:rsidRPr="00F5627D" w:rsidRDefault="00280748" w:rsidP="00280748">
            <w:pPr>
              <w:jc w:val="right"/>
              <w:rPr>
                <w:b/>
                <w:sz w:val="20"/>
                <w:szCs w:val="20"/>
              </w:rPr>
            </w:pPr>
            <w:r w:rsidRPr="00F5627D">
              <w:rPr>
                <w:b/>
                <w:sz w:val="20"/>
                <w:szCs w:val="20"/>
              </w:rPr>
              <w:t>Make-up Exams</w:t>
            </w:r>
          </w:p>
        </w:tc>
        <w:tc>
          <w:tcPr>
            <w:tcW w:w="6948" w:type="dxa"/>
            <w:vAlign w:val="center"/>
          </w:tcPr>
          <w:p w14:paraId="6B82AF1C" w14:textId="71335046" w:rsidR="00280748" w:rsidRPr="00F5627D" w:rsidRDefault="000C7F38">
            <w:pPr>
              <w:rPr>
                <w:b/>
                <w:sz w:val="20"/>
                <w:szCs w:val="20"/>
              </w:rPr>
            </w:pPr>
            <w:r>
              <w:rPr>
                <w:b/>
                <w:sz w:val="20"/>
                <w:szCs w:val="20"/>
              </w:rPr>
              <w:t>Make-up exams will only be given in extreme circumstances</w:t>
            </w:r>
          </w:p>
        </w:tc>
      </w:tr>
      <w:tr w:rsidR="00280748" w:rsidRPr="00F5627D" w14:paraId="7AD07E63" w14:textId="77777777" w:rsidTr="005E1E05">
        <w:tc>
          <w:tcPr>
            <w:tcW w:w="1908" w:type="dxa"/>
            <w:vAlign w:val="center"/>
          </w:tcPr>
          <w:p w14:paraId="75F878F6" w14:textId="77777777" w:rsidR="00280748" w:rsidRPr="00F5627D" w:rsidRDefault="00280748" w:rsidP="00280748">
            <w:pPr>
              <w:jc w:val="right"/>
              <w:rPr>
                <w:b/>
                <w:sz w:val="20"/>
                <w:szCs w:val="20"/>
              </w:rPr>
            </w:pPr>
            <w:r w:rsidRPr="00F5627D">
              <w:rPr>
                <w:b/>
                <w:sz w:val="20"/>
                <w:szCs w:val="20"/>
              </w:rPr>
              <w:t>Late Work</w:t>
            </w:r>
          </w:p>
        </w:tc>
        <w:tc>
          <w:tcPr>
            <w:tcW w:w="6948" w:type="dxa"/>
            <w:vAlign w:val="center"/>
          </w:tcPr>
          <w:p w14:paraId="58456F6D" w14:textId="50FDB165" w:rsidR="00280748" w:rsidRPr="00F5627D" w:rsidRDefault="00543426">
            <w:pPr>
              <w:rPr>
                <w:b/>
                <w:sz w:val="20"/>
                <w:szCs w:val="20"/>
              </w:rPr>
            </w:pPr>
            <w:r>
              <w:rPr>
                <w:b/>
                <w:sz w:val="20"/>
                <w:szCs w:val="20"/>
              </w:rPr>
              <w:t>Late work will not be accepted; however, because emergencies do happen I will drop one homework score for everyone.</w:t>
            </w:r>
          </w:p>
        </w:tc>
      </w:tr>
      <w:tr w:rsidR="00280748" w:rsidRPr="00F5627D" w14:paraId="7E87109F" w14:textId="77777777" w:rsidTr="005E1E05">
        <w:tc>
          <w:tcPr>
            <w:tcW w:w="1908" w:type="dxa"/>
            <w:vAlign w:val="center"/>
          </w:tcPr>
          <w:p w14:paraId="691C6E5B" w14:textId="77777777" w:rsidR="00280748" w:rsidRPr="00F5627D" w:rsidRDefault="00280748" w:rsidP="00280748">
            <w:pPr>
              <w:jc w:val="right"/>
              <w:rPr>
                <w:b/>
                <w:sz w:val="20"/>
                <w:szCs w:val="20"/>
              </w:rPr>
            </w:pPr>
            <w:r w:rsidRPr="00F5627D">
              <w:rPr>
                <w:b/>
                <w:sz w:val="20"/>
                <w:szCs w:val="20"/>
              </w:rPr>
              <w:t>Class Attendance</w:t>
            </w:r>
          </w:p>
        </w:tc>
        <w:tc>
          <w:tcPr>
            <w:tcW w:w="6948" w:type="dxa"/>
            <w:vAlign w:val="center"/>
          </w:tcPr>
          <w:p w14:paraId="02C2997D" w14:textId="22940508" w:rsidR="00280748" w:rsidRPr="00F5627D" w:rsidRDefault="00543426">
            <w:pPr>
              <w:rPr>
                <w:b/>
                <w:sz w:val="20"/>
                <w:szCs w:val="20"/>
              </w:rPr>
            </w:pPr>
            <w:r>
              <w:rPr>
                <w:b/>
                <w:sz w:val="20"/>
                <w:szCs w:val="20"/>
              </w:rPr>
              <w:t>Attendance is mandatory.</w:t>
            </w:r>
            <w:r w:rsidR="002D3457">
              <w:rPr>
                <w:b/>
                <w:sz w:val="20"/>
                <w:szCs w:val="20"/>
              </w:rPr>
              <w:t xml:space="preserve">  You are responsible for all announcements made during class.</w:t>
            </w:r>
          </w:p>
        </w:tc>
      </w:tr>
      <w:tr w:rsidR="00280748" w:rsidRPr="00F5627D" w14:paraId="5E3FC75A" w14:textId="77777777" w:rsidTr="005E1E05">
        <w:tc>
          <w:tcPr>
            <w:tcW w:w="1908" w:type="dxa"/>
            <w:vAlign w:val="center"/>
          </w:tcPr>
          <w:p w14:paraId="08853B3B" w14:textId="77777777" w:rsidR="00280748" w:rsidRPr="00F5627D" w:rsidRDefault="00C974DE" w:rsidP="00280748">
            <w:pPr>
              <w:jc w:val="right"/>
              <w:rPr>
                <w:b/>
                <w:sz w:val="20"/>
                <w:szCs w:val="20"/>
              </w:rPr>
            </w:pPr>
            <w:r>
              <w:rPr>
                <w:b/>
                <w:sz w:val="20"/>
                <w:szCs w:val="20"/>
              </w:rPr>
              <w:t>Comet Creed</w:t>
            </w:r>
          </w:p>
        </w:tc>
        <w:tc>
          <w:tcPr>
            <w:tcW w:w="6948" w:type="dxa"/>
            <w:vAlign w:val="center"/>
          </w:tcPr>
          <w:p w14:paraId="34F1651B" w14:textId="77777777" w:rsidR="00C974DE" w:rsidRPr="00C974DE" w:rsidRDefault="00C974DE" w:rsidP="002D3457">
            <w:pPr>
              <w:rPr>
                <w:rFonts w:cs="Times New Roman"/>
                <w:i/>
                <w:sz w:val="20"/>
                <w:szCs w:val="20"/>
              </w:rPr>
            </w:pPr>
          </w:p>
          <w:p w14:paraId="2BC0809F" w14:textId="77777777" w:rsidR="00C974DE" w:rsidRPr="00C974DE" w:rsidRDefault="00C974DE" w:rsidP="00C974DE">
            <w:pPr>
              <w:ind w:left="53"/>
              <w:rPr>
                <w:rFonts w:cs="Times New Roman"/>
                <w:i/>
                <w:sz w:val="20"/>
                <w:szCs w:val="20"/>
              </w:rPr>
            </w:pPr>
            <w:r w:rsidRPr="00C974DE">
              <w:rPr>
                <w:rFonts w:cs="Times New Roman"/>
                <w:i/>
                <w:sz w:val="20"/>
                <w:szCs w:val="20"/>
              </w:rPr>
              <w:t>“As a Comet, I pledge honesty, integrity, and service in all that I do.”</w:t>
            </w:r>
          </w:p>
          <w:p w14:paraId="13131600" w14:textId="77777777" w:rsidR="00280748" w:rsidRPr="00F5627D" w:rsidRDefault="00280748">
            <w:pPr>
              <w:rPr>
                <w:b/>
                <w:sz w:val="20"/>
                <w:szCs w:val="20"/>
              </w:rPr>
            </w:pPr>
          </w:p>
        </w:tc>
      </w:tr>
      <w:tr w:rsidR="00C974DE" w:rsidRPr="00F5627D" w14:paraId="704BAA42" w14:textId="77777777" w:rsidTr="005E1E05">
        <w:tc>
          <w:tcPr>
            <w:tcW w:w="1908" w:type="dxa"/>
            <w:tcBorders>
              <w:top w:val="single" w:sz="4" w:space="0" w:color="auto"/>
              <w:left w:val="single" w:sz="4" w:space="0" w:color="auto"/>
              <w:bottom w:val="single" w:sz="4" w:space="0" w:color="auto"/>
              <w:right w:val="single" w:sz="4" w:space="0" w:color="auto"/>
            </w:tcBorders>
            <w:vAlign w:val="center"/>
          </w:tcPr>
          <w:p w14:paraId="4FCFC13A" w14:textId="77777777" w:rsidR="00C974DE" w:rsidRPr="00F5627D" w:rsidRDefault="00C974DE" w:rsidP="0099223B">
            <w:pPr>
              <w:jc w:val="right"/>
              <w:rPr>
                <w:b/>
                <w:sz w:val="20"/>
                <w:szCs w:val="20"/>
              </w:rPr>
            </w:pPr>
            <w:r>
              <w:rPr>
                <w:b/>
                <w:sz w:val="20"/>
                <w:szCs w:val="20"/>
              </w:rPr>
              <w:t>UT Dallas Syllabus Policies and Procedures</w:t>
            </w:r>
          </w:p>
        </w:tc>
        <w:tc>
          <w:tcPr>
            <w:tcW w:w="6948" w:type="dxa"/>
            <w:tcBorders>
              <w:top w:val="single" w:sz="4" w:space="0" w:color="auto"/>
              <w:left w:val="single" w:sz="4" w:space="0" w:color="auto"/>
              <w:bottom w:val="single" w:sz="4" w:space="0" w:color="auto"/>
              <w:right w:val="single" w:sz="4" w:space="0" w:color="auto"/>
            </w:tcBorders>
            <w:vAlign w:val="center"/>
          </w:tcPr>
          <w:p w14:paraId="7034BFBC" w14:textId="77777777" w:rsidR="00C974DE" w:rsidRDefault="00C974DE" w:rsidP="0099223B">
            <w:pPr>
              <w:ind w:left="53"/>
              <w:rPr>
                <w:rFonts w:cs="Times New Roman"/>
                <w:i/>
                <w:sz w:val="20"/>
                <w:szCs w:val="20"/>
              </w:rPr>
            </w:pPr>
            <w:r w:rsidRPr="009138B1">
              <w:rPr>
                <w:rFonts w:cs="Times New Roman"/>
                <w:i/>
                <w:sz w:val="20"/>
                <w:szCs w:val="20"/>
              </w:rPr>
              <w:t xml:space="preserve">The information contained in the following link constitutes the University’s policies and procedures segment of the course syllabus. </w:t>
            </w:r>
          </w:p>
          <w:p w14:paraId="32AC7E31" w14:textId="77777777" w:rsidR="00C974DE" w:rsidRPr="009138B1" w:rsidRDefault="00C974DE" w:rsidP="0099223B">
            <w:pPr>
              <w:ind w:left="53"/>
              <w:rPr>
                <w:rFonts w:cs="Times New Roman"/>
                <w:i/>
                <w:sz w:val="20"/>
                <w:szCs w:val="20"/>
              </w:rPr>
            </w:pPr>
          </w:p>
          <w:p w14:paraId="1E71F10C" w14:textId="77777777" w:rsidR="00C974DE" w:rsidRPr="009138B1" w:rsidRDefault="00C974DE" w:rsidP="0099223B">
            <w:pPr>
              <w:ind w:left="53"/>
              <w:rPr>
                <w:rFonts w:cs="Times New Roman"/>
                <w:i/>
                <w:sz w:val="20"/>
                <w:szCs w:val="20"/>
              </w:rPr>
            </w:pPr>
            <w:r w:rsidRPr="009138B1">
              <w:rPr>
                <w:rFonts w:cs="Times New Roman"/>
                <w:i/>
                <w:sz w:val="20"/>
                <w:szCs w:val="20"/>
              </w:rPr>
              <w:t xml:space="preserve">Please go to </w:t>
            </w:r>
            <w:hyperlink r:id="rId6" w:history="1">
              <w:r w:rsidRPr="00C974DE">
                <w:rPr>
                  <w:rStyle w:val="Hyperlink"/>
                  <w:rFonts w:cs="Times New Roman"/>
                  <w:i/>
                  <w:sz w:val="20"/>
                  <w:szCs w:val="20"/>
                </w:rPr>
                <w:t>http://go.utdallas.edu/syllabus-policies</w:t>
              </w:r>
            </w:hyperlink>
            <w:r w:rsidRPr="009138B1">
              <w:rPr>
                <w:rFonts w:cs="Times New Roman"/>
                <w:i/>
                <w:sz w:val="20"/>
                <w:szCs w:val="20"/>
              </w:rPr>
              <w:t xml:space="preserve"> for these policies.</w:t>
            </w:r>
          </w:p>
          <w:p w14:paraId="14392BA2" w14:textId="77777777" w:rsidR="00C974DE" w:rsidRPr="00C974DE" w:rsidRDefault="00C974DE" w:rsidP="00C974DE">
            <w:pPr>
              <w:ind w:left="53"/>
              <w:rPr>
                <w:rFonts w:cs="Times New Roman"/>
                <w:i/>
                <w:sz w:val="20"/>
                <w:szCs w:val="20"/>
              </w:rPr>
            </w:pPr>
          </w:p>
        </w:tc>
      </w:tr>
    </w:tbl>
    <w:p w14:paraId="21CF9FF6" w14:textId="77777777" w:rsidR="00280748" w:rsidRDefault="00280748">
      <w:pPr>
        <w:rPr>
          <w:b/>
          <w:sz w:val="20"/>
          <w:szCs w:val="20"/>
        </w:rPr>
      </w:pPr>
    </w:p>
    <w:p w14:paraId="35386F1E" w14:textId="77777777" w:rsidR="00280748" w:rsidRPr="000F3CB2" w:rsidRDefault="00280748" w:rsidP="00280748">
      <w:pPr>
        <w:jc w:val="center"/>
        <w:rPr>
          <w:rFonts w:cs="Times New Roman"/>
          <w:b/>
          <w:i/>
          <w:color w:val="000000"/>
        </w:rPr>
      </w:pPr>
      <w:r>
        <w:rPr>
          <w:rFonts w:cs="Times New Roman"/>
          <w:b/>
          <w:i/>
          <w:color w:val="000000"/>
        </w:rPr>
        <w:t>The</w:t>
      </w:r>
      <w:r w:rsidRPr="000F3CB2">
        <w:rPr>
          <w:rFonts w:cs="Times New Roman"/>
          <w:b/>
          <w:i/>
          <w:color w:val="000000"/>
        </w:rPr>
        <w:t xml:space="preserve"> descriptions and timelines</w:t>
      </w:r>
      <w:r>
        <w:rPr>
          <w:rFonts w:cs="Times New Roman"/>
          <w:b/>
          <w:i/>
          <w:color w:val="000000"/>
        </w:rPr>
        <w:t xml:space="preserve"> contained in this syllabus</w:t>
      </w:r>
      <w:r w:rsidRPr="000F3CB2">
        <w:rPr>
          <w:rFonts w:cs="Times New Roman"/>
          <w:b/>
          <w:i/>
          <w:color w:val="000000"/>
        </w:rPr>
        <w:t xml:space="preserve"> are subject to change at the discretion of the Professor.</w:t>
      </w:r>
    </w:p>
    <w:p w14:paraId="510BA811" w14:textId="77777777" w:rsidR="00280748" w:rsidRPr="00CF6F4A" w:rsidRDefault="00280748" w:rsidP="00280748">
      <w:pPr>
        <w:jc w:val="center"/>
        <w:rPr>
          <w:b/>
          <w:sz w:val="20"/>
          <w:szCs w:val="20"/>
        </w:rPr>
      </w:pPr>
    </w:p>
    <w:sectPr w:rsidR="00280748" w:rsidRPr="00CF6F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3E5"/>
    <w:rsid w:val="000C7F38"/>
    <w:rsid w:val="00280748"/>
    <w:rsid w:val="002D3457"/>
    <w:rsid w:val="003522D1"/>
    <w:rsid w:val="003572E7"/>
    <w:rsid w:val="00543426"/>
    <w:rsid w:val="005E1E05"/>
    <w:rsid w:val="00882EFB"/>
    <w:rsid w:val="0099223B"/>
    <w:rsid w:val="00A95E5C"/>
    <w:rsid w:val="00AB2C4B"/>
    <w:rsid w:val="00AC1D90"/>
    <w:rsid w:val="00AE7681"/>
    <w:rsid w:val="00C25C52"/>
    <w:rsid w:val="00C974DE"/>
    <w:rsid w:val="00CC39EE"/>
    <w:rsid w:val="00D543E5"/>
    <w:rsid w:val="00D8779E"/>
    <w:rsid w:val="00F01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4B55EB"/>
  <w14:defaultImageDpi w14:val="300"/>
  <w15:docId w15:val="{4C70349B-60D3-4F42-B2FB-C497E277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rsid w:val="00AF4F6B"/>
    <w:rPr>
      <w:color w:val="0000FF"/>
      <w:u w:val="single"/>
    </w:rPr>
  </w:style>
  <w:style w:type="paragraph" w:styleId="BalloonText">
    <w:name w:val="Balloon Text"/>
    <w:basedOn w:val="Normal"/>
    <w:link w:val="BalloonTextChar"/>
    <w:rsid w:val="00AB2C4B"/>
    <w:rPr>
      <w:rFonts w:ascii="Lucida Grande" w:hAnsi="Lucida Grande" w:cs="Lucida Grande"/>
      <w:sz w:val="18"/>
      <w:szCs w:val="18"/>
    </w:rPr>
  </w:style>
  <w:style w:type="character" w:customStyle="1" w:styleId="BalloonTextChar">
    <w:name w:val="Balloon Text Char"/>
    <w:basedOn w:val="DefaultParagraphFont"/>
    <w:link w:val="BalloonText"/>
    <w:rsid w:val="00AB2C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2522">
      <w:bodyDiv w:val="1"/>
      <w:marLeft w:val="0"/>
      <w:marRight w:val="0"/>
      <w:marTop w:val="0"/>
      <w:marBottom w:val="0"/>
      <w:divBdr>
        <w:top w:val="none" w:sz="0" w:space="0" w:color="auto"/>
        <w:left w:val="none" w:sz="0" w:space="0" w:color="auto"/>
        <w:bottom w:val="none" w:sz="0" w:space="0" w:color="auto"/>
        <w:right w:val="none" w:sz="0" w:space="0" w:color="auto"/>
      </w:divBdr>
    </w:div>
    <w:div w:id="344208966">
      <w:bodyDiv w:val="1"/>
      <w:marLeft w:val="0"/>
      <w:marRight w:val="0"/>
      <w:marTop w:val="0"/>
      <w:marBottom w:val="0"/>
      <w:divBdr>
        <w:top w:val="none" w:sz="0" w:space="0" w:color="auto"/>
        <w:left w:val="none" w:sz="0" w:space="0" w:color="auto"/>
        <w:bottom w:val="none" w:sz="0" w:space="0" w:color="auto"/>
        <w:right w:val="none" w:sz="0" w:space="0" w:color="auto"/>
      </w:divBdr>
    </w:div>
    <w:div w:id="558521846">
      <w:bodyDiv w:val="1"/>
      <w:marLeft w:val="0"/>
      <w:marRight w:val="0"/>
      <w:marTop w:val="0"/>
      <w:marBottom w:val="0"/>
      <w:divBdr>
        <w:top w:val="none" w:sz="0" w:space="0" w:color="auto"/>
        <w:left w:val="none" w:sz="0" w:space="0" w:color="auto"/>
        <w:bottom w:val="none" w:sz="0" w:space="0" w:color="auto"/>
        <w:right w:val="none" w:sz="0" w:space="0" w:color="auto"/>
      </w:divBdr>
    </w:div>
    <w:div w:id="806431199">
      <w:bodyDiv w:val="1"/>
      <w:marLeft w:val="0"/>
      <w:marRight w:val="0"/>
      <w:marTop w:val="0"/>
      <w:marBottom w:val="0"/>
      <w:divBdr>
        <w:top w:val="none" w:sz="0" w:space="0" w:color="auto"/>
        <w:left w:val="none" w:sz="0" w:space="0" w:color="auto"/>
        <w:bottom w:val="none" w:sz="0" w:space="0" w:color="auto"/>
        <w:right w:val="none" w:sz="0" w:space="0" w:color="auto"/>
      </w:divBdr>
    </w:div>
    <w:div w:id="1045913893">
      <w:bodyDiv w:val="1"/>
      <w:marLeft w:val="0"/>
      <w:marRight w:val="0"/>
      <w:marTop w:val="0"/>
      <w:marBottom w:val="0"/>
      <w:divBdr>
        <w:top w:val="none" w:sz="0" w:space="0" w:color="auto"/>
        <w:left w:val="none" w:sz="0" w:space="0" w:color="auto"/>
        <w:bottom w:val="none" w:sz="0" w:space="0" w:color="auto"/>
        <w:right w:val="none" w:sz="0" w:space="0" w:color="auto"/>
      </w:divBdr>
    </w:div>
    <w:div w:id="104864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utdallas.edu/syllabus-polic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Course Syllabus</vt:lpstr>
    </vt:vector>
  </TitlesOfParts>
  <Manager/>
  <Company>The University of Texas at Dallas</Company>
  <LinksUpToDate>false</LinksUpToDate>
  <CharactersWithSpaces>3145</CharactersWithSpaces>
  <SharedDoc>false</SharedDoc>
  <HyperlinkBase/>
  <HLinks>
    <vt:vector size="12" baseType="variant">
      <vt:variant>
        <vt:i4>4325377</vt:i4>
      </vt:variant>
      <vt:variant>
        <vt:i4>165</vt:i4>
      </vt:variant>
      <vt:variant>
        <vt:i4>0</vt:i4>
      </vt:variant>
      <vt:variant>
        <vt:i4>5</vt:i4>
      </vt:variant>
      <vt:variant>
        <vt:lpwstr>http://go.utdallas.edu/syllabus-policies</vt:lpwstr>
      </vt:variant>
      <vt:variant>
        <vt:lpwstr/>
      </vt:variant>
      <vt:variant>
        <vt:i4>6488166</vt:i4>
      </vt:variant>
      <vt:variant>
        <vt:i4>2048</vt:i4>
      </vt:variant>
      <vt:variant>
        <vt:i4>1025</vt:i4>
      </vt:variant>
      <vt:variant>
        <vt:i4>1</vt:i4>
      </vt:variant>
      <vt:variant>
        <vt:lpwstr>utdbw83x35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Course Syllabus</dc:title>
  <dc:subject/>
  <dc:creator>Mona Metcalf</dc:creator>
  <cp:keywords/>
  <dc:description/>
  <cp:lastModifiedBy>MAHIPAL DASARI</cp:lastModifiedBy>
  <cp:revision>9</cp:revision>
  <dcterms:created xsi:type="dcterms:W3CDTF">2016-08-04T17:41:00Z</dcterms:created>
  <dcterms:modified xsi:type="dcterms:W3CDTF">2019-01-03T18:51:00Z</dcterms:modified>
  <cp:category/>
</cp:coreProperties>
</file>