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53543" w14:textId="77777777" w:rsidR="00C32211" w:rsidRPr="00B27601" w:rsidRDefault="00000000">
      <w:pPr>
        <w:rPr>
          <w:rFonts w:cstheme="minorHAnsi"/>
        </w:rPr>
      </w:pPr>
      <w:proofErr w:type="spellStart"/>
      <w:r w:rsidRPr="00B27601">
        <w:rPr>
          <w:rFonts w:cstheme="minorHAnsi"/>
        </w:rPr>
        <w:t>NetTower</w:t>
      </w:r>
      <w:proofErr w:type="spellEnd"/>
      <w:r w:rsidRPr="00B27601">
        <w:rPr>
          <w:rFonts w:cstheme="minorHAnsi"/>
        </w:rPr>
        <w:t xml:space="preserve"> Comprehensive Test Plan</w:t>
      </w:r>
    </w:p>
    <w:p w14:paraId="1DF92C7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Project: </w:t>
      </w:r>
      <w:proofErr w:type="spellStart"/>
      <w:r w:rsidRPr="00B27601">
        <w:rPr>
          <w:rFonts w:cstheme="minorHAnsi"/>
        </w:rPr>
        <w:t>NetTower</w:t>
      </w:r>
      <w:proofErr w:type="spellEnd"/>
      <w:r w:rsidRPr="00B27601">
        <w:rPr>
          <w:rFonts w:cstheme="minorHAnsi"/>
        </w:rPr>
        <w:t>-Capstone-Project</w:t>
      </w:r>
    </w:p>
    <w:p w14:paraId="3AE5D363" w14:textId="77777777" w:rsidR="00C32211" w:rsidRPr="00B27601" w:rsidRDefault="00C32211">
      <w:pPr>
        <w:rPr>
          <w:rFonts w:cstheme="minorHAnsi"/>
        </w:rPr>
      </w:pPr>
    </w:p>
    <w:p w14:paraId="1DEB492B" w14:textId="77777777" w:rsidR="00C32211" w:rsidRPr="00B1267D" w:rsidRDefault="00000000">
      <w:pPr>
        <w:rPr>
          <w:rFonts w:cstheme="minorHAnsi"/>
          <w:b/>
          <w:bCs/>
          <w:sz w:val="28"/>
          <w:szCs w:val="28"/>
          <w:u w:val="single"/>
        </w:rPr>
      </w:pPr>
      <w:r w:rsidRPr="00B1267D">
        <w:rPr>
          <w:rFonts w:cstheme="minorHAnsi"/>
          <w:b/>
          <w:bCs/>
          <w:sz w:val="28"/>
          <w:szCs w:val="28"/>
          <w:u w:val="single"/>
        </w:rPr>
        <w:t>Purpose</w:t>
      </w:r>
    </w:p>
    <w:p w14:paraId="6662C60B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Create a large, clear test plan with 28 tests that demonstrates all required </w:t>
      </w:r>
      <w:proofErr w:type="spellStart"/>
      <w:r w:rsidRPr="00B27601">
        <w:rPr>
          <w:rFonts w:cstheme="minorHAnsi"/>
        </w:rPr>
        <w:t>NetTower</w:t>
      </w:r>
      <w:proofErr w:type="spellEnd"/>
      <w:r w:rsidRPr="00B27601">
        <w:rPr>
          <w:rFonts w:cstheme="minorHAnsi"/>
        </w:rPr>
        <w:t xml:space="preserve"> features.</w:t>
      </w:r>
    </w:p>
    <w:p w14:paraId="76548283" w14:textId="77777777" w:rsidR="00C32211" w:rsidRPr="00B27601" w:rsidRDefault="00C32211">
      <w:pPr>
        <w:rPr>
          <w:rFonts w:cstheme="minorHAnsi"/>
        </w:rPr>
      </w:pPr>
    </w:p>
    <w:p w14:paraId="231FD8B9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Test count split</w:t>
      </w:r>
    </w:p>
    <w:p w14:paraId="17C9F1B9" w14:textId="7528B24F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-</w:t>
      </w:r>
      <w:r w:rsidR="00B27601">
        <w:rPr>
          <w:rFonts w:cstheme="minorHAnsi"/>
        </w:rPr>
        <w:t xml:space="preserve"> </w:t>
      </w:r>
      <w:r w:rsidRPr="00B27601">
        <w:rPr>
          <w:rFonts w:cstheme="minorHAnsi"/>
        </w:rPr>
        <w:t>Automated code tests: 22</w:t>
      </w:r>
    </w:p>
    <w:p w14:paraId="394B08B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- Manual tests: 6</w:t>
      </w:r>
    </w:p>
    <w:p w14:paraId="0E9B4641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- Total tests: 28</w:t>
      </w:r>
    </w:p>
    <w:p w14:paraId="1C3C0CD8" w14:textId="77777777" w:rsidR="009426FE" w:rsidRPr="00B27601" w:rsidRDefault="009426FE">
      <w:pPr>
        <w:rPr>
          <w:rFonts w:cstheme="minorHAnsi"/>
        </w:rPr>
      </w:pPr>
    </w:p>
    <w:p w14:paraId="1E93748A" w14:textId="341BF2FE" w:rsidR="009426FE" w:rsidRPr="00B27601" w:rsidRDefault="00C22E7C">
      <w:pPr>
        <w:rPr>
          <w:rFonts w:cstheme="minorHAnsi"/>
        </w:rPr>
      </w:pPr>
      <w:r w:rsidRPr="00C22E7C">
        <w:rPr>
          <w:rFonts w:cstheme="minorHAnsi"/>
        </w:rPr>
        <w:drawing>
          <wp:inline distT="0" distB="0" distL="0" distR="0" wp14:anchorId="2F45D191" wp14:editId="7C4BC9D3">
            <wp:extent cx="5943600" cy="2218055"/>
            <wp:effectExtent l="0" t="0" r="0" b="0"/>
            <wp:docPr id="28576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21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FD73" w14:textId="29930F91" w:rsidR="009426FE" w:rsidRPr="00B27601" w:rsidRDefault="009426FE">
      <w:pPr>
        <w:rPr>
          <w:rFonts w:cstheme="minorHAnsi"/>
        </w:rPr>
      </w:pPr>
    </w:p>
    <w:p w14:paraId="75E2EE4C" w14:textId="1202D3EA" w:rsidR="00C32211" w:rsidRPr="00B1267D" w:rsidRDefault="00B1267D">
      <w:pPr>
        <w:rPr>
          <w:rFonts w:cstheme="minorHAnsi"/>
          <w:b/>
          <w:bCs/>
          <w:sz w:val="28"/>
          <w:szCs w:val="28"/>
          <w:u w:val="single"/>
        </w:rPr>
      </w:pPr>
      <w:r w:rsidRPr="00B1267D">
        <w:rPr>
          <w:rFonts w:cstheme="minorHAnsi"/>
          <w:b/>
          <w:bCs/>
          <w:sz w:val="28"/>
          <w:szCs w:val="28"/>
          <w:u w:val="single"/>
        </w:rPr>
        <w:t>Automated Code Tests</w:t>
      </w:r>
    </w:p>
    <w:p w14:paraId="1DDCCCC7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1: Session start form rejects empty interface</w:t>
      </w:r>
    </w:p>
    <w:p w14:paraId="3AA8A8D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73610814" w14:textId="7DC0E9A4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Session cannot start with missing required interface.</w:t>
      </w:r>
    </w:p>
    <w:p w14:paraId="6C7FE34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013EBF96" w14:textId="5B023742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Validation fails with a clear error message.</w:t>
      </w:r>
    </w:p>
    <w:p w14:paraId="5F489829" w14:textId="7BD964FD" w:rsidR="00C32211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5E0447ED" wp14:editId="2963FD50">
            <wp:extent cx="5943600" cy="261620"/>
            <wp:effectExtent l="0" t="0" r="0" b="0"/>
            <wp:docPr id="776668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6681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CE42E" w14:textId="77777777" w:rsidR="000D643F" w:rsidRPr="00B27601" w:rsidRDefault="000D643F">
      <w:pPr>
        <w:rPr>
          <w:rFonts w:cstheme="minorHAnsi"/>
        </w:rPr>
      </w:pPr>
    </w:p>
    <w:p w14:paraId="7F023F59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2: Session start form rejects invalid network range format</w:t>
      </w:r>
    </w:p>
    <w:p w14:paraId="1445389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3E97B01F" w14:textId="7AF56442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Network range input is validated.</w:t>
      </w:r>
    </w:p>
    <w:p w14:paraId="5C4C7DD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D8550A3" w14:textId="688C2CFE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Invalid network range values are rejected.</w:t>
      </w:r>
    </w:p>
    <w:p w14:paraId="1ED4D78A" w14:textId="1BFB9E68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1EF8B973" wp14:editId="48D1DAB2">
            <wp:extent cx="5943600" cy="226060"/>
            <wp:effectExtent l="0" t="0" r="0" b="0"/>
            <wp:docPr id="1643913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134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76BF" w14:textId="77777777" w:rsidR="00C32211" w:rsidRPr="00B27601" w:rsidRDefault="00C32211">
      <w:pPr>
        <w:rPr>
          <w:rFonts w:cstheme="minorHAnsi"/>
        </w:rPr>
      </w:pPr>
    </w:p>
    <w:p w14:paraId="2E9F6F0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3: Session start form rejects invalid discovery interval</w:t>
      </w:r>
    </w:p>
    <w:p w14:paraId="357434B1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46164484" w14:textId="236551DD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Discovery interval input is bounded and validated.</w:t>
      </w:r>
    </w:p>
    <w:p w14:paraId="5F4F4A1A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FDAB297" w14:textId="1DF02349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Invalid values are rejected or normalized safely.</w:t>
      </w:r>
    </w:p>
    <w:p w14:paraId="199CCCE7" w14:textId="5D4711B3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0A7ED9DF" wp14:editId="2FAEAF88">
            <wp:extent cx="5943600" cy="231140"/>
            <wp:effectExtent l="0" t="0" r="0" b="0"/>
            <wp:docPr id="1067760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760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24152" w14:textId="77777777" w:rsidR="00C32211" w:rsidRPr="00B27601" w:rsidRDefault="00C32211">
      <w:pPr>
        <w:rPr>
          <w:rFonts w:cstheme="minorHAnsi"/>
        </w:rPr>
      </w:pPr>
    </w:p>
    <w:p w14:paraId="6590A102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4: Session start form rejects invalid targeted cooldown value</w:t>
      </w:r>
    </w:p>
    <w:p w14:paraId="787DA8B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07BF1A6E" w14:textId="0C33A35B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Targeted scan cooldown input is bounded and validated.</w:t>
      </w:r>
    </w:p>
    <w:p w14:paraId="4965914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5882334B" w14:textId="3C983BA6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Negative values are rejected or normalized safely.</w:t>
      </w:r>
    </w:p>
    <w:p w14:paraId="58938E9E" w14:textId="529FFC9B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5EAAAB4F" wp14:editId="7247113E">
            <wp:extent cx="5943600" cy="257175"/>
            <wp:effectExtent l="0" t="0" r="0" b="0"/>
            <wp:docPr id="147859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5957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6A56E" w14:textId="77777777" w:rsidR="00C32211" w:rsidRPr="00B27601" w:rsidRDefault="00C32211">
      <w:pPr>
        <w:rPr>
          <w:rFonts w:cstheme="minorHAnsi"/>
        </w:rPr>
      </w:pPr>
    </w:p>
    <w:p w14:paraId="323536F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5: Session configuration normalization preserves valid values</w:t>
      </w:r>
    </w:p>
    <w:p w14:paraId="3E8B736F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06D835E8" w14:textId="486387D0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Valid session settings are kept correctly.</w:t>
      </w:r>
    </w:p>
    <w:p w14:paraId="2F98AAD2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0EDE1435" w14:textId="0E6F6DAF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lastRenderedPageBreak/>
        <w:t>Valid values pass through unchanged.</w:t>
      </w:r>
    </w:p>
    <w:p w14:paraId="1E7AB011" w14:textId="370FA56D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6E4A1259" wp14:editId="6260F604">
            <wp:extent cx="5943600" cy="300355"/>
            <wp:effectExtent l="0" t="0" r="0" b="0"/>
            <wp:docPr id="402593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936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9E787" w14:textId="77777777" w:rsidR="00C32211" w:rsidRPr="00B27601" w:rsidRDefault="00C32211">
      <w:pPr>
        <w:rPr>
          <w:rFonts w:cstheme="minorHAnsi"/>
        </w:rPr>
      </w:pPr>
    </w:p>
    <w:p w14:paraId="0EF421A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6: Session configuration normalization clamps invalid values</w:t>
      </w:r>
    </w:p>
    <w:p w14:paraId="46BCB87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50FCDC02" w14:textId="6BCFCE92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Unsafe timing values are corrected to safe bounds.</w:t>
      </w:r>
    </w:p>
    <w:p w14:paraId="0F911677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4C178F9F" w14:textId="15A94A9F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Normalized values are within allowed limits.</w:t>
      </w:r>
    </w:p>
    <w:p w14:paraId="4C0B3913" w14:textId="07C7A0C2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106EF9BD" wp14:editId="6E330731">
            <wp:extent cx="5943600" cy="295275"/>
            <wp:effectExtent l="0" t="0" r="0" b="0"/>
            <wp:docPr id="1240381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818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B009" w14:textId="77777777" w:rsidR="00C32211" w:rsidRPr="00B27601" w:rsidRDefault="00C32211">
      <w:pPr>
        <w:rPr>
          <w:rFonts w:cstheme="minorHAnsi"/>
        </w:rPr>
      </w:pPr>
    </w:p>
    <w:p w14:paraId="3F872AFA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7: Vendor-based host role hint generation</w:t>
      </w:r>
    </w:p>
    <w:p w14:paraId="3F888D44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74A03860" w14:textId="252750BF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Vendor evidence contributes to host role inference.</w:t>
      </w:r>
    </w:p>
    <w:p w14:paraId="419FB07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26409261" w14:textId="4DD5C235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Known vendor strings produce expected role hints.</w:t>
      </w:r>
    </w:p>
    <w:p w14:paraId="6229AA32" w14:textId="1423FC0F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43898751" wp14:editId="21960EB1">
            <wp:extent cx="5943600" cy="302895"/>
            <wp:effectExtent l="0" t="0" r="0" b="0"/>
            <wp:docPr id="626295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953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56FA" w14:textId="77777777" w:rsidR="00C32211" w:rsidRPr="00B27601" w:rsidRDefault="00C32211">
      <w:pPr>
        <w:rPr>
          <w:rFonts w:cstheme="minorHAnsi"/>
        </w:rPr>
      </w:pPr>
    </w:p>
    <w:p w14:paraId="23E17017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8: Hostname keyword role hint generation</w:t>
      </w:r>
    </w:p>
    <w:p w14:paraId="1A95EFD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051E912E" w14:textId="2556BCBD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Hostname evidence contributes to host role inference.</w:t>
      </w:r>
    </w:p>
    <w:p w14:paraId="00B43A2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1D28871F" w14:textId="5DC14DD1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Known hostname patterns map to expected role hints.</w:t>
      </w:r>
    </w:p>
    <w:p w14:paraId="271F5817" w14:textId="1596C917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54AD2FC7" wp14:editId="49444805">
            <wp:extent cx="5943600" cy="269875"/>
            <wp:effectExtent l="0" t="0" r="0" b="0"/>
            <wp:docPr id="750959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9594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481A3" w14:textId="77777777" w:rsidR="00C32211" w:rsidRPr="00B27601" w:rsidRDefault="00C32211">
      <w:pPr>
        <w:rPr>
          <w:rFonts w:cstheme="minorHAnsi"/>
        </w:rPr>
      </w:pPr>
    </w:p>
    <w:p w14:paraId="117E133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9: Operating system guess from open ports</w:t>
      </w:r>
    </w:p>
    <w:p w14:paraId="2CB4ABD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lastRenderedPageBreak/>
        <w:t>What this proves</w:t>
      </w:r>
    </w:p>
    <w:p w14:paraId="2A30C559" w14:textId="69DD30CF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Port evidence is used for operating system family guesses.</w:t>
      </w:r>
    </w:p>
    <w:p w14:paraId="2C0FBF4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32AA9E3" w14:textId="7E8069BE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Known port patterns produce expected operating system guesses.</w:t>
      </w:r>
    </w:p>
    <w:p w14:paraId="1DE700CE" w14:textId="47A6C4ED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63DD9AC7" wp14:editId="404CBAC8">
            <wp:extent cx="5943600" cy="286385"/>
            <wp:effectExtent l="0" t="0" r="0" b="0"/>
            <wp:docPr id="131324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2410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45D27" w14:textId="77777777" w:rsidR="00C32211" w:rsidRPr="00B27601" w:rsidRDefault="00C32211">
      <w:pPr>
        <w:rPr>
          <w:rFonts w:cstheme="minorHAnsi"/>
        </w:rPr>
      </w:pPr>
    </w:p>
    <w:p w14:paraId="76368C6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10: Operating system guess from service signatures</w:t>
      </w:r>
    </w:p>
    <w:p w14:paraId="25B4AF66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1FB99215" w14:textId="0EA64032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Service fingerprints are used in operating system inference.</w:t>
      </w:r>
    </w:p>
    <w:p w14:paraId="2D25E1AF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214FB6F1" w14:textId="4C7730FA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Known service signatures produce expected operating system guesses.</w:t>
      </w:r>
    </w:p>
    <w:p w14:paraId="3A1448B6" w14:textId="16F6BEA7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12FCC4B8" wp14:editId="05CAA55C">
            <wp:extent cx="5943600" cy="276860"/>
            <wp:effectExtent l="0" t="0" r="0" b="0"/>
            <wp:docPr id="1923970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9706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9F027" w14:textId="77777777" w:rsidR="00C32211" w:rsidRPr="00B27601" w:rsidRDefault="00C32211">
      <w:pPr>
        <w:rPr>
          <w:rFonts w:cstheme="minorHAnsi"/>
        </w:rPr>
      </w:pPr>
    </w:p>
    <w:p w14:paraId="05EECF47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11: Host classification into topology node classes</w:t>
      </w:r>
    </w:p>
    <w:p w14:paraId="359298BB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53FA11C7" w14:textId="5E3840C7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Hosts are mapped into node classes consistently.</w:t>
      </w:r>
    </w:p>
    <w:p w14:paraId="3B88E2F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0D774E16" w14:textId="56474934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Router, switch, server, workstation, and unknown classes are assigned correctly.</w:t>
      </w:r>
    </w:p>
    <w:p w14:paraId="2564FF41" w14:textId="2E1586AF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0ADCB8CD" wp14:editId="4247B9D6">
            <wp:extent cx="5943600" cy="253365"/>
            <wp:effectExtent l="0" t="0" r="0" b="0"/>
            <wp:docPr id="1954106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1066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B523F" w14:textId="77777777" w:rsidR="00C32211" w:rsidRPr="00B27601" w:rsidRDefault="00C32211">
      <w:pPr>
        <w:rPr>
          <w:rFonts w:cstheme="minorHAnsi"/>
        </w:rPr>
      </w:pPr>
    </w:p>
    <w:p w14:paraId="288F13D4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12: External versus internal host classification</w:t>
      </w:r>
    </w:p>
    <w:p w14:paraId="13F876C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3DF22E3A" w14:textId="38C9A288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Public and private address handling is correct.</w:t>
      </w:r>
    </w:p>
    <w:p w14:paraId="0EE430C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6330F81F" w14:textId="6D86363F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Public hosts are marked external and private hosts are internal.</w:t>
      </w:r>
    </w:p>
    <w:p w14:paraId="28309D57" w14:textId="38D756E8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382DCFD5" wp14:editId="2806A50D">
            <wp:extent cx="5943600" cy="254000"/>
            <wp:effectExtent l="0" t="0" r="0" b="0"/>
            <wp:docPr id="651303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3033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B9A52" w14:textId="77777777" w:rsidR="00C32211" w:rsidRPr="00B27601" w:rsidRDefault="00C32211">
      <w:pPr>
        <w:rPr>
          <w:rFonts w:cstheme="minorHAnsi"/>
        </w:rPr>
      </w:pPr>
    </w:p>
    <w:p w14:paraId="1A4C2C8F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13: Parent node inference for internal devices</w:t>
      </w:r>
    </w:p>
    <w:p w14:paraId="77562B9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3FD2F7D4" w14:textId="5F3667D9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Topology parent assignment is inferred correctly.</w:t>
      </w:r>
    </w:p>
    <w:p w14:paraId="1B7A4DD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E0A0CEC" w14:textId="06E62CB7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Internal nodes receive expected parent candidates when evidence exists.</w:t>
      </w:r>
    </w:p>
    <w:p w14:paraId="0D160590" w14:textId="5FA2024E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653F5D46" wp14:editId="4DEDB462">
            <wp:extent cx="5943600" cy="301625"/>
            <wp:effectExtent l="0" t="0" r="0" b="0"/>
            <wp:docPr id="379778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7787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E9A52" w14:textId="77777777" w:rsidR="00C32211" w:rsidRPr="00B27601" w:rsidRDefault="00C32211">
      <w:pPr>
        <w:rPr>
          <w:rFonts w:cstheme="minorHAnsi"/>
        </w:rPr>
      </w:pPr>
    </w:p>
    <w:p w14:paraId="3992F47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14: Topology layer assignment logic</w:t>
      </w:r>
    </w:p>
    <w:p w14:paraId="55B82C7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158E27B9" w14:textId="0C93A6F3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Layer values are inferred correctly for gateway, routers, and endpoints.</w:t>
      </w:r>
    </w:p>
    <w:p w14:paraId="0996A5E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3680DAC" w14:textId="48E52C03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Layer assignments match expected hierarchy behavior.</w:t>
      </w:r>
    </w:p>
    <w:p w14:paraId="04905300" w14:textId="2B620581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6A79FC2E" wp14:editId="6133F990">
            <wp:extent cx="5943600" cy="227330"/>
            <wp:effectExtent l="0" t="0" r="0" b="0"/>
            <wp:docPr id="36457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5782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6F80" w14:textId="77777777" w:rsidR="00C32211" w:rsidRPr="00B27601" w:rsidRDefault="00C32211">
      <w:pPr>
        <w:rPr>
          <w:rFonts w:cstheme="minorHAnsi"/>
        </w:rPr>
      </w:pPr>
    </w:p>
    <w:p w14:paraId="587F709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15: Same-segment relationship inference</w:t>
      </w:r>
    </w:p>
    <w:p w14:paraId="2C1045A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074BD801" w14:textId="2B851094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Same local segment traffic is recognized correctly.</w:t>
      </w:r>
    </w:p>
    <w:p w14:paraId="03AA5FC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A291EB9" w14:textId="4C9912D0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Same-segment relationship type is assigned when conditions match.</w:t>
      </w:r>
    </w:p>
    <w:p w14:paraId="0D0A4422" w14:textId="3D6EAA32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5984216B" wp14:editId="2665B1A3">
            <wp:extent cx="5943600" cy="286385"/>
            <wp:effectExtent l="0" t="0" r="0" b="0"/>
            <wp:docPr id="1420054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541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7958" w14:textId="77777777" w:rsidR="00C32211" w:rsidRPr="00B27601" w:rsidRDefault="00C32211">
      <w:pPr>
        <w:rPr>
          <w:rFonts w:cstheme="minorHAnsi"/>
        </w:rPr>
      </w:pPr>
    </w:p>
    <w:p w14:paraId="6618128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16: Gateway relationship inference</w:t>
      </w:r>
    </w:p>
    <w:p w14:paraId="448B1AD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279239A6" w14:textId="28FA8110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Gateway-like behavior is recognized in relationship inference.</w:t>
      </w:r>
    </w:p>
    <w:p w14:paraId="2FBA52F9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1A0DE0BE" w14:textId="52E7D769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lastRenderedPageBreak/>
        <w:t>Gateway relationship type is assigned when conditions match.</w:t>
      </w:r>
    </w:p>
    <w:p w14:paraId="4555D50A" w14:textId="101664C4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46245D8A" wp14:editId="749D2C98">
            <wp:extent cx="5943600" cy="274955"/>
            <wp:effectExtent l="0" t="0" r="0" b="0"/>
            <wp:docPr id="770225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251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39B0A" w14:textId="77777777" w:rsidR="00C32211" w:rsidRPr="00B27601" w:rsidRDefault="00C32211">
      <w:pPr>
        <w:rPr>
          <w:rFonts w:cstheme="minorHAnsi"/>
        </w:rPr>
      </w:pPr>
    </w:p>
    <w:p w14:paraId="6B0F831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17: Upstream external relationship inference</w:t>
      </w:r>
    </w:p>
    <w:p w14:paraId="4D249C29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1087C184" w14:textId="494CBF1D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External path behavior is recognized correctly.</w:t>
      </w:r>
    </w:p>
    <w:p w14:paraId="431798A7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B48253E" w14:textId="4B5D6912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Upstream external relationship type is assigned when conditions match.</w:t>
      </w:r>
    </w:p>
    <w:p w14:paraId="3230E780" w14:textId="4A32ED29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1EC109E0" wp14:editId="2F6EA45C">
            <wp:extent cx="5943600" cy="246380"/>
            <wp:effectExtent l="0" t="0" r="0" b="0"/>
            <wp:docPr id="143247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70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9AEEA" w14:textId="77777777" w:rsidR="00C32211" w:rsidRPr="00B27601" w:rsidRDefault="00C32211">
      <w:pPr>
        <w:rPr>
          <w:rFonts w:cstheme="minorHAnsi"/>
        </w:rPr>
      </w:pPr>
    </w:p>
    <w:p w14:paraId="6948165B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18: Relationship strength priority handling</w:t>
      </w:r>
    </w:p>
    <w:p w14:paraId="0D8E889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301BA390" w14:textId="46A0F6CD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Stronger relationship types are preserved over weaker ones.</w:t>
      </w:r>
    </w:p>
    <w:p w14:paraId="2F5E8B74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5918A733" w14:textId="6CC00074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Final stored relationship keeps the highest-priority valid type.</w:t>
      </w:r>
    </w:p>
    <w:p w14:paraId="31C62D0E" w14:textId="00627482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5C1C6043" wp14:editId="139ABEA1">
            <wp:extent cx="5943600" cy="252095"/>
            <wp:effectExtent l="0" t="0" r="0" b="0"/>
            <wp:docPr id="76004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40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32300" w14:textId="77777777" w:rsidR="00C32211" w:rsidRPr="00B27601" w:rsidRDefault="00C32211">
      <w:pPr>
        <w:rPr>
          <w:rFonts w:cstheme="minorHAnsi"/>
        </w:rPr>
      </w:pPr>
    </w:p>
    <w:p w14:paraId="3BF277D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19: Event extraction from canonical event objects</w:t>
      </w:r>
    </w:p>
    <w:p w14:paraId="5FEB44F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5FC1D933" w14:textId="31032AA1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Already-normalized event objects flow through extraction correctly.</w:t>
      </w:r>
    </w:p>
    <w:p w14:paraId="2AB66414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22A11FB" w14:textId="7757E723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Canonical events are returned without loss.</w:t>
      </w:r>
    </w:p>
    <w:p w14:paraId="57753EB0" w14:textId="62FCAA38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121B165D" wp14:editId="3D084A80">
            <wp:extent cx="5943600" cy="287020"/>
            <wp:effectExtent l="0" t="0" r="0" b="0"/>
            <wp:docPr id="1246333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336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0A54D" w14:textId="77777777" w:rsidR="00C32211" w:rsidRPr="00B27601" w:rsidRDefault="00C32211">
      <w:pPr>
        <w:rPr>
          <w:rFonts w:cstheme="minorHAnsi"/>
        </w:rPr>
      </w:pPr>
    </w:p>
    <w:p w14:paraId="1AD229A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20: Event extraction from raw dictionary payloads</w:t>
      </w:r>
    </w:p>
    <w:p w14:paraId="0B94CBBB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6658732A" w14:textId="271DD641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lastRenderedPageBreak/>
        <w:t>Raw sensor payloads are converted to internal events.</w:t>
      </w:r>
    </w:p>
    <w:p w14:paraId="6A46EED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E46A7F8" w14:textId="392DE2FE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Supported event payloads convert to expected event types.</w:t>
      </w:r>
    </w:p>
    <w:p w14:paraId="7780F83B" w14:textId="5CED8F2A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209A169A" wp14:editId="47B76605">
            <wp:extent cx="5943600" cy="284480"/>
            <wp:effectExtent l="0" t="0" r="0" b="0"/>
            <wp:docPr id="231911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1113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6AF75" w14:textId="77777777" w:rsidR="00C32211" w:rsidRPr="00B27601" w:rsidRDefault="00C32211">
      <w:pPr>
        <w:rPr>
          <w:rFonts w:cstheme="minorHAnsi"/>
        </w:rPr>
      </w:pPr>
    </w:p>
    <w:p w14:paraId="10A5F79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21: End-to-end flow from event processing to host and edge updates</w:t>
      </w:r>
    </w:p>
    <w:p w14:paraId="4A183EC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1F2C8FB1" w14:textId="53C68124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Extraction, enrichment, correlation, and storage integration works.</w:t>
      </w:r>
    </w:p>
    <w:p w14:paraId="0B912C6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5B61409C" w14:textId="4478A61D" w:rsidR="00C32211" w:rsidRPr="00B27601" w:rsidRDefault="00000000" w:rsidP="00B27601">
      <w:pPr>
        <w:pStyle w:val="ListParagraph"/>
        <w:numPr>
          <w:ilvl w:val="0"/>
          <w:numId w:val="3"/>
        </w:numPr>
        <w:rPr>
          <w:rFonts w:cstheme="minorHAnsi"/>
        </w:rPr>
      </w:pPr>
      <w:r w:rsidRPr="00B27601">
        <w:rPr>
          <w:rFonts w:cstheme="minorHAnsi"/>
        </w:rPr>
        <w:t>Expected host and edge updates are produced from representative input events.</w:t>
      </w:r>
    </w:p>
    <w:p w14:paraId="444A5BFF" w14:textId="26E48A79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28A11C99" wp14:editId="52AA435D">
            <wp:extent cx="5943600" cy="284480"/>
            <wp:effectExtent l="0" t="0" r="0" b="0"/>
            <wp:docPr id="314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21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8EAB" w14:textId="77777777" w:rsidR="00C32211" w:rsidRPr="00B27601" w:rsidRDefault="00C32211">
      <w:pPr>
        <w:rPr>
          <w:rFonts w:cstheme="minorHAnsi"/>
        </w:rPr>
      </w:pPr>
    </w:p>
    <w:p w14:paraId="2686027A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Automated code test 22: Topology snapshot response structure and record limits</w:t>
      </w:r>
    </w:p>
    <w:p w14:paraId="7E19B950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3BE73EB4" w14:textId="554A0FE9" w:rsidR="00C32211" w:rsidRPr="00B27601" w:rsidRDefault="00000000" w:rsidP="00B27601">
      <w:pPr>
        <w:pStyle w:val="ListParagraph"/>
        <w:numPr>
          <w:ilvl w:val="0"/>
          <w:numId w:val="2"/>
        </w:numPr>
        <w:rPr>
          <w:rFonts w:cstheme="minorHAnsi"/>
        </w:rPr>
      </w:pPr>
      <w:r w:rsidRPr="00B27601">
        <w:rPr>
          <w:rFonts w:cstheme="minorHAnsi"/>
        </w:rPr>
        <w:t>Snapshot output contract is stable for frontend consumption.</w:t>
      </w:r>
    </w:p>
    <w:p w14:paraId="315D56F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64DEC1FC" w14:textId="5E825C88" w:rsidR="00C32211" w:rsidRPr="00B27601" w:rsidRDefault="00000000" w:rsidP="00B27601">
      <w:pPr>
        <w:pStyle w:val="ListParagraph"/>
        <w:numPr>
          <w:ilvl w:val="0"/>
          <w:numId w:val="2"/>
        </w:numPr>
        <w:rPr>
          <w:rFonts w:cstheme="minorHAnsi"/>
        </w:rPr>
      </w:pPr>
      <w:r w:rsidRPr="00B27601">
        <w:rPr>
          <w:rFonts w:cstheme="minorHAnsi"/>
        </w:rPr>
        <w:t>Snapshot includes expected fields and respects requested host and edge limits.</w:t>
      </w:r>
    </w:p>
    <w:p w14:paraId="06D2A0AE" w14:textId="33AFD685" w:rsidR="009426FE" w:rsidRPr="00B27601" w:rsidRDefault="009426FE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7BC5821B" wp14:editId="135C6B17">
            <wp:extent cx="5943600" cy="309245"/>
            <wp:effectExtent l="0" t="0" r="0" b="0"/>
            <wp:docPr id="164177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77950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C27A" w14:textId="77777777" w:rsidR="00C32211" w:rsidRPr="00B27601" w:rsidRDefault="00C32211">
      <w:pPr>
        <w:rPr>
          <w:rFonts w:cstheme="minorHAnsi"/>
        </w:rPr>
      </w:pPr>
    </w:p>
    <w:p w14:paraId="0D05C1FA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Automated code test 23: Runtime config generates default Mongo URI when connection string is blank</w:t>
      </w:r>
    </w:p>
    <w:p w14:paraId="6791B4A4" w14:textId="31C6EA3E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5BCBDDB4" w14:textId="515F69A9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Runtime configuration normalizes host/port into a valid Mongo URI when URI is not provided.</w:t>
      </w:r>
    </w:p>
    <w:p w14:paraId="37053256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5D68CEF4" w14:textId="58D1F126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Blank URI is replaced with a valid mongodb://host:port value (with safe port bounds).</w:t>
      </w:r>
    </w:p>
    <w:p w14:paraId="71ED2590" w14:textId="34041745" w:rsid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lastRenderedPageBreak/>
        <w:drawing>
          <wp:inline distT="0" distB="0" distL="0" distR="0" wp14:anchorId="1BFD87A3" wp14:editId="5ABFF51E">
            <wp:extent cx="5943600" cy="317500"/>
            <wp:effectExtent l="0" t="0" r="0" b="0"/>
            <wp:docPr id="28206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658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BBED2" w14:textId="77777777" w:rsidR="00B27601" w:rsidRDefault="00B27601" w:rsidP="00B27601">
      <w:pPr>
        <w:rPr>
          <w:rFonts w:cstheme="minorHAnsi"/>
        </w:rPr>
      </w:pPr>
    </w:p>
    <w:p w14:paraId="18D84BF2" w14:textId="78911C0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Automated code test 24: Runtime config normalizes log level and optional path fields</w:t>
      </w:r>
    </w:p>
    <w:p w14:paraId="6A1445B8" w14:textId="371519C6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26C38507" w14:textId="4022015A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Runtime bootstrap settings are cleaned and standardized before use.</w:t>
      </w:r>
    </w:p>
    <w:p w14:paraId="35D32793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00A1F791" w14:textId="27D61DAB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Log level is uppercased, and empty optional path fields become None/empty-safe values.</w:t>
      </w:r>
    </w:p>
    <w:p w14:paraId="20691CD6" w14:textId="20037DAA" w:rsid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drawing>
          <wp:inline distT="0" distB="0" distL="0" distR="0" wp14:anchorId="40F89DE0" wp14:editId="659B03DC">
            <wp:extent cx="5943600" cy="312420"/>
            <wp:effectExtent l="0" t="0" r="0" b="0"/>
            <wp:docPr id="1368616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6161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4DDDD" w14:textId="77777777" w:rsidR="00B27601" w:rsidRDefault="00B27601" w:rsidP="00B27601">
      <w:pPr>
        <w:rPr>
          <w:rFonts w:cstheme="minorHAnsi"/>
        </w:rPr>
      </w:pPr>
    </w:p>
    <w:p w14:paraId="60A31BE3" w14:textId="676ECADB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Automated code test 25: Extractor rejects raw payloads missing valid metadata</w:t>
      </w:r>
    </w:p>
    <w:p w14:paraId="63BB7C4F" w14:textId="7B83F915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2A9CD9C3" w14:textId="1FAC76DB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Event extraction enforces required metadata before creating internal events.</w:t>
      </w:r>
    </w:p>
    <w:p w14:paraId="5E5AD95E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5E51C895" w14:textId="28E845C0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Payloads without valid meta produce no extracted events.</w:t>
      </w:r>
    </w:p>
    <w:p w14:paraId="4A3993B5" w14:textId="70745469" w:rsid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drawing>
          <wp:inline distT="0" distB="0" distL="0" distR="0" wp14:anchorId="39D722D3" wp14:editId="6AD426FC">
            <wp:extent cx="5943600" cy="312420"/>
            <wp:effectExtent l="0" t="0" r="0" b="0"/>
            <wp:docPr id="800393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933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550D" w14:textId="77777777" w:rsidR="00B27601" w:rsidRDefault="00B27601" w:rsidP="00B27601">
      <w:pPr>
        <w:rPr>
          <w:rFonts w:cstheme="minorHAnsi"/>
        </w:rPr>
      </w:pPr>
    </w:p>
    <w:p w14:paraId="0288E961" w14:textId="261D39A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Automated code test 26: New host detection emits targeted scan signal</w:t>
      </w:r>
    </w:p>
    <w:p w14:paraId="6681C646" w14:textId="1DE47101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1BA064F7" w14:textId="66AA7AF9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Correlation logic flags newly discovered hosts for follow-up targeted scanning.</w:t>
      </w:r>
    </w:p>
    <w:p w14:paraId="734E2308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17A2D8CE" w14:textId="6D5ED384" w:rsid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 xml:space="preserve">New host sets </w:t>
      </w:r>
      <w:proofErr w:type="spellStart"/>
      <w:r w:rsidRPr="00B27601">
        <w:rPr>
          <w:rFonts w:cstheme="minorHAnsi"/>
        </w:rPr>
        <w:t>new_host_detected</w:t>
      </w:r>
      <w:proofErr w:type="spellEnd"/>
      <w:r w:rsidRPr="00B27601">
        <w:rPr>
          <w:rFonts w:cstheme="minorHAnsi"/>
        </w:rPr>
        <w:t xml:space="preserve"> = true and provides a targeted scan IP.</w:t>
      </w:r>
    </w:p>
    <w:p w14:paraId="6E75358F" w14:textId="7694BB5D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drawing>
          <wp:inline distT="0" distB="0" distL="0" distR="0" wp14:anchorId="42E4C6F0" wp14:editId="63BC4C42">
            <wp:extent cx="5943600" cy="323215"/>
            <wp:effectExtent l="0" t="0" r="0" b="0"/>
            <wp:docPr id="197890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011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6411E" w14:textId="77777777" w:rsidR="00B27601" w:rsidRDefault="00B27601" w:rsidP="00B27601">
      <w:pPr>
        <w:rPr>
          <w:rFonts w:cstheme="minorHAnsi"/>
        </w:rPr>
      </w:pPr>
    </w:p>
    <w:p w14:paraId="5D6403B7" w14:textId="56FE9566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Automated code test 27: Traffic to unknown destination does not create false edges</w:t>
      </w:r>
    </w:p>
    <w:p w14:paraId="5E794F4E" w14:textId="0DED1EA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6EE45D51" w14:textId="199A28E5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lastRenderedPageBreak/>
        <w:t>Correlation logic avoids creating invalid relationships when destination host is not known/alive.</w:t>
      </w:r>
    </w:p>
    <w:p w14:paraId="49DCE18A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9C54160" w14:textId="442B2176" w:rsid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No new edge is created for traffic where destination host does not yet exist in topology state.</w:t>
      </w:r>
    </w:p>
    <w:p w14:paraId="5C5EB6D8" w14:textId="2DB07EB1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drawing>
          <wp:inline distT="0" distB="0" distL="0" distR="0" wp14:anchorId="66F91607" wp14:editId="4B6BA08D">
            <wp:extent cx="5943600" cy="350520"/>
            <wp:effectExtent l="0" t="0" r="0" b="0"/>
            <wp:docPr id="1752500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007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B81" w14:textId="77777777" w:rsidR="00B27601" w:rsidRDefault="00B27601" w:rsidP="00B27601">
      <w:pPr>
        <w:rPr>
          <w:rFonts w:cstheme="minorHAnsi"/>
        </w:rPr>
      </w:pPr>
    </w:p>
    <w:p w14:paraId="5F69DC56" w14:textId="57E17B2C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Automated code test 28: Route-hop processing creates relationship edge and parent hint</w:t>
      </w:r>
    </w:p>
    <w:p w14:paraId="7BD612BA" w14:textId="14DA6DC0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5E996B45" w14:textId="38619D91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Route-hop events contribute to inferred topology hierarchy and connectivity.</w:t>
      </w:r>
    </w:p>
    <w:p w14:paraId="3EB52017" w14:textId="77777777" w:rsidR="00B27601" w:rsidRPr="00B27601" w:rsidRDefault="00B27601" w:rsidP="00B27601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8B8FE11" w14:textId="2226A0C6" w:rsidR="00B27601" w:rsidRPr="00B27601" w:rsidRDefault="00B27601" w:rsidP="00B27601">
      <w:pPr>
        <w:pStyle w:val="ListParagraph"/>
        <w:numPr>
          <w:ilvl w:val="0"/>
          <w:numId w:val="1"/>
        </w:numPr>
        <w:rPr>
          <w:rFonts w:cstheme="minorHAnsi"/>
        </w:rPr>
      </w:pPr>
      <w:r w:rsidRPr="00B27601">
        <w:rPr>
          <w:rFonts w:cstheme="minorHAnsi"/>
        </w:rPr>
        <w:t>A routed/gateway relationship edge is created, and target host parent/layer hints are updated.</w:t>
      </w:r>
    </w:p>
    <w:p w14:paraId="54810A4D" w14:textId="08E91E58" w:rsidR="00B27601" w:rsidRDefault="00B27601">
      <w:pPr>
        <w:rPr>
          <w:rFonts w:cstheme="minorHAnsi"/>
        </w:rPr>
      </w:pPr>
      <w:r w:rsidRPr="00B27601">
        <w:rPr>
          <w:rFonts w:cstheme="minorHAnsi"/>
        </w:rPr>
        <w:drawing>
          <wp:inline distT="0" distB="0" distL="0" distR="0" wp14:anchorId="723DD548" wp14:editId="0D1876C4">
            <wp:extent cx="5943600" cy="307975"/>
            <wp:effectExtent l="0" t="0" r="0" b="0"/>
            <wp:docPr id="640865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6598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9B9C" w14:textId="77777777" w:rsidR="00B27601" w:rsidRDefault="00B27601">
      <w:pPr>
        <w:rPr>
          <w:rFonts w:cstheme="minorHAnsi"/>
        </w:rPr>
      </w:pPr>
    </w:p>
    <w:p w14:paraId="7C705F74" w14:textId="18656698" w:rsidR="00B27601" w:rsidRPr="00B1267D" w:rsidRDefault="00B1267D">
      <w:pPr>
        <w:rPr>
          <w:rFonts w:cstheme="minorHAnsi"/>
          <w:b/>
          <w:bCs/>
          <w:sz w:val="28"/>
          <w:szCs w:val="28"/>
          <w:u w:val="single"/>
        </w:rPr>
      </w:pPr>
      <w:r w:rsidRPr="00B1267D">
        <w:rPr>
          <w:rFonts w:cstheme="minorHAnsi"/>
          <w:b/>
          <w:bCs/>
          <w:sz w:val="28"/>
          <w:szCs w:val="28"/>
          <w:u w:val="single"/>
        </w:rPr>
        <w:t>Manual Tests</w:t>
      </w:r>
    </w:p>
    <w:p w14:paraId="2765ABA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Manual test 1: Two-dimensional topology view presentation</w:t>
      </w:r>
    </w:p>
    <w:p w14:paraId="0277A7C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436D0D6F" w14:textId="7438FF50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The two-dimensional topology view is available and readable.</w:t>
      </w:r>
    </w:p>
    <w:p w14:paraId="49A92A60" w14:textId="520D6C90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How </w:t>
      </w:r>
      <w:r w:rsidR="00B1267D">
        <w:rPr>
          <w:rFonts w:cstheme="minorHAnsi"/>
        </w:rPr>
        <w:t>ran:</w:t>
      </w:r>
    </w:p>
    <w:p w14:paraId="79CB878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1. Start a session with valid settings.</w:t>
      </w:r>
    </w:p>
    <w:p w14:paraId="101C34E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2. Keep the view in two-dimensional mode.</w:t>
      </w:r>
    </w:p>
    <w:p w14:paraId="2525F4A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3C27A51A" w14:textId="05C900BA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Nodes and links are clearly visible.</w:t>
      </w:r>
    </w:p>
    <w:p w14:paraId="0990FC56" w14:textId="61EAEA64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lastRenderedPageBreak/>
        <w:drawing>
          <wp:inline distT="0" distB="0" distL="0" distR="0" wp14:anchorId="0C2EEFD9" wp14:editId="6F499574">
            <wp:extent cx="5943600" cy="3145790"/>
            <wp:effectExtent l="0" t="0" r="0" b="0"/>
            <wp:docPr id="879252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25270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EA90" w14:textId="5D9F9DD2" w:rsidR="000D643F" w:rsidRPr="00B27601" w:rsidRDefault="000D643F">
      <w:pPr>
        <w:rPr>
          <w:rFonts w:cstheme="minorHAnsi"/>
        </w:rPr>
      </w:pPr>
      <w:r w:rsidRPr="00B27601">
        <w:rPr>
          <w:rFonts w:cstheme="minorHAnsi"/>
        </w:rPr>
        <w:t>TEST PASSED</w:t>
      </w:r>
    </w:p>
    <w:p w14:paraId="57F5A8A4" w14:textId="77777777" w:rsidR="00C32211" w:rsidRPr="00B27601" w:rsidRDefault="00C32211">
      <w:pPr>
        <w:rPr>
          <w:rFonts w:cstheme="minorHAnsi"/>
        </w:rPr>
      </w:pPr>
    </w:p>
    <w:p w14:paraId="06537F63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Manual test 2: Optional three-dimensional topology view presentation</w:t>
      </w:r>
    </w:p>
    <w:p w14:paraId="4C4AAA5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6775C057" w14:textId="2CB0B6C1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The optional three-dimensional topology view is available.</w:t>
      </w:r>
    </w:p>
    <w:p w14:paraId="2B60C9A9" w14:textId="68E36F12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How </w:t>
      </w:r>
      <w:r w:rsidR="00B1267D">
        <w:rPr>
          <w:rFonts w:cstheme="minorHAnsi"/>
        </w:rPr>
        <w:t>Ran:</w:t>
      </w:r>
    </w:p>
    <w:p w14:paraId="3B251C21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1. Switch mode to three-dimensional view.</w:t>
      </w:r>
    </w:p>
    <w:p w14:paraId="19B4FF9F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2. Observe rendered nodes and links.</w:t>
      </w:r>
    </w:p>
    <w:p w14:paraId="4FBF443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7A9AAF4" w14:textId="0485E8FB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Three-dimensional view renders correctly.</w:t>
      </w:r>
    </w:p>
    <w:p w14:paraId="0A9E5225" w14:textId="6C9E9DB0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lastRenderedPageBreak/>
        <w:drawing>
          <wp:inline distT="0" distB="0" distL="0" distR="0" wp14:anchorId="1C146266" wp14:editId="069D0D20">
            <wp:extent cx="5943600" cy="2938145"/>
            <wp:effectExtent l="0" t="0" r="0" b="0"/>
            <wp:docPr id="293013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1358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0DE6F" w14:textId="57D00335" w:rsidR="000D643F" w:rsidRPr="00B27601" w:rsidRDefault="000D643F">
      <w:pPr>
        <w:rPr>
          <w:rFonts w:cstheme="minorHAnsi"/>
        </w:rPr>
      </w:pPr>
      <w:r w:rsidRPr="00B27601">
        <w:rPr>
          <w:rFonts w:cstheme="minorHAnsi"/>
        </w:rPr>
        <w:t>TEST PASSED</w:t>
      </w:r>
    </w:p>
    <w:p w14:paraId="431047D4" w14:textId="77777777" w:rsidR="00C32211" w:rsidRPr="00B27601" w:rsidRDefault="00C32211">
      <w:pPr>
        <w:rPr>
          <w:rFonts w:cstheme="minorHAnsi"/>
        </w:rPr>
      </w:pPr>
    </w:p>
    <w:p w14:paraId="62A06D26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Manual test 3: Node selection and details panel behavior</w:t>
      </w:r>
    </w:p>
    <w:p w14:paraId="3F88428A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696D8C03" w14:textId="664DAC3D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Node-centered exploration works for discovered devices.</w:t>
      </w:r>
    </w:p>
    <w:p w14:paraId="2AA12DCD" w14:textId="5550192B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How </w:t>
      </w:r>
      <w:r w:rsidR="00B1267D">
        <w:rPr>
          <w:rFonts w:cstheme="minorHAnsi"/>
        </w:rPr>
        <w:t>Ran:</w:t>
      </w:r>
    </w:p>
    <w:p w14:paraId="0466DBBB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1. Click several nodes.</w:t>
      </w:r>
    </w:p>
    <w:p w14:paraId="790848A2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2. Review device details panel contents.</w:t>
      </w:r>
    </w:p>
    <w:p w14:paraId="4DD7556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58F52A10" w14:textId="5472A69D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Correct details appear for each selected node.</w:t>
      </w:r>
    </w:p>
    <w:p w14:paraId="4BF5A59C" w14:textId="4C9CF150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lastRenderedPageBreak/>
        <w:drawing>
          <wp:inline distT="0" distB="0" distL="0" distR="0" wp14:anchorId="3BE278E2" wp14:editId="131BF555">
            <wp:extent cx="5943600" cy="4249420"/>
            <wp:effectExtent l="0" t="0" r="0" b="0"/>
            <wp:docPr id="18169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098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84E4" w14:textId="4754CCEA" w:rsidR="000D643F" w:rsidRPr="00B27601" w:rsidRDefault="000D643F">
      <w:pPr>
        <w:rPr>
          <w:rFonts w:cstheme="minorHAnsi"/>
        </w:rPr>
      </w:pPr>
      <w:r w:rsidRPr="00B27601">
        <w:rPr>
          <w:rFonts w:cstheme="minorHAnsi"/>
        </w:rPr>
        <w:t>TEST PASSED</w:t>
      </w:r>
    </w:p>
    <w:p w14:paraId="505B7E21" w14:textId="77777777" w:rsidR="00C32211" w:rsidRPr="00B27601" w:rsidRDefault="00C32211">
      <w:pPr>
        <w:rPr>
          <w:rFonts w:cstheme="minorHAnsi"/>
        </w:rPr>
      </w:pPr>
    </w:p>
    <w:p w14:paraId="61029B6B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Manual test 4: Activity heat behavior in live operation</w:t>
      </w:r>
    </w:p>
    <w:p w14:paraId="3C113322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7AE38254" w14:textId="61C85B53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Activity coloring reflects changing network activity over time.</w:t>
      </w:r>
    </w:p>
    <w:p w14:paraId="050BCEB3" w14:textId="50527589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How </w:t>
      </w:r>
      <w:r w:rsidR="00B1267D">
        <w:rPr>
          <w:rFonts w:cstheme="minorHAnsi"/>
        </w:rPr>
        <w:t>Ran:</w:t>
      </w:r>
    </w:p>
    <w:p w14:paraId="31055802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1. Generate activity.</w:t>
      </w:r>
    </w:p>
    <w:p w14:paraId="350E1A4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2. Stop activity and watch aging behavior.</w:t>
      </w:r>
    </w:p>
    <w:p w14:paraId="791399B7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7FFD05F3" w14:textId="551F1293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Colors change from active to less active as expected.</w:t>
      </w:r>
    </w:p>
    <w:p w14:paraId="684AE6F5" w14:textId="2923579A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lastRenderedPageBreak/>
        <w:drawing>
          <wp:inline distT="0" distB="0" distL="0" distR="0" wp14:anchorId="4BE479B9" wp14:editId="1DB5AAE5">
            <wp:extent cx="5943600" cy="2870835"/>
            <wp:effectExtent l="0" t="0" r="0" b="0"/>
            <wp:docPr id="39739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3914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A75A" w14:textId="48DCFD0A" w:rsidR="000D643F" w:rsidRPr="00B27601" w:rsidRDefault="000D643F">
      <w:pPr>
        <w:rPr>
          <w:rFonts w:cstheme="minorHAnsi"/>
        </w:rPr>
      </w:pPr>
      <w:r w:rsidRPr="00B27601">
        <w:rPr>
          <w:rFonts w:cstheme="minorHAnsi"/>
        </w:rPr>
        <w:t>TEST PASSED</w:t>
      </w:r>
    </w:p>
    <w:p w14:paraId="28DA40E0" w14:textId="77777777" w:rsidR="00C32211" w:rsidRPr="00B27601" w:rsidRDefault="00C32211">
      <w:pPr>
        <w:rPr>
          <w:rFonts w:cstheme="minorHAnsi"/>
        </w:rPr>
      </w:pPr>
    </w:p>
    <w:p w14:paraId="57F7A61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Manual test 5: Dynamic add, remove, and stale-host behavior</w:t>
      </w:r>
    </w:p>
    <w:p w14:paraId="52ACB772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4706757E" w14:textId="4D681484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View updates as devices appear, disappear, or become stale.</w:t>
      </w:r>
    </w:p>
    <w:p w14:paraId="5DD63DE2" w14:textId="2F3EBC16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How </w:t>
      </w:r>
      <w:r w:rsidR="00B1267D">
        <w:rPr>
          <w:rFonts w:cstheme="minorHAnsi"/>
        </w:rPr>
        <w:t>Ran:</w:t>
      </w:r>
    </w:p>
    <w:p w14:paraId="7F110281" w14:textId="106C472D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1. </w:t>
      </w:r>
      <w:r w:rsidR="00B1267D">
        <w:rPr>
          <w:rFonts w:cstheme="minorHAnsi"/>
        </w:rPr>
        <w:t>Wait for</w:t>
      </w:r>
      <w:r w:rsidRPr="00B27601">
        <w:rPr>
          <w:rFonts w:cstheme="minorHAnsi"/>
        </w:rPr>
        <w:t xml:space="preserve"> host to </w:t>
      </w:r>
      <w:r w:rsidR="00B1267D">
        <w:rPr>
          <w:rFonts w:cstheme="minorHAnsi"/>
        </w:rPr>
        <w:t>join</w:t>
      </w:r>
      <w:r w:rsidRPr="00B27601">
        <w:rPr>
          <w:rFonts w:cstheme="minorHAnsi"/>
        </w:rPr>
        <w:t xml:space="preserve"> network.</w:t>
      </w:r>
    </w:p>
    <w:p w14:paraId="4A9A1549" w14:textId="16C95E31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2. </w:t>
      </w:r>
      <w:r w:rsidR="00B1267D">
        <w:rPr>
          <w:rFonts w:cstheme="minorHAnsi"/>
        </w:rPr>
        <w:t>Wait for host to disconnect.</w:t>
      </w:r>
    </w:p>
    <w:p w14:paraId="142F661E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3. Verify stale-host visibility settings.</w:t>
      </w:r>
    </w:p>
    <w:p w14:paraId="796D4325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6FB5CFC2" w14:textId="7A315CF0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Topology updates reflect latest network state.</w:t>
      </w:r>
    </w:p>
    <w:p w14:paraId="2FEDEC98" w14:textId="4ADC0590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lastRenderedPageBreak/>
        <w:drawing>
          <wp:inline distT="0" distB="0" distL="0" distR="0" wp14:anchorId="75CE3183" wp14:editId="41EDF76F">
            <wp:extent cx="5943600" cy="1893570"/>
            <wp:effectExtent l="0" t="0" r="0" b="0"/>
            <wp:docPr id="20397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406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7A2DA" w14:textId="755CE3A0" w:rsidR="000D643F" w:rsidRPr="00B27601" w:rsidRDefault="000D643F">
      <w:pPr>
        <w:rPr>
          <w:rFonts w:cstheme="minorHAnsi"/>
        </w:rPr>
      </w:pPr>
      <w:r w:rsidRPr="00B27601">
        <w:rPr>
          <w:rFonts w:cstheme="minorHAnsi"/>
        </w:rPr>
        <w:t>TEST PASSED</w:t>
      </w:r>
    </w:p>
    <w:p w14:paraId="2CF04648" w14:textId="77777777" w:rsidR="00C32211" w:rsidRPr="00B27601" w:rsidRDefault="00C32211">
      <w:pPr>
        <w:rPr>
          <w:rFonts w:cstheme="minorHAnsi"/>
        </w:rPr>
      </w:pPr>
    </w:p>
    <w:p w14:paraId="18C4F4ED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Manual test 6: Interactive map navigation and focus controls</w:t>
      </w:r>
    </w:p>
    <w:p w14:paraId="56F4E77C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What this proves</w:t>
      </w:r>
    </w:p>
    <w:p w14:paraId="0C617384" w14:textId="261214CD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Pan, zoom, and camera controls support focused inspection.</w:t>
      </w:r>
    </w:p>
    <w:p w14:paraId="11993EE9" w14:textId="6D74FBA9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 xml:space="preserve">How </w:t>
      </w:r>
      <w:r w:rsidR="00B1267D">
        <w:rPr>
          <w:rFonts w:cstheme="minorHAnsi"/>
        </w:rPr>
        <w:t>Ran:</w:t>
      </w:r>
    </w:p>
    <w:p w14:paraId="3F0F2DB6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1. Pan and zoom in two-dimensional mode.</w:t>
      </w:r>
    </w:p>
    <w:p w14:paraId="44597A61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2. Orbit, pan, and zoom in three-dimensional mode.</w:t>
      </w:r>
    </w:p>
    <w:p w14:paraId="37B8BE38" w14:textId="77777777" w:rsidR="00C32211" w:rsidRPr="00B27601" w:rsidRDefault="00000000">
      <w:pPr>
        <w:rPr>
          <w:rFonts w:cstheme="minorHAnsi"/>
        </w:rPr>
      </w:pPr>
      <w:r w:rsidRPr="00B27601">
        <w:rPr>
          <w:rFonts w:cstheme="minorHAnsi"/>
        </w:rPr>
        <w:t>Expected result</w:t>
      </w:r>
    </w:p>
    <w:p w14:paraId="45664229" w14:textId="66B61D6D" w:rsidR="00C32211" w:rsidRPr="00B1267D" w:rsidRDefault="00000000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Navigation is responsive and predictable.</w:t>
      </w:r>
    </w:p>
    <w:p w14:paraId="0994276D" w14:textId="176A5705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drawing>
          <wp:inline distT="0" distB="0" distL="0" distR="0" wp14:anchorId="72393BDC" wp14:editId="5AECA409">
            <wp:extent cx="739588" cy="2014497"/>
            <wp:effectExtent l="0" t="0" r="0" b="0"/>
            <wp:docPr id="184073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342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55530" cy="205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7601">
        <w:rPr>
          <w:rFonts w:cstheme="minorHAnsi"/>
          <w:noProof/>
        </w:rPr>
        <w:drawing>
          <wp:inline distT="0" distB="0" distL="0" distR="0" wp14:anchorId="65990E24" wp14:editId="55B2EFE1">
            <wp:extent cx="906712" cy="2023782"/>
            <wp:effectExtent l="0" t="0" r="0" b="0"/>
            <wp:docPr id="1265994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9944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136" cy="208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01964" w14:textId="74699325" w:rsidR="000D643F" w:rsidRPr="00B27601" w:rsidRDefault="000D643F">
      <w:pPr>
        <w:rPr>
          <w:rFonts w:cstheme="minorHAnsi"/>
        </w:rPr>
      </w:pPr>
      <w:r w:rsidRPr="00B27601">
        <w:rPr>
          <w:rFonts w:cstheme="minorHAnsi"/>
          <w:noProof/>
        </w:rPr>
        <w:lastRenderedPageBreak/>
        <w:drawing>
          <wp:inline distT="0" distB="0" distL="0" distR="0" wp14:anchorId="113EE922" wp14:editId="753E92A3">
            <wp:extent cx="5943600" cy="2312035"/>
            <wp:effectExtent l="0" t="0" r="0" b="0"/>
            <wp:docPr id="139544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4809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436B5" w14:textId="0F7AF9EB" w:rsidR="000D643F" w:rsidRPr="00B27601" w:rsidRDefault="000D643F">
      <w:pPr>
        <w:rPr>
          <w:rFonts w:cstheme="minorHAnsi"/>
        </w:rPr>
      </w:pPr>
      <w:r w:rsidRPr="00B27601">
        <w:rPr>
          <w:rFonts w:cstheme="minorHAnsi"/>
        </w:rPr>
        <w:t>TEST PASSED</w:t>
      </w:r>
    </w:p>
    <w:p w14:paraId="7F04F43C" w14:textId="77777777" w:rsidR="00C32211" w:rsidRPr="00B27601" w:rsidRDefault="00C32211">
      <w:pPr>
        <w:rPr>
          <w:rFonts w:cstheme="minorHAnsi"/>
        </w:rPr>
      </w:pPr>
    </w:p>
    <w:p w14:paraId="569B7198" w14:textId="69C7FA39" w:rsidR="00B1267D" w:rsidRPr="00B1267D" w:rsidRDefault="00B1267D" w:rsidP="00B1267D">
      <w:pPr>
        <w:rPr>
          <w:rFonts w:cstheme="minorHAnsi"/>
          <w:b/>
          <w:bCs/>
          <w:sz w:val="28"/>
          <w:szCs w:val="28"/>
          <w:u w:val="single"/>
        </w:rPr>
      </w:pPr>
      <w:r w:rsidRPr="00B1267D">
        <w:rPr>
          <w:rFonts w:cstheme="minorHAnsi"/>
          <w:b/>
          <w:bCs/>
          <w:sz w:val="28"/>
          <w:szCs w:val="28"/>
          <w:u w:val="single"/>
        </w:rPr>
        <w:t xml:space="preserve">Feature </w:t>
      </w:r>
      <w:r w:rsidRPr="00B1267D">
        <w:rPr>
          <w:rFonts w:cstheme="minorHAnsi"/>
          <w:b/>
          <w:bCs/>
          <w:sz w:val="28"/>
          <w:szCs w:val="28"/>
          <w:u w:val="single"/>
        </w:rPr>
        <w:t>C</w:t>
      </w:r>
      <w:r w:rsidRPr="00B1267D">
        <w:rPr>
          <w:rFonts w:cstheme="minorHAnsi"/>
          <w:b/>
          <w:bCs/>
          <w:sz w:val="28"/>
          <w:szCs w:val="28"/>
          <w:u w:val="single"/>
        </w:rPr>
        <w:t xml:space="preserve">overage </w:t>
      </w:r>
      <w:r w:rsidRPr="00B1267D">
        <w:rPr>
          <w:rFonts w:cstheme="minorHAnsi"/>
          <w:b/>
          <w:bCs/>
          <w:sz w:val="28"/>
          <w:szCs w:val="28"/>
          <w:u w:val="single"/>
        </w:rPr>
        <w:t>S</w:t>
      </w:r>
      <w:r w:rsidRPr="00B1267D">
        <w:rPr>
          <w:rFonts w:cstheme="minorHAnsi"/>
          <w:b/>
          <w:bCs/>
          <w:sz w:val="28"/>
          <w:szCs w:val="28"/>
          <w:u w:val="single"/>
        </w:rPr>
        <w:t>ummary</w:t>
      </w:r>
    </w:p>
    <w:p w14:paraId="527C05D4" w14:textId="4FE72408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1: Network topology view in two-dimensional and optional three-dimensional modes</w:t>
      </w:r>
    </w:p>
    <w:p w14:paraId="7AF86C8E" w14:textId="105C14FF" w:rsid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automated tests 21 and 22, and manual tests 1 and 2.</w:t>
      </w:r>
    </w:p>
    <w:p w14:paraId="00D189CC" w14:textId="77777777" w:rsidR="00B1267D" w:rsidRPr="00B1267D" w:rsidRDefault="00B1267D" w:rsidP="00B1267D">
      <w:pPr>
        <w:rPr>
          <w:rFonts w:cstheme="minorHAnsi"/>
        </w:rPr>
      </w:pPr>
    </w:p>
    <w:p w14:paraId="14C3DBA3" w14:textId="10D7380F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2: Node-centered exploration</w:t>
      </w:r>
    </w:p>
    <w:p w14:paraId="38CDB9F5" w14:textId="2338720F" w:rsidR="00B1267D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manual test 3.</w:t>
      </w:r>
    </w:p>
    <w:p w14:paraId="0C6D1CD1" w14:textId="77777777" w:rsidR="00B1267D" w:rsidRDefault="00B1267D" w:rsidP="00B1267D">
      <w:pPr>
        <w:rPr>
          <w:rFonts w:cstheme="minorHAnsi"/>
        </w:rPr>
      </w:pPr>
    </w:p>
    <w:p w14:paraId="4763B941" w14:textId="2B8E4801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3: Host identification and classification</w:t>
      </w:r>
    </w:p>
    <w:p w14:paraId="022DDDD7" w14:textId="794405CB" w:rsidR="00B1267D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automated tests 7 through 14.</w:t>
      </w:r>
    </w:p>
    <w:p w14:paraId="006C0AAF" w14:textId="77777777" w:rsidR="00B1267D" w:rsidRDefault="00B1267D" w:rsidP="00B1267D">
      <w:pPr>
        <w:rPr>
          <w:rFonts w:cstheme="minorHAnsi"/>
        </w:rPr>
      </w:pPr>
    </w:p>
    <w:p w14:paraId="34A436C1" w14:textId="1B17F057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4: Connectivity representation</w:t>
      </w:r>
    </w:p>
    <w:p w14:paraId="07B8ECB3" w14:textId="24901092" w:rsidR="00B1267D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automated tests 15 through 18, 21, 27, and 28.</w:t>
      </w:r>
    </w:p>
    <w:p w14:paraId="5107057E" w14:textId="77777777" w:rsidR="00B1267D" w:rsidRDefault="00B1267D" w:rsidP="00B1267D">
      <w:pPr>
        <w:rPr>
          <w:rFonts w:cstheme="minorHAnsi"/>
        </w:rPr>
      </w:pPr>
    </w:p>
    <w:p w14:paraId="5C5D38B0" w14:textId="2140E111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5: Activity heat mapping</w:t>
      </w:r>
    </w:p>
    <w:p w14:paraId="6A5DD17B" w14:textId="77849AC9" w:rsidR="00B1267D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manual test 4.</w:t>
      </w:r>
    </w:p>
    <w:p w14:paraId="435B8BB0" w14:textId="77777777" w:rsidR="00B1267D" w:rsidRDefault="00B1267D" w:rsidP="00B1267D">
      <w:pPr>
        <w:rPr>
          <w:rFonts w:cstheme="minorHAnsi"/>
        </w:rPr>
      </w:pPr>
    </w:p>
    <w:p w14:paraId="2C3A458F" w14:textId="632CA8FB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lastRenderedPageBreak/>
        <w:t>Requirement 6: Dynamic network state updates</w:t>
      </w:r>
    </w:p>
    <w:p w14:paraId="44E305B0" w14:textId="498658FC" w:rsidR="00B1267D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automated tests 21, 22, 25, 26, 27, and 28, and manual test 5.</w:t>
      </w:r>
    </w:p>
    <w:p w14:paraId="297517D3" w14:textId="77777777" w:rsidR="00B1267D" w:rsidRDefault="00B1267D" w:rsidP="00B1267D">
      <w:pPr>
        <w:rPr>
          <w:rFonts w:cstheme="minorHAnsi"/>
        </w:rPr>
      </w:pPr>
    </w:p>
    <w:p w14:paraId="545E029C" w14:textId="78A6937D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7: Interactive navigation</w:t>
      </w:r>
    </w:p>
    <w:p w14:paraId="7B1DD809" w14:textId="1F41DD5C" w:rsidR="00B1267D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manual test 6.</w:t>
      </w:r>
    </w:p>
    <w:p w14:paraId="33CFF340" w14:textId="77777777" w:rsidR="00B1267D" w:rsidRDefault="00B1267D" w:rsidP="00B1267D">
      <w:pPr>
        <w:rPr>
          <w:rFonts w:cstheme="minorHAnsi"/>
        </w:rPr>
      </w:pPr>
    </w:p>
    <w:p w14:paraId="69557904" w14:textId="3C5213D7" w:rsidR="00B1267D" w:rsidRPr="00B1267D" w:rsidRDefault="00B1267D" w:rsidP="00B1267D">
      <w:pPr>
        <w:rPr>
          <w:rFonts w:cstheme="minorHAnsi"/>
        </w:rPr>
      </w:pPr>
      <w:r w:rsidRPr="00B1267D">
        <w:rPr>
          <w:rFonts w:cstheme="minorHAnsi"/>
        </w:rPr>
        <w:t>Requirement 8: User-controlled scanning and discovery settings</w:t>
      </w:r>
    </w:p>
    <w:p w14:paraId="1523C9C9" w14:textId="5AF9AA3A" w:rsidR="00C32211" w:rsidRPr="00B1267D" w:rsidRDefault="00B1267D" w:rsidP="00B1267D">
      <w:pPr>
        <w:pStyle w:val="ListParagraph"/>
        <w:numPr>
          <w:ilvl w:val="0"/>
          <w:numId w:val="1"/>
        </w:numPr>
        <w:rPr>
          <w:rFonts w:cstheme="minorHAnsi"/>
        </w:rPr>
      </w:pPr>
      <w:r w:rsidRPr="00B1267D">
        <w:rPr>
          <w:rFonts w:cstheme="minorHAnsi"/>
        </w:rPr>
        <w:t>Covered by automated tests 1 through 6, and automated tests 23 and 24.</w:t>
      </w:r>
    </w:p>
    <w:sectPr w:rsidR="00C32211" w:rsidRPr="00B1267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30A89"/>
    <w:multiLevelType w:val="hybridMultilevel"/>
    <w:tmpl w:val="262017EC"/>
    <w:lvl w:ilvl="0" w:tplc="2A84686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645012"/>
    <w:multiLevelType w:val="hybridMultilevel"/>
    <w:tmpl w:val="A27867F4"/>
    <w:lvl w:ilvl="0" w:tplc="AA6C813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812035"/>
    <w:multiLevelType w:val="hybridMultilevel"/>
    <w:tmpl w:val="4B903F82"/>
    <w:lvl w:ilvl="0" w:tplc="C0FE60A0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962901">
    <w:abstractNumId w:val="1"/>
  </w:num>
  <w:num w:numId="2" w16cid:durableId="1093936786">
    <w:abstractNumId w:val="2"/>
  </w:num>
  <w:num w:numId="3" w16cid:durableId="1755516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2211"/>
    <w:rsid w:val="000617DD"/>
    <w:rsid w:val="000D643F"/>
    <w:rsid w:val="009426FE"/>
    <w:rsid w:val="00B1267D"/>
    <w:rsid w:val="00B27601"/>
    <w:rsid w:val="00C22E7C"/>
    <w:rsid w:val="00C32211"/>
    <w:rsid w:val="00E72467"/>
    <w:rsid w:val="00FC3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3A3E2B"/>
  <w15:docId w15:val="{4AC5E4DD-292D-A948-B31E-3EA5CA45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276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fontTable" Target="fontTable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CocoaOOXMLWriter/2575.7</generator>
</meta>
</file>

<file path=customXml/itemProps1.xml><?xml version="1.0" encoding="utf-8"?>
<ds:datastoreItem xmlns:ds="http://schemas.openxmlformats.org/officeDocument/2006/customXml" ds:itemID="{03DACD54-0E36-B14B-9D34-93995BDDFE0C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16</Pages>
  <Words>1417</Words>
  <Characters>8068</Characters>
  <Application>Microsoft Office Word</Application>
  <DocSecurity>0</DocSecurity>
  <Lines>336</Lines>
  <Paragraphs>270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Ben Molloy</cp:lastModifiedBy>
  <cp:revision>4</cp:revision>
  <dcterms:created xsi:type="dcterms:W3CDTF">2026-04-24T07:14:00Z</dcterms:created>
  <dcterms:modified xsi:type="dcterms:W3CDTF">2026-04-24T08:45:00Z</dcterms:modified>
</cp:coreProperties>
</file>