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20A1" w14:textId="7D996E16" w:rsidR="00500D27" w:rsidRDefault="00500D27">
      <w:pPr>
        <w:rPr>
          <w:lang w:val="pl-PL"/>
        </w:rPr>
      </w:pPr>
      <w:r>
        <w:rPr>
          <w:lang w:val="pl-PL"/>
        </w:rPr>
        <w:t>Michał Kolendo 286771</w:t>
      </w:r>
    </w:p>
    <w:p w14:paraId="02213C94" w14:textId="55B173C7" w:rsidR="00500D27" w:rsidRDefault="00500D27">
      <w:pPr>
        <w:rPr>
          <w:lang w:val="pl-PL"/>
        </w:rPr>
      </w:pPr>
      <w:r>
        <w:rPr>
          <w:lang w:val="pl-PL"/>
        </w:rPr>
        <w:t>Bartek Królak 284922</w:t>
      </w:r>
    </w:p>
    <w:p w14:paraId="22B333F9" w14:textId="01F3DB51" w:rsidR="00500D27" w:rsidRPr="00500D27" w:rsidRDefault="00500D27" w:rsidP="00500D27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SVGAnimation</w:t>
      </w:r>
    </w:p>
    <w:p w14:paraId="23F8D4CF" w14:textId="1181269E" w:rsidR="00500D27" w:rsidRPr="00500D27" w:rsidRDefault="00500D27" w:rsidP="00500D27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Architektura</w:t>
      </w:r>
    </w:p>
    <w:p w14:paraId="4FB34DCA" w14:textId="3E3B719A" w:rsidR="00500D27" w:rsidRDefault="00500D27">
      <w:pPr>
        <w:rPr>
          <w:lang w:val="pl-PL"/>
        </w:rPr>
      </w:pPr>
    </w:p>
    <w:p w14:paraId="0981EA4E" w14:textId="5AE9C931" w:rsid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 xml:space="preserve">1.React </w:t>
      </w:r>
    </w:p>
    <w:p w14:paraId="55D83CEF" w14:textId="1BA210C0" w:rsidR="00500D27" w:rsidRPr="00500D27" w:rsidRDefault="00500D27">
      <w:pPr>
        <w:rPr>
          <w:lang w:val="pl-PL"/>
        </w:rPr>
      </w:pPr>
      <w:r w:rsidRPr="00500D27">
        <w:rPr>
          <w:lang w:val="pl-PL"/>
        </w:rPr>
        <w:t>Do wytworzenia aplikacji wykorzystana została w warstwie prezentacji biblioteka JavaScriptowa React. Biblioteka ta umożliwia łatwe tworzenie interfejsów użytkownika aplikacji internetowych.</w:t>
      </w:r>
    </w:p>
    <w:p w14:paraId="6C72A533" w14:textId="77777777" w:rsid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>2. React Hook</w:t>
      </w:r>
    </w:p>
    <w:p w14:paraId="4789CDEA" w14:textId="144D16DC" w:rsidR="00500D27" w:rsidRPr="00500D27" w:rsidRDefault="00500D27">
      <w:pPr>
        <w:rPr>
          <w:b/>
          <w:sz w:val="26"/>
          <w:lang w:val="pl-PL"/>
        </w:rPr>
      </w:pPr>
      <w:r>
        <w:rPr>
          <w:lang w:val="pl-PL"/>
        </w:rPr>
        <w:br/>
        <w:t xml:space="preserve">W celu lepszej kontroli lokalnego stanu niektórych komponentów, czytelności oraz wydajności, zastosowaliśmy </w:t>
      </w:r>
      <w:r>
        <w:rPr>
          <w:b/>
          <w:i/>
          <w:lang w:val="pl-PL"/>
        </w:rPr>
        <w:t>React Hook</w:t>
      </w:r>
      <w:r>
        <w:rPr>
          <w:i/>
          <w:lang w:val="pl-PL"/>
        </w:rPr>
        <w:t xml:space="preserve"> </w:t>
      </w:r>
      <w:r>
        <w:rPr>
          <w:lang w:val="pl-PL"/>
        </w:rPr>
        <w:t>, dzięki któremu stworzyliśmy przejrzyste, reużywalne komponenty.</w:t>
      </w:r>
    </w:p>
    <w:p w14:paraId="6311CF42" w14:textId="749851F0" w:rsidR="00500D27" w:rsidRP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>3. React Context Api</w:t>
      </w:r>
    </w:p>
    <w:p w14:paraId="659DD78F" w14:textId="79D45D72" w:rsidR="00500D27" w:rsidRDefault="00500D27">
      <w:pPr>
        <w:rPr>
          <w:lang w:val="pl-PL"/>
        </w:rPr>
      </w:pPr>
      <w:r>
        <w:rPr>
          <w:lang w:val="pl-PL"/>
        </w:rPr>
        <w:t xml:space="preserve">Eksperymentalnie*1 użyliśmy nowego </w:t>
      </w:r>
      <w:r>
        <w:rPr>
          <w:b/>
          <w:lang w:val="pl-PL"/>
        </w:rPr>
        <w:t xml:space="preserve">React Context Api </w:t>
      </w:r>
      <w:r>
        <w:rPr>
          <w:lang w:val="pl-PL"/>
        </w:rPr>
        <w:t xml:space="preserve">, w celu uniknięcia propagowania stanu oraz funkcji w dół. Znacznie poprawia to czytelność aplikacji. </w:t>
      </w:r>
    </w:p>
    <w:p w14:paraId="6B6132DB" w14:textId="7A7A3B22" w:rsidR="00500D27" w:rsidRPr="00500D27" w:rsidRDefault="00500D27">
      <w:pPr>
        <w:rPr>
          <w:lang w:val="pl-PL"/>
        </w:rPr>
      </w:pPr>
      <w:r>
        <w:rPr>
          <w:lang w:val="pl-PL"/>
        </w:rPr>
        <w:t>*1 – Z powodu braku czasu , nie zastosowaliśmy tego rozwiązania wszędzie w aplikacji.</w:t>
      </w:r>
    </w:p>
    <w:p w14:paraId="3177AE15" w14:textId="7E9C3AB3" w:rsidR="00500D27" w:rsidRPr="00500D27" w:rsidRDefault="00500D27" w:rsidP="00500D27">
      <w:pPr>
        <w:rPr>
          <w:b/>
          <w:sz w:val="26"/>
          <w:lang w:val="pl-PL"/>
        </w:rPr>
      </w:pPr>
      <w:r>
        <w:rPr>
          <w:b/>
          <w:sz w:val="26"/>
          <w:lang w:val="pl-PL"/>
        </w:rPr>
        <w:t>4</w:t>
      </w:r>
      <w:bookmarkStart w:id="0" w:name="_GoBack"/>
      <w:bookmarkEnd w:id="0"/>
      <w:r>
        <w:rPr>
          <w:b/>
          <w:sz w:val="26"/>
          <w:lang w:val="pl-PL"/>
        </w:rPr>
        <w:t>. Zarządzanie stanem</w:t>
      </w:r>
    </w:p>
    <w:p w14:paraId="575E194B" w14:textId="77777777" w:rsidR="00500D27" w:rsidRDefault="00500D27" w:rsidP="00500D27">
      <w:pPr>
        <w:rPr>
          <w:lang w:val="pl-PL"/>
        </w:rPr>
      </w:pPr>
      <w:r>
        <w:rPr>
          <w:lang w:val="pl-PL"/>
        </w:rPr>
        <w:t>Mieliśmy jeden komponent nadrzędny , przetrzymujący globalny stan aplikacji. W celu propagacji tego stanu, przekazywaliśmy funkcję modyfikujące ten stan oraz konieczne atrybutu w dół drzewa komponentów.</w:t>
      </w:r>
    </w:p>
    <w:p w14:paraId="4FFD3EE4" w14:textId="77777777" w:rsidR="00500D27" w:rsidRDefault="00500D27" w:rsidP="00500D27">
      <w:pPr>
        <w:rPr>
          <w:lang w:val="pl-PL"/>
        </w:rPr>
      </w:pPr>
      <w:r>
        <w:rPr>
          <w:lang w:val="pl-PL"/>
        </w:rPr>
        <w:t xml:space="preserve">W celu dalszej unifikacji funkcji zmieniających globalny stan, pogrupowaliśmy funkcje na kategorie i scaliliśmy funkcje tej samej kategorii w jedną, używając wyrażenia </w:t>
      </w:r>
      <w:r>
        <w:rPr>
          <w:b/>
          <w:lang w:val="pl-PL"/>
        </w:rPr>
        <w:t xml:space="preserve">switch </w:t>
      </w:r>
      <w:r>
        <w:rPr>
          <w:lang w:val="pl-PL"/>
        </w:rPr>
        <w:t xml:space="preserve"> stworzonych klas enum.</w:t>
      </w:r>
      <w:r>
        <w:rPr>
          <w:lang w:val="pl-PL"/>
        </w:rPr>
        <w:br/>
        <w:t>Z uwagi na to ,iż zagłębienie naszej aplikacji nie przekraczało dwóch poziomów, śledzenie oraz rozwijanie jej nie było problemem.</w:t>
      </w:r>
    </w:p>
    <w:p w14:paraId="7F65C403" w14:textId="5290BB07" w:rsidR="00500D27" w:rsidRPr="00500D27" w:rsidRDefault="00500D27">
      <w:pPr>
        <w:rPr>
          <w:lang w:val="pl-PL"/>
        </w:rPr>
      </w:pPr>
    </w:p>
    <w:p w14:paraId="4EBF13B8" w14:textId="77777777" w:rsidR="00500D27" w:rsidRDefault="00500D27">
      <w:pPr>
        <w:rPr>
          <w:lang w:val="pl-PL"/>
        </w:rPr>
      </w:pPr>
    </w:p>
    <w:p w14:paraId="79E56F7E" w14:textId="07EA9E14" w:rsidR="004577C4" w:rsidRDefault="004577C4">
      <w:pPr>
        <w:rPr>
          <w:lang w:val="pl-PL"/>
        </w:rPr>
      </w:pPr>
      <w:r>
        <w:rPr>
          <w:lang w:val="pl-PL"/>
        </w:rPr>
        <w:t>Statyczny prototyp</w:t>
      </w:r>
    </w:p>
    <w:p w14:paraId="4CACA147" w14:textId="707CAC28" w:rsidR="00FD7855" w:rsidRDefault="00921818">
      <w:pPr>
        <w:rPr>
          <w:lang w:val="pl-PL"/>
        </w:rPr>
      </w:pPr>
      <w:r>
        <w:rPr>
          <w:lang w:val="pl-PL"/>
        </w:rPr>
        <w:t>Architektura</w:t>
      </w:r>
    </w:p>
    <w:p w14:paraId="77ED9C63" w14:textId="77777777" w:rsidR="00921818" w:rsidRPr="00921818" w:rsidRDefault="00921818">
      <w:pPr>
        <w:rPr>
          <w:lang w:val="pl-PL"/>
        </w:rPr>
      </w:pPr>
    </w:p>
    <w:sectPr w:rsidR="00921818" w:rsidRPr="00921818" w:rsidSect="008029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B6F0D" w14:textId="77777777" w:rsidR="00500D27" w:rsidRDefault="00500D27" w:rsidP="00500D27">
      <w:pPr>
        <w:spacing w:after="0" w:line="240" w:lineRule="auto"/>
      </w:pPr>
      <w:r>
        <w:separator/>
      </w:r>
    </w:p>
  </w:endnote>
  <w:endnote w:type="continuationSeparator" w:id="0">
    <w:p w14:paraId="5C36638C" w14:textId="77777777" w:rsidR="00500D27" w:rsidRDefault="00500D27" w:rsidP="0050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F541A" w14:textId="77777777" w:rsidR="00500D27" w:rsidRDefault="00500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87019" w14:textId="7516246F" w:rsidR="00500D27" w:rsidRDefault="00500D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80B819" wp14:editId="050FCE3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c1144bf9225cd16ab39322e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B4986D" w14:textId="5DC19719" w:rsidR="00500D27" w:rsidRPr="00500D27" w:rsidRDefault="00500D27" w:rsidP="00500D2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00D2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0B819" id="_x0000_t202" coordsize="21600,21600" o:spt="202" path="m,l,21600r21600,l21600,xe">
              <v:stroke joinstyle="miter"/>
              <v:path gradientshapeok="t" o:connecttype="rect"/>
            </v:shapetype>
            <v:shape id="MSIPCMbc1144bf9225cd16ab39322e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B6ivy4dAwAANg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05B4986D" w14:textId="5DC19719" w:rsidR="00500D27" w:rsidRPr="00500D27" w:rsidRDefault="00500D27" w:rsidP="00500D2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00D2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AA459" w14:textId="77777777" w:rsidR="00500D27" w:rsidRDefault="00500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A711D" w14:textId="77777777" w:rsidR="00500D27" w:rsidRDefault="00500D27" w:rsidP="00500D27">
      <w:pPr>
        <w:spacing w:after="0" w:line="240" w:lineRule="auto"/>
      </w:pPr>
      <w:r>
        <w:separator/>
      </w:r>
    </w:p>
  </w:footnote>
  <w:footnote w:type="continuationSeparator" w:id="0">
    <w:p w14:paraId="4A2F9C16" w14:textId="77777777" w:rsidR="00500D27" w:rsidRDefault="00500D27" w:rsidP="0050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FF7FC" w14:textId="77777777" w:rsidR="00500D27" w:rsidRDefault="00500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8F2A1" w14:textId="77777777" w:rsidR="00500D27" w:rsidRDefault="00500D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0BD8" w14:textId="77777777" w:rsidR="00500D27" w:rsidRDefault="00500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18"/>
    <w:rsid w:val="00247308"/>
    <w:rsid w:val="002C7C94"/>
    <w:rsid w:val="004577C4"/>
    <w:rsid w:val="00500D27"/>
    <w:rsid w:val="008029EA"/>
    <w:rsid w:val="00921818"/>
    <w:rsid w:val="00F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23EDAF"/>
  <w15:chartTrackingRefBased/>
  <w15:docId w15:val="{B08688E5-8494-406B-A0AE-26CF1D86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27"/>
  </w:style>
  <w:style w:type="paragraph" w:styleId="Footer">
    <w:name w:val="footer"/>
    <w:basedOn w:val="Normal"/>
    <w:link w:val="FooterChar"/>
    <w:uiPriority w:val="99"/>
    <w:unhideWhenUsed/>
    <w:rsid w:val="00500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1</cp:revision>
  <dcterms:created xsi:type="dcterms:W3CDTF">2019-05-22T07:25:00Z</dcterms:created>
  <dcterms:modified xsi:type="dcterms:W3CDTF">2019-05-22T12:03:00Z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2019-05-22T12:02:52.0618973Z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