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88"/>
        </w:rPr>
        <w:t>[BRAND]</w:t>
      </w:r>
    </w:p>
    <w:p>
      <w:pPr>
        <w:jc w:val="center"/>
      </w:pPr>
      <w:r>
        <w:rPr>
          <w:i/>
          <w:color w:val="8A6D3B"/>
          <w:sz w:val="20"/>
        </w:rPr>
        <w:t>Name under test — always use the current name supplied, never invent one</w:t>
      </w:r>
    </w:p>
    <w:p/>
    <w:p>
      <w:pPr>
        <w:jc w:val="center"/>
      </w:pPr>
      <w:r>
        <w:rPr>
          <w:b/>
          <w:color w:val="222222"/>
          <w:sz w:val="48"/>
        </w:rPr>
        <w:t>Visual Brand Guidelines</w:t>
      </w:r>
    </w:p>
    <w:p>
      <w:pPr>
        <w:jc w:val="center"/>
      </w:pPr>
      <w:r>
        <w:rPr>
          <w:color w:val="888888"/>
          <w:sz w:val="24"/>
        </w:rPr>
        <w:t>For asset production — photography, AI imagery, video and ad creative</w:t>
      </w:r>
    </w:p>
    <w:p>
      <w:pPr>
        <w:jc w:val="center"/>
      </w:pPr>
      <w:r>
        <w:rPr>
          <w:color w:val="888888"/>
          <w:sz w:val="19"/>
        </w:rPr>
        <w:t>v1 · August 2026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30"/>
        </w:rPr>
        <w:t>1. What this is and how to use it</w:t>
      </w:r>
    </w:p>
    <w:p>
      <w:r>
        <w:rPr>
          <w:b w:val="0"/>
        </w:rPr>
        <w:t>This is the practical guide for anyone producing visual assets — photography, AI-generated imagery, video edits and ad creative. Read Sections 3 (the product) and 4 (the integrity rule) before generating anything: they are the two places where a mistake costs real money or credibility.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EFE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b/>
                <w:color w:val="1F3A5F"/>
                <w:sz w:val="21"/>
              </w:rPr>
              <w:t>The single test for anything you make</w:t>
            </w:r>
          </w:p>
          <w:p>
            <w:r>
              <w:rPr>
                <w:b/>
                <w:sz w:val="20"/>
              </w:rPr>
              <w:t xml:space="preserve">Would this look at home next to Aesop, Apple, or a boutique hotel's website? </w:t>
            </w:r>
            <w:r>
              <w:rPr>
                <w:b w:val="0"/>
                <w:sz w:val="20"/>
              </w:rPr>
              <w:t>If yes, it is on-brand. If it looks like a mass-market mattress retailer's sale banner, start again. Restraint wins.</w:t>
            </w:r>
          </w:p>
        </w:tc>
      </w:tr>
    </w:tbl>
    <w:p/>
    <w:p>
      <w:pPr>
        <w:pStyle w:val="Heading1"/>
      </w:pPr>
      <w:r>
        <w:rPr>
          <w:b/>
          <w:color w:val="1F3A5F"/>
          <w:sz w:val="30"/>
        </w:rPr>
        <w:t>2. The brand in one page</w:t>
      </w:r>
    </w:p>
    <w:p>
      <w:pPr>
        <w:pStyle w:val="ListBullet"/>
      </w:pPr>
      <w:r>
        <w:rPr>
          <w:b/>
        </w:rPr>
        <w:t xml:space="preserve">What we sell: </w:t>
      </w:r>
      <w:r>
        <w:rPr>
          <w:b w:val="0"/>
        </w:rPr>
        <w:t>a premium 35cm hybrid mattress with a replaceable comfort top, sold direct, made to order, at AED 8,999–14,999 / £1,999–2,999.</w:t>
      </w:r>
    </w:p>
    <w:p>
      <w:pPr>
        <w:pStyle w:val="ListBullet"/>
      </w:pPr>
      <w:r>
        <w:rPr>
          <w:b/>
        </w:rPr>
        <w:t xml:space="preserve">The big idea: </w:t>
      </w:r>
      <w:r>
        <w:rPr>
          <w:b w:val="0"/>
        </w:rPr>
        <w:t>“Change your comfort, not your mattress.” The top unzips and swaps, so firmness can change over time and the bed is refreshed rather than replaced.</w:t>
      </w:r>
    </w:p>
    <w:p>
      <w:pPr>
        <w:pStyle w:val="ListBullet"/>
      </w:pPr>
      <w:r>
        <w:rPr>
          <w:b/>
        </w:rPr>
        <w:t xml:space="preserve">Brand personality: </w:t>
      </w:r>
      <w:r>
        <w:rPr>
          <w:b w:val="0"/>
        </w:rPr>
        <w:t>confident, calm, expert, quietly premium. Never shouty, never salesy, never cluttered.</w:t>
      </w:r>
    </w:p>
    <w:p>
      <w:pPr>
        <w:pStyle w:val="ListBullet"/>
      </w:pPr>
      <w:r>
        <w:rPr>
          <w:b/>
        </w:rPr>
        <w:t xml:space="preserve">Who we are talking to: </w:t>
      </w:r>
      <w:r>
        <w:rPr>
          <w:b w:val="0"/>
        </w:rPr>
        <w:t>affluent buyers in the UAE first (Western expats, affluent Indian, Emirati/Arab, and newly-arrived wealth), then the UK. Assume a discerning adult who researches before spending £2,000.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EFE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b/>
                <w:color w:val="1F3A5F"/>
                <w:sz w:val="21"/>
              </w:rPr>
              <w:t>Why restraint matters commercially</w:t>
            </w:r>
          </w:p>
          <w:p>
            <w:r>
              <w:rPr>
                <w:sz w:val="20"/>
              </w:rPr>
              <w:t>At this price the buyer is comparing us to established premium brands. Busy, over-designed, discount-looking creative signals “cheap” faster than any words can, and directly reduces conversion. Space and calm signal expensive.</w:t>
            </w:r>
          </w:p>
        </w:tc>
      </w:tr>
    </w:tbl>
    <w:p/>
    <w:p>
      <w:pPr>
        <w:pStyle w:val="Heading1"/>
      </w:pPr>
      <w:r>
        <w:rPr>
          <w:b/>
          <w:color w:val="1F3A5F"/>
          <w:sz w:val="30"/>
        </w:rPr>
        <w:t>3. The product — describe it accurately</w:t>
      </w:r>
    </w:p>
    <w:p>
      <w:r>
        <w:rPr>
          <w:b w:val="0"/>
        </w:rPr>
        <w:t>Every asset must show the real product. Learn these details so you can spot an error in a generated image: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48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Height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35cm — noticeably deep. This is a selling point; never make it look thin.</w:t>
            </w:r>
          </w:p>
        </w:tc>
      </w:tr>
      <w:tr>
        <w:tc>
          <w:tcPr>
            <w:tcW w:type="dxa" w:w="2016"/>
            <w:shd w:val="clear" w:fill="EEF2F7"/>
          </w:tcPr>
          <w:p>
            <w:r/>
            <w:r>
              <w:rPr>
                <w:b w:val="0"/>
                <w:sz w:val="18"/>
              </w:rPr>
              <w:t>Top panel</w:t>
            </w:r>
          </w:p>
        </w:tc>
        <w:tc>
          <w:tcPr>
            <w:tcW w:type="dxa" w:w="7488"/>
            <w:shd w:val="clear" w:fill="EEF2F7"/>
          </w:tcPr>
          <w:p>
            <w:r/>
            <w:r>
              <w:rPr>
                <w:b w:val="0"/>
                <w:sz w:val="18"/>
              </w:rPr>
              <w:t>White / off-white quilted, box-stitch pattern, soft and slightly pillowed.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Side panel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Dark charcoal, almost black, with fine vertical stitching running top to bottom.</w:t>
            </w:r>
          </w:p>
        </w:tc>
      </w:tr>
      <w:tr>
        <w:tc>
          <w:tcPr>
            <w:tcW w:type="dxa" w:w="2016"/>
            <w:shd w:val="clear" w:fill="EEF2F7"/>
          </w:tcPr>
          <w:p>
            <w:r/>
            <w:r>
              <w:rPr>
                <w:b w:val="0"/>
                <w:sz w:val="18"/>
              </w:rPr>
              <w:t>Edge</w:t>
            </w:r>
          </w:p>
        </w:tc>
        <w:tc>
          <w:tcPr>
            <w:tcW w:type="dxa" w:w="7488"/>
            <w:shd w:val="clear" w:fill="EEF2F7"/>
          </w:tcPr>
          <w:p>
            <w:r/>
            <w:r>
              <w:rPr>
                <w:b w:val="0"/>
                <w:sz w:val="18"/>
              </w:rPr>
              <w:t>Black piping where the white top meets the dark side.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Handles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Black fabric handles set into the side panel — several along each long side.</w:t>
            </w:r>
          </w:p>
        </w:tc>
      </w:tr>
      <w:tr>
        <w:tc>
          <w:tcPr>
            <w:tcW w:type="dxa" w:w="2016"/>
            <w:shd w:val="clear" w:fill="EEF2F7"/>
          </w:tcPr>
          <w:p>
            <w:r/>
            <w:r>
              <w:rPr>
                <w:b w:val="0"/>
                <w:sz w:val="18"/>
              </w:rPr>
              <w:t>The zip</w:t>
            </w:r>
          </w:p>
        </w:tc>
        <w:tc>
          <w:tcPr>
            <w:tcW w:type="dxa" w:w="7488"/>
            <w:shd w:val="clear" w:fill="EEF2F7"/>
          </w:tcPr>
          <w:p>
            <w:r/>
            <w:r>
              <w:rPr>
                <w:b w:val="0"/>
                <w:sz w:val="18"/>
              </w:rPr>
              <w:t>Runs around the perimeter between the white top and the dark base. This is the replaceable comfort top.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Inside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Cream and yellow foam layers, visible when the top is lifted out.</w:t>
            </w:r>
          </w:p>
        </w:tc>
      </w:tr>
    </w:tbl>
    <w:p/>
    <w:p>
      <w:pPr>
        <w:pStyle w:val="Heading1"/>
      </w:pPr>
      <w:r>
        <w:rPr>
          <w:b/>
          <w:color w:val="1F3A5F"/>
          <w:sz w:val="30"/>
        </w:rPr>
        <w:t>4. The integrity rule — non-negotiable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CEC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b/>
                <w:color w:val="1F3A5F"/>
                <w:sz w:val="21"/>
              </w:rPr>
              <w:t>Real product, generated environment</w:t>
            </w:r>
          </w:p>
          <w:p>
            <w:r>
              <w:rPr>
                <w:b/>
                <w:sz w:val="20"/>
              </w:rPr>
              <w:t xml:space="preserve">The mattress must always be the REAL product. The room around it may be generated. </w:t>
            </w:r>
            <w:r>
              <w:rPr>
                <w:b w:val="0"/>
                <w:sz w:val="20"/>
              </w:rPr>
              <w:t>Placing a real mattress cutout into a generated bedroom is standard, honest practice. Generating or altering the product itself — changing its depth, colour, stitching, quilting, piping or handles — is misrepresentation. It is a legal risk in both the UK and UAE, and it destroys the trust the whole business depends on.</w:t>
            </w:r>
          </w:p>
          <w:p>
            <w:r>
              <w:rPr>
                <w:b/>
                <w:sz w:val="20"/>
              </w:rPr>
              <w:t xml:space="preserve">If a generated image has changed the product, discard it. </w:t>
            </w:r>
            <w:r>
              <w:rPr>
                <w:b w:val="0"/>
                <w:sz w:val="20"/>
              </w:rPr>
              <w:t>Do not “fix it in post”. Regenerate.</w:t>
            </w:r>
          </w:p>
          <w:p>
            <w:r>
              <w:rPr>
                <w:b/>
                <w:sz w:val="20"/>
              </w:rPr>
              <w:t xml:space="preserve">The unzip-and-swap must be real footage. </w:t>
            </w:r>
            <w:r>
              <w:rPr>
                <w:b w:val="0"/>
                <w:sz w:val="20"/>
              </w:rPr>
              <w:t>No AI tool can invent a mechanism it has never seen. That sequence is filmed, always.</w:t>
            </w:r>
          </w:p>
        </w:tc>
      </w:tr>
    </w:tbl>
    <w:p/>
    <w:p>
      <w:pPr>
        <w:pStyle w:val="Heading3"/>
      </w:pPr>
      <w:r>
        <w:rPr>
          <w:b/>
          <w:color w:val="8A6D3B"/>
          <w:sz w:val="22"/>
        </w:rPr>
        <w:t>Also never</w:t>
      </w:r>
    </w:p>
    <w:p>
      <w:pPr>
        <w:pStyle w:val="ListBullet"/>
      </w:pPr>
      <w:r>
        <w:t>Never imply a claim the product cannot support — no frost, ice or visible “cooling” effects; no medical, postural or health claims implied by imagery.</w:t>
      </w:r>
    </w:p>
    <w:p>
      <w:pPr>
        <w:pStyle w:val="ListBullet"/>
      </w:pPr>
      <w:r>
        <w:t>Never include competitor products, branding, factory equipment, plastic wrapping, tools or bystanders in any frame.</w:t>
      </w:r>
    </w:p>
    <w:p>
      <w:pPr>
        <w:pStyle w:val="ListBullet"/>
      </w:pPr>
      <w:r>
        <w:t>Never add fake awards, “as seen in” logos, review stars or certifications we have not earned.</w:t>
      </w:r>
    </w:p>
    <w:p>
      <w:pPr>
        <w:pStyle w:val="Heading1"/>
      </w:pPr>
      <w:r>
        <w:rPr>
          <w:b/>
          <w:color w:val="1F3A5F"/>
          <w:sz w:val="30"/>
        </w:rPr>
        <w:t>5. Colour</w:t>
      </w:r>
    </w:p>
    <w:p>
      <w:r>
        <w:rPr>
          <w:b w:val="0"/>
        </w:rPr>
        <w:t>A restrained palette: one deep anchor, one warm metallic accent, quiet neutrals. Few colours, used confidently.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A5F"/>
          </w:tcPr>
          <w:p>
            <w:r/>
            <w:r>
              <w:rPr>
                <w:sz w:val="44"/>
              </w:rPr>
              <w:t xml:space="preserve"> </w:t>
            </w:r>
          </w:p>
          <w:p>
            <w:r>
              <w:rPr>
                <w:sz w:val="44"/>
              </w:rPr>
              <w:t xml:space="preserve"> </w:t>
            </w:r>
          </w:p>
        </w:tc>
        <w:tc>
          <w:tcPr>
            <w:tcW w:type="dxa" w:w="1728"/>
            <w:shd w:val="clear" w:fill="8A6D3B"/>
          </w:tcPr>
          <w:p>
            <w:r/>
            <w:r>
              <w:rPr>
                <w:sz w:val="44"/>
              </w:rPr>
              <w:t xml:space="preserve"> </w:t>
            </w:r>
          </w:p>
          <w:p>
            <w:r>
              <w:rPr>
                <w:sz w:val="44"/>
              </w:rPr>
              <w:t xml:space="preserve"> </w:t>
            </w:r>
          </w:p>
        </w:tc>
        <w:tc>
          <w:tcPr>
            <w:tcW w:type="dxa" w:w="1728"/>
            <w:shd w:val="clear" w:fill="F7F5F1"/>
          </w:tcPr>
          <w:p>
            <w:r/>
            <w:r>
              <w:rPr>
                <w:sz w:val="44"/>
              </w:rPr>
              <w:t xml:space="preserve"> </w:t>
            </w:r>
          </w:p>
          <w:p>
            <w:r>
              <w:rPr>
                <w:sz w:val="44"/>
              </w:rPr>
              <w:t xml:space="preserve"> </w:t>
            </w:r>
          </w:p>
        </w:tc>
        <w:tc>
          <w:tcPr>
            <w:tcW w:type="dxa" w:w="1728"/>
            <w:shd w:val="clear" w:fill="EAE6DF"/>
          </w:tcPr>
          <w:p>
            <w:r/>
            <w:r>
              <w:rPr>
                <w:sz w:val="44"/>
              </w:rPr>
              <w:t xml:space="preserve"> </w:t>
            </w:r>
          </w:p>
          <w:p>
            <w:r>
              <w:rPr>
                <w:sz w:val="44"/>
              </w:rPr>
              <w:t xml:space="preserve"> </w:t>
            </w:r>
          </w:p>
        </w:tc>
        <w:tc>
          <w:tcPr>
            <w:tcW w:type="dxa" w:w="1728"/>
            <w:shd w:val="clear" w:fill="222222"/>
          </w:tcPr>
          <w:p>
            <w:r/>
            <w:r>
              <w:rPr>
                <w:sz w:val="44"/>
              </w:rPr>
              <w:t xml:space="preserve"> </w:t>
            </w:r>
          </w:p>
          <w:p>
            <w:r>
              <w:rPr>
                <w:sz w:val="44"/>
              </w:rPr>
              <w:t xml:space="preserve"> 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Deep Navy</w:t>
              <w:br/>
              <w:t>#1F3A5F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Warm Gold</w:t>
              <w:br/>
              <w:t>#8A6D3B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Off-White</w:t>
              <w:br/>
              <w:t>#F7F5F1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Soft Stone</w:t>
              <w:br/>
              <w:t>#EAE6DF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Ink</w:t>
              <w:br/>
              <w:t>#222222</w:t>
            </w:r>
          </w:p>
        </w:tc>
      </w:tr>
    </w:tbl>
    <w:p/>
    <w:p>
      <w:pPr>
        <w:pStyle w:val="Heading3"/>
      </w:pPr>
      <w:r>
        <w:rPr>
          <w:b/>
          <w:color w:val="8A6D3B"/>
          <w:sz w:val="22"/>
        </w:rPr>
        <w:t>Rules</w:t>
      </w:r>
    </w:p>
    <w:p>
      <w:pPr>
        <w:pStyle w:val="ListBullet"/>
      </w:pPr>
      <w:r>
        <w:t>Backgrounds: mostly off-white and stone — light, airy, premium. Deep navy used sparingly for contrast.</w:t>
      </w:r>
    </w:p>
    <w:p>
      <w:pPr>
        <w:pStyle w:val="ListBullet"/>
      </w:pPr>
      <w:r>
        <w:t>Gold is an accent only — fine lines, small highlights, the wordmark. Never large gold fills; they read cheap.</w:t>
      </w:r>
    </w:p>
    <w:p>
      <w:pPr>
        <w:pStyle w:val="ListBullet"/>
      </w:pPr>
      <w:r>
        <w:t>Text: ink or navy on light; off-white on dark. Keep contrast high for readability.</w:t>
      </w:r>
    </w:p>
    <w:p>
      <w:pPr>
        <w:pStyle w:val="ListBullet"/>
      </w:pPr>
      <w:r>
        <w:t>Never: bright saturated colours, multiple accents, gradients, or colour used decoratively.</w:t>
      </w:r>
    </w:p>
    <w:p>
      <w:pPr>
        <w:pStyle w:val="ListBullet"/>
      </w:pPr>
      <w:r>
        <w:rPr>
          <w:b/>
        </w:rPr>
        <w:t xml:space="preserve">One exception worth knowing: </w:t>
      </w:r>
      <w:r>
        <w:rPr>
          <w:b w:val="0"/>
        </w:rPr>
        <w:t>the yellow foam layer inside the mattress is a real product feature and a genuine asset — it instantly communicates “separate layers that come out”. Keep it, do not desaturate it away.</w:t>
      </w:r>
    </w:p>
    <w:p>
      <w:pPr>
        <w:pStyle w:val="Heading1"/>
      </w:pPr>
      <w:r>
        <w:rPr>
          <w:b/>
          <w:color w:val="1F3A5F"/>
          <w:sz w:val="30"/>
        </w:rPr>
        <w:t>6.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18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Typeface (free, Google Fonts)</w:t>
            </w:r>
          </w:p>
        </w:tc>
        <w:tc>
          <w:tcPr>
            <w:tcW w:type="dxa" w:w="172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Weights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Headlines and wordmark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 refined serif: Cormorant Garamond, Fraunces or Playfair Display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Regular / Medium</w:t>
            </w:r>
          </w:p>
        </w:tc>
      </w:tr>
      <w:tr>
        <w:tc>
          <w:tcPr>
            <w:tcW w:type="dxa" w:w="2592"/>
            <w:shd w:val="clear" w:fill="EEF2F7"/>
          </w:tcPr>
          <w:p>
            <w:r/>
            <w:r>
              <w:rPr>
                <w:b w:val="0"/>
                <w:sz w:val="18"/>
              </w:rPr>
              <w:t>Body, buttons, labels</w:t>
            </w:r>
          </w:p>
        </w:tc>
        <w:tc>
          <w:tcPr>
            <w:tcW w:type="dxa" w:w="5184"/>
            <w:shd w:val="clear" w:fill="EEF2F7"/>
          </w:tcPr>
          <w:p>
            <w:r/>
            <w:r>
              <w:rPr>
                <w:b w:val="0"/>
                <w:sz w:val="18"/>
              </w:rPr>
              <w:t>A clean sans: Inter, Work Sans or Manrope</w:t>
            </w:r>
          </w:p>
        </w:tc>
        <w:tc>
          <w:tcPr>
            <w:tcW w:type="dxa" w:w="1728"/>
            <w:shd w:val="clear" w:fill="EEF2F7"/>
          </w:tcPr>
          <w:p>
            <w:r/>
            <w:r>
              <w:rPr>
                <w:b w:val="0"/>
                <w:sz w:val="18"/>
              </w:rPr>
              <w:t>Regular / Medium / Semibold</w:t>
            </w:r>
          </w:p>
        </w:tc>
      </w:tr>
    </w:tbl>
    <w:p/>
    <w:p>
      <w:pPr>
        <w:pStyle w:val="ListBullet"/>
      </w:pPr>
      <w:r>
        <w:t>One serif and one sans. Never add a third typeface.</w:t>
      </w:r>
    </w:p>
    <w:p>
      <w:pPr>
        <w:pStyle w:val="ListBullet"/>
      </w:pPr>
      <w:r>
        <w:t>Headlines set generously large with tight line-height. Body comfortable to read. Plenty of space between elements.</w:t>
      </w:r>
    </w:p>
    <w:p>
      <w:pPr>
        <w:pStyle w:val="ListBullet"/>
      </w:pPr>
      <w:r>
        <w:t>Sentence case. No exclamation marks. Minimal text on images — the copy usually lives in the ad caption, not burned into the picture.</w:t>
      </w:r>
    </w:p>
    <w:p>
      <w:pPr>
        <w:pStyle w:val="Heading1"/>
      </w:pPr>
      <w:r>
        <w:rPr>
          <w:b/>
          <w:color w:val="1F3A5F"/>
          <w:sz w:val="30"/>
        </w:rPr>
        <w:t>7. The wordmark</w:t>
      </w:r>
    </w:p>
    <w:p>
      <w:r>
        <w:rPr>
          <w:b w:val="0"/>
        </w:rPr>
        <w:t>The logo is the brand name set in a locked typographic system — not an uploaded graphic. Because the name is still being tested, the SYSTEM is fixed and the name inside it can 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Locked — never vary</w:t>
            </w:r>
          </w:p>
        </w:tc>
        <w:tc>
          <w:tcPr>
            <w:tcW w:type="dxa" w:w="633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Setting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Typeface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The chosen serif, one weight</w:t>
            </w:r>
          </w:p>
        </w:tc>
      </w:tr>
      <w:tr>
        <w:tc>
          <w:tcPr>
            <w:tcW w:type="dxa" w:w="3168"/>
            <w:shd w:val="clear" w:fill="EEF2F7"/>
          </w:tcPr>
          <w:p>
            <w:r/>
            <w:r>
              <w:rPr>
                <w:b w:val="0"/>
                <w:sz w:val="18"/>
              </w:rPr>
              <w:t>Case</w:t>
            </w:r>
          </w:p>
        </w:tc>
        <w:tc>
          <w:tcPr>
            <w:tcW w:type="dxa" w:w="6336"/>
            <w:shd w:val="clear" w:fill="EEF2F7"/>
          </w:tcPr>
          <w:p>
            <w:r/>
            <w:r>
              <w:rPr>
                <w:b w:val="0"/>
                <w:sz w:val="18"/>
              </w:rPr>
              <w:t>All capitals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Letter-spacing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Generous tracking, approx 0.12–0.18em — this is the main premium cue</w:t>
            </w:r>
          </w:p>
        </w:tc>
      </w:tr>
      <w:tr>
        <w:tc>
          <w:tcPr>
            <w:tcW w:type="dxa" w:w="3168"/>
            <w:shd w:val="clear" w:fill="EEF2F7"/>
          </w:tcPr>
          <w:p>
            <w:r/>
            <w:r>
              <w:rPr>
                <w:b w:val="0"/>
                <w:sz w:val="18"/>
              </w:rPr>
              <w:t>Colour</w:t>
            </w:r>
          </w:p>
        </w:tc>
        <w:tc>
          <w:tcPr>
            <w:tcW w:type="dxa" w:w="6336"/>
            <w:shd w:val="clear" w:fill="EEF2F7"/>
          </w:tcPr>
          <w:p>
            <w:r/>
            <w:r>
              <w:rPr>
                <w:b w:val="0"/>
                <w:sz w:val="18"/>
              </w:rPr>
              <w:t>Navy on light, off-white on dark. Single colour only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Clear space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Equal to the height of one letter on all sides</w:t>
            </w:r>
          </w:p>
        </w:tc>
      </w:tr>
    </w:tbl>
    <w:p/>
    <w:p>
      <w:pPr>
        <w:pStyle w:val="ListBullet"/>
      </w:pPr>
      <w:r>
        <w:t>Never stretch, rotate, add shadows, outlines or gradients, or place the wordmark on a busy background.</w:t>
      </w:r>
    </w:p>
    <w:p>
      <w:pPr>
        <w:pStyle w:val="ListBullet"/>
      </w:pPr>
      <w:r>
        <w:rPr>
          <w:b/>
        </w:rPr>
        <w:t xml:space="preserve">Always use the current name supplied to you. </w:t>
      </w:r>
      <w:r>
        <w:rPr>
          <w:b w:val="0"/>
        </w:rPr>
        <w:t>Do not invent, abbreviate or restyle it.</w:t>
      </w:r>
    </w:p>
    <w:p>
      <w:pPr>
        <w:pStyle w:val="Heading1"/>
      </w:pPr>
      <w:r>
        <w:rPr>
          <w:b/>
          <w:color w:val="1F3A5F"/>
          <w:sz w:val="30"/>
        </w:rPr>
        <w:t>8. Imagery style</w:t>
      </w:r>
    </w:p>
    <w:p>
      <w:pPr>
        <w:pStyle w:val="Heading3"/>
      </w:pPr>
      <w:r>
        <w:rPr>
          <w:b/>
          <w:color w:val="8A6D3B"/>
          <w:sz w:val="22"/>
        </w:rPr>
        <w:t>Principles</w:t>
      </w:r>
    </w:p>
    <w:p>
      <w:pPr>
        <w:pStyle w:val="ListBullet"/>
      </w:pPr>
      <w:r>
        <w:t>Restraint and space — clean backgrounds, generous negative space, one subject in focus.</w:t>
      </w:r>
    </w:p>
    <w:p>
      <w:pPr>
        <w:pStyle w:val="ListBullet"/>
      </w:pPr>
      <w:r>
        <w:t>Natural, soft light — warm morning light or soft diffused studio light. No harsh flash, no busy scenes.</w:t>
      </w:r>
    </w:p>
    <w:p>
      <w:pPr>
        <w:pStyle w:val="ListBullet"/>
      </w:pPr>
      <w:r>
        <w:t>Tactility — show texture: the knit of the cover, the zip, the stitching, the layers. Texture sells premium materials.</w:t>
      </w:r>
    </w:p>
    <w:p>
      <w:pPr>
        <w:pStyle w:val="ListBullet"/>
      </w:pPr>
      <w:r>
        <w:t>Calm — nothing frantic, nothing cluttered, no visual noise.</w:t>
      </w:r>
    </w:p>
    <w:p>
      <w:pPr>
        <w:pStyle w:val="Heading3"/>
      </w:pPr>
      <w:r>
        <w:rPr>
          <w:b/>
          <w:color w:val="8A6D3B"/>
          <w:sz w:val="22"/>
        </w:rPr>
        <w:t>Do</w:t>
      </w:r>
    </w:p>
    <w:p>
      <w:pPr>
        <w:pStyle w:val="ListBullet"/>
      </w:pPr>
      <w:r>
        <w:t>Aspirational but believable interiors — premium apartment or villa bedrooms, uncluttered, beautifully lit.</w:t>
      </w:r>
    </w:p>
    <w:p>
      <w:pPr>
        <w:pStyle w:val="ListBullet"/>
      </w:pPr>
      <w:r>
        <w:t>Macro detail shots of materials and construction.</w:t>
      </w:r>
    </w:p>
    <w:p>
      <w:pPr>
        <w:pStyle w:val="ListBullet"/>
      </w:pPr>
      <w:r>
        <w:t>The unzip-and-swap as the signature action — this is our most distinctive asset.</w:t>
      </w:r>
    </w:p>
    <w:p>
      <w:pPr>
        <w:pStyle w:val="ListBullet"/>
      </w:pPr>
      <w:r>
        <w:t>Leave clear space in the frame where a headline will sit.</w:t>
      </w:r>
    </w:p>
    <w:p>
      <w:pPr>
        <w:pStyle w:val="Heading3"/>
      </w:pPr>
      <w:r>
        <w:rPr>
          <w:b/>
          <w:color w:val="8A6D3B"/>
          <w:sz w:val="22"/>
        </w:rPr>
        <w:t>Do not</w:t>
      </w:r>
    </w:p>
    <w:p>
      <w:pPr>
        <w:pStyle w:val="ListBullet"/>
      </w:pPr>
      <w:r>
        <w:t>Busy showroom or retail mattress photography — that is precisely the tier we are displacing.</w:t>
      </w:r>
    </w:p>
    <w:p>
      <w:pPr>
        <w:pStyle w:val="ListBullet"/>
      </w:pPr>
      <w:r>
        <w:t>Heavy text overlays, starbursts, price flashes, countdowns or sale badges.</w:t>
      </w:r>
    </w:p>
    <w:p>
      <w:pPr>
        <w:pStyle w:val="ListBullet"/>
      </w:pPr>
      <w:r>
        <w:t>Generic stock clichés — couples bouncing on beds, people in pyjamas laughing, thumbs-up.</w:t>
      </w:r>
    </w:p>
    <w:p>
      <w:pPr>
        <w:pStyle w:val="ListBullet"/>
      </w:pPr>
      <w:r>
        <w:t>Over-filtering, heavy grading, or unrealistic colour.</w:t>
      </w:r>
    </w:p>
    <w:p>
      <w:pPr>
        <w:pStyle w:val="Heading1"/>
      </w:pPr>
      <w:r>
        <w:rPr>
          <w:b/>
          <w:color w:val="1F3A5F"/>
          <w:sz w:val="30"/>
        </w:rPr>
        <w:t>9. Visual moods by campaign territory</w:t>
      </w:r>
    </w:p>
    <w:p>
      <w:r>
        <w:rPr>
          <w:b w:val="0"/>
        </w:rPr>
        <w:t>Ads test five positioning territories. Each has its own visual mood, but all sit inside the same palette and level of restraint.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Territory</w:t>
            </w:r>
          </w:p>
        </w:tc>
        <w:tc>
          <w:tcPr>
            <w:tcW w:type="dxa" w:w="345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Mood</w:t>
            </w:r>
          </w:p>
        </w:tc>
        <w:tc>
          <w:tcPr>
            <w:tcW w:type="dxa" w:w="360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Light &amp; palette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The Adaptive System (lead)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The swap in action — hands, layers, control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Neutral, clean, product-focused</w:t>
            </w:r>
          </w:p>
        </w:tc>
      </w:tr>
      <w:tr>
        <w:tc>
          <w:tcPr>
            <w:tcW w:type="dxa" w:w="2448"/>
            <w:shd w:val="clear" w:fill="EEF2F7"/>
          </w:tcPr>
          <w:p>
            <w:r/>
            <w:r>
              <w:rPr>
                <w:b w:val="0"/>
                <w:sz w:val="18"/>
              </w:rPr>
              <w:t>Cool Sleep</w:t>
            </w:r>
          </w:p>
        </w:tc>
        <w:tc>
          <w:tcPr>
            <w:tcW w:type="dxa" w:w="3456"/>
            <w:shd w:val="clear" w:fill="EEF2F7"/>
          </w:tcPr>
          <w:p>
            <w:r/>
            <w:r>
              <w:rPr>
                <w:b w:val="0"/>
                <w:sz w:val="18"/>
              </w:rPr>
              <w:t>Airy, breathable, fresh, a sense of moving air</w:t>
            </w:r>
          </w:p>
        </w:tc>
        <w:tc>
          <w:tcPr>
            <w:tcW w:type="dxa" w:w="3600"/>
            <w:shd w:val="clear" w:fill="EEF2F7"/>
          </w:tcPr>
          <w:p>
            <w:r/>
            <w:r>
              <w:rPr>
                <w:b w:val="0"/>
                <w:sz w:val="18"/>
              </w:rPr>
              <w:t>Bright early-morning light, off-white, pale stone, muted sage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Engineered Support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Technical elegance — construction, zones, layers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Clean, precise, diagram-friendly, neutral. Never clinical or medical</w:t>
            </w:r>
          </w:p>
        </w:tc>
      </w:tr>
      <w:tr>
        <w:tc>
          <w:tcPr>
            <w:tcW w:type="dxa" w:w="2448"/>
            <w:shd w:val="clear" w:fill="EEF2F7"/>
          </w:tcPr>
          <w:p>
            <w:r/>
            <w:r>
              <w:rPr>
                <w:b w:val="0"/>
                <w:sz w:val="18"/>
              </w:rPr>
              <w:t>Considered Luxury</w:t>
            </w:r>
          </w:p>
        </w:tc>
        <w:tc>
          <w:tcPr>
            <w:tcW w:type="dxa" w:w="3456"/>
            <w:shd w:val="clear" w:fill="EEF2F7"/>
          </w:tcPr>
          <w:p>
            <w:r/>
            <w:r>
              <w:rPr>
                <w:b w:val="0"/>
                <w:sz w:val="18"/>
              </w:rPr>
              <w:t>Craft, quiet opulence, made to order</w:t>
            </w:r>
          </w:p>
        </w:tc>
        <w:tc>
          <w:tcPr>
            <w:tcW w:type="dxa" w:w="3600"/>
            <w:shd w:val="clear" w:fill="EEF2F7"/>
          </w:tcPr>
          <w:p>
            <w:r/>
            <w:r>
              <w:rPr>
                <w:b w:val="0"/>
                <w:sz w:val="18"/>
              </w:rPr>
              <w:t>Golden hour, deep shadows, warm stone, aged brass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Performance Edge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Order, clarity, readiness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Cool dawn light, grey, off-white, muted navy. No gym or hustle imagery</w:t>
            </w:r>
          </w:p>
        </w:tc>
      </w:tr>
    </w:tbl>
    <w:p/>
    <w:p>
      <w:pPr>
        <w:pStyle w:val="Heading1"/>
      </w:pPr>
      <w:r>
        <w:rPr>
          <w:b/>
          <w:color w:val="1F3A5F"/>
          <w:sz w:val="30"/>
        </w:rPr>
        <w:t>10. AI generation rules</w:t>
      </w:r>
    </w:p>
    <w:p>
      <w:pPr>
        <w:pStyle w:val="ListBullet"/>
      </w:pPr>
      <w:r>
        <w:rPr>
          <w:b/>
        </w:rPr>
        <w:t xml:space="preserve">Prefix every prompt with this: </w:t>
      </w:r>
      <w:r>
        <w:rPr>
          <w:b w:val="0"/>
        </w:rPr>
        <w:t>“Preserve the mattress exactly as provided — do not alter its shape, proportions, depth, colour, stitching, quilting pattern, piping or handles. Place it unchanged into the scene described.”</w:t>
      </w:r>
    </w:p>
    <w:p>
      <w:pPr>
        <w:pStyle w:val="ListBullet"/>
      </w:pPr>
      <w:r>
        <w:t>Generate in the target aspect ratio natively. Do not generate everything portrait and crop later — cropping destroys the composition the prompt created.</w:t>
      </w:r>
    </w:p>
    <w:p>
      <w:pPr>
        <w:pStyle w:val="ListBullet"/>
      </w:pPr>
      <w:r>
        <w:t>Generate at the tool's maximum resolution, then upscale to the final size. Current outputs at 896 x 1200 are roughly a third of what the site hero needs.</w:t>
      </w:r>
    </w:p>
    <w:p>
      <w:pPr>
        <w:pStyle w:val="ListBullet"/>
      </w:pPr>
      <w:r>
        <w:t>Note that 3:4 is not the same as 4:5. Meta feed needs 4:5 set explicitly.</w:t>
      </w:r>
    </w:p>
    <w:p>
      <w:pPr>
        <w:pStyle w:val="ListBullet"/>
      </w:pPr>
      <w:r>
        <w:t>Request two variants per scene, select the strongest, and upscale only the selected final.</w:t>
      </w:r>
    </w:p>
    <w:p>
      <w:pPr>
        <w:pStyle w:val="ListBullet"/>
      </w:pPr>
      <w:r>
        <w:t>Frame loose — the same scene gets re-cropped to 16:9, 4:5, 1:1 and 9:16.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EFE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/>
            <w:r>
              <w:rPr>
                <w:b/>
                <w:color w:val="1F3A5F"/>
                <w:sz w:val="21"/>
              </w:rPr>
              <w:t>Reference standard</w:t>
            </w:r>
          </w:p>
          <w:p>
            <w:r>
              <w:rPr>
                <w:b/>
                <w:sz w:val="20"/>
              </w:rPr>
              <w:t xml:space="preserve">The floating product shot on a pale grey background is the register to hold </w:t>
            </w:r>
            <w:r>
              <w:rPr>
                <w:b w:val="0"/>
                <w:sz w:val="20"/>
              </w:rPr>
              <w:t>— restrained, tactile, premium, vast negative space. Dark night-time city scenes are off-palette and read closer to a US mass-premium brand; use sparingly or regenerate in daylight with the lighter palette.</w:t>
            </w:r>
          </w:p>
        </w:tc>
      </w:tr>
    </w:tbl>
    <w:p/>
    <w:p>
      <w:pPr>
        <w:pStyle w:val="Heading1"/>
      </w:pPr>
      <w:r>
        <w:rPr>
          <w:b/>
          <w:color w:val="1F3A5F"/>
          <w:sz w:val="30"/>
        </w:rPr>
        <w:t>11. Sizes and file delivery</w:t>
      </w:r>
    </w:p>
    <w:p>
      <w:r>
        <w:rPr>
          <w:b w:val="0"/>
        </w:rPr>
        <w:t>Full detail is in the separate AI Image Size Specification.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172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230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Final size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Site hero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16:9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3000 x 1688</w:t>
            </w:r>
          </w:p>
        </w:tc>
      </w:tr>
      <w:tr>
        <w:tc>
          <w:tcPr>
            <w:tcW w:type="dxa" w:w="3456"/>
            <w:shd w:val="clear" w:fill="EEF2F7"/>
          </w:tcPr>
          <w:p>
            <w:r/>
            <w:r>
              <w:rPr>
                <w:b w:val="0"/>
                <w:sz w:val="18"/>
              </w:rPr>
              <w:t>Swap explainer (locked 16:9)</w:t>
            </w:r>
          </w:p>
        </w:tc>
        <w:tc>
          <w:tcPr>
            <w:tcW w:type="dxa" w:w="1728"/>
            <w:shd w:val="clear" w:fill="EEF2F7"/>
          </w:tcPr>
          <w:p>
            <w:r/>
            <w:r>
              <w:rPr>
                <w:b w:val="0"/>
                <w:sz w:val="18"/>
              </w:rPr>
              <w:t>16:9</w:t>
            </w:r>
          </w:p>
        </w:tc>
        <w:tc>
          <w:tcPr>
            <w:tcW w:type="dxa" w:w="2304"/>
            <w:shd w:val="clear" w:fill="EEF2F7"/>
          </w:tcPr>
          <w:p>
            <w:r/>
            <w:r>
              <w:rPr>
                <w:b w:val="0"/>
                <w:sz w:val="18"/>
              </w:rPr>
              <w:t>2400 x 1350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Section images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3:2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2400 x 1600</w:t>
            </w:r>
          </w:p>
        </w:tc>
      </w:tr>
      <w:tr>
        <w:tc>
          <w:tcPr>
            <w:tcW w:type="dxa" w:w="3456"/>
            <w:shd w:val="clear" w:fill="EEF2F7"/>
          </w:tcPr>
          <w:p>
            <w:r/>
            <w:r>
              <w:rPr>
                <w:b w:val="0"/>
                <w:sz w:val="18"/>
              </w:rPr>
              <w:t>Product cutout (PNG)</w:t>
            </w:r>
          </w:p>
        </w:tc>
        <w:tc>
          <w:tcPr>
            <w:tcW w:type="dxa" w:w="1728"/>
            <w:shd w:val="clear" w:fill="EEF2F7"/>
          </w:tcPr>
          <w:p>
            <w:r/>
            <w:r>
              <w:rPr>
                <w:b w:val="0"/>
                <w:sz w:val="18"/>
              </w:rPr>
              <w:t>3:2</w:t>
            </w:r>
          </w:p>
        </w:tc>
        <w:tc>
          <w:tcPr>
            <w:tcW w:type="dxa" w:w="2304"/>
            <w:shd w:val="clear" w:fill="EEF2F7"/>
          </w:tcPr>
          <w:p>
            <w:r/>
            <w:r>
              <w:rPr>
                <w:b w:val="0"/>
                <w:sz w:val="18"/>
              </w:rPr>
              <w:t>2400 x 1600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Meta feed portrait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4:5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1080 x 1350</w:t>
            </w:r>
          </w:p>
        </w:tc>
      </w:tr>
      <w:tr>
        <w:tc>
          <w:tcPr>
            <w:tcW w:type="dxa" w:w="3456"/>
            <w:shd w:val="clear" w:fill="EEF2F7"/>
          </w:tcPr>
          <w:p>
            <w:r/>
            <w:r>
              <w:rPr>
                <w:b w:val="0"/>
                <w:sz w:val="18"/>
              </w:rPr>
              <w:t>Meta feed square</w:t>
            </w:r>
          </w:p>
        </w:tc>
        <w:tc>
          <w:tcPr>
            <w:tcW w:type="dxa" w:w="1728"/>
            <w:shd w:val="clear" w:fill="EEF2F7"/>
          </w:tcPr>
          <w:p>
            <w:r/>
            <w:r>
              <w:rPr>
                <w:b w:val="0"/>
                <w:sz w:val="18"/>
              </w:rPr>
              <w:t>1:1</w:t>
            </w:r>
          </w:p>
        </w:tc>
        <w:tc>
          <w:tcPr>
            <w:tcW w:type="dxa" w:w="2304"/>
            <w:shd w:val="clear" w:fill="EEF2F7"/>
          </w:tcPr>
          <w:p>
            <w:r/>
            <w:r>
              <w:rPr>
                <w:b w:val="0"/>
                <w:sz w:val="18"/>
              </w:rPr>
              <w:t>1080 x 1080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Stories / Reels / TikTok / Snap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9:16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1080 x 1920</w:t>
            </w:r>
          </w:p>
        </w:tc>
      </w:tr>
    </w:tbl>
    <w:p/>
    <w:p>
      <w:pPr>
        <w:pStyle w:val="Heading3"/>
      </w:pPr>
      <w:r>
        <w:rPr>
          <w:b/>
          <w:color w:val="8A6D3B"/>
          <w:sz w:val="22"/>
        </w:rPr>
        <w:t>File rules</w:t>
      </w:r>
    </w:p>
    <w:p>
      <w:pPr>
        <w:pStyle w:val="ListBullet"/>
      </w:pPr>
      <w:r>
        <w:t>JPEG or WebP for photography. PNG only for transparent cutouts and the favicon.</w:t>
      </w:r>
    </w:p>
    <w:p>
      <w:pPr>
        <w:pStyle w:val="ListBullet"/>
      </w:pPr>
      <w:r>
        <w:t>Hero images under 300KB, all others under 200KB after compression. sRGB colour profile only.</w:t>
      </w:r>
    </w:p>
    <w:p>
      <w:pPr>
        <w:pStyle w:val="ListBullet"/>
      </w:pPr>
      <w:r>
        <w:rPr>
          <w:b/>
        </w:rPr>
        <w:t xml:space="preserve">Naming: </w:t>
      </w:r>
      <w:r>
        <w:rPr>
          <w:b w:val="0"/>
        </w:rPr>
        <w:t>asset_territory_ratio_size.ext — e.g. hero-cool_16x9_3000.jpg, swap_9x16_1080.mp4</w:t>
      </w:r>
    </w:p>
    <w:p>
      <w:pPr>
        <w:pStyle w:val="ListBullet"/>
      </w:pPr>
      <w:r>
        <w:t>Deliver both the large master and the web-sized version, so assets can be re-cropped without regenerating.</w:t>
      </w:r>
    </w:p>
    <w:p>
      <w:pPr>
        <w:pStyle w:val="Heading1"/>
      </w:pPr>
      <w:r>
        <w:rPr>
          <w:b/>
          <w:color w:val="1F3A5F"/>
          <w:sz w:val="30"/>
        </w:rPr>
        <w:t>12. Check before you deliver</w:t>
      </w:r>
    </w:p>
    <w:p>
      <w:pPr>
        <w:pStyle w:val="ListNumber"/>
      </w:pPr>
      <w:r>
        <w:t>The product matches the real mattress exactly — 35cm depth, white quilted top, dark side panel, piping, handles.</w:t>
      </w:r>
    </w:p>
    <w:p>
      <w:pPr>
        <w:pStyle w:val="ListNumber"/>
      </w:pPr>
      <w:r>
        <w:t>No competitor products, factory equipment, wrapping, tools, phones or bystanders in frame.</w:t>
      </w:r>
    </w:p>
    <w:p>
      <w:pPr>
        <w:pStyle w:val="ListNumber"/>
      </w:pPr>
      <w:r>
        <w:t>No implied claims the product cannot support; no unearned badges, awards or review stars.</w:t>
      </w:r>
    </w:p>
    <w:p>
      <w:pPr>
        <w:pStyle w:val="ListNumber"/>
      </w:pPr>
      <w:r>
        <w:t>Palette and lighting are consistent with the rest of the set — one coherent brand world.</w:t>
      </w:r>
    </w:p>
    <w:p>
      <w:pPr>
        <w:pStyle w:val="ListNumber"/>
      </w:pPr>
      <w:r>
        <w:t>Generated in the correct aspect ratio, not cropped from another shape.</w:t>
      </w:r>
    </w:p>
    <w:p>
      <w:pPr>
        <w:pStyle w:val="ListNumber"/>
      </w:pPr>
      <w:r>
        <w:t>Every asset has its 9:16 version for vertical placements.</w:t>
      </w:r>
    </w:p>
    <w:p>
      <w:pPr>
        <w:pStyle w:val="ListNumber"/>
      </w:pPr>
      <w:r>
        <w:t>Correct file format, under the size limits, sRGB, named to convention.</w:t>
      </w:r>
    </w:p>
    <w:p>
      <w:pPr>
        <w:pStyle w:val="ListNumber"/>
      </w:pPr>
      <w:r>
        <w:t>Both master and web-sized versions supplied.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