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EF985" w14:textId="7CC3397B" w:rsidR="00154928" w:rsidRDefault="00154928" w:rsidP="00D73CD3">
      <w:pPr>
        <w:ind w:left="-540" w:firstLine="540"/>
        <w:jc w:val="center"/>
        <w:rPr>
          <w:b/>
          <w:sz w:val="28"/>
          <w:szCs w:val="28"/>
        </w:rPr>
      </w:pPr>
      <w:r w:rsidRPr="00515CE8">
        <w:rPr>
          <w:b/>
          <w:sz w:val="28"/>
          <w:szCs w:val="28"/>
        </w:rPr>
        <w:t>ЗАДАНИЯ ДЛЯ САМОСТОЯТЕЛЬНОЙ РАБОТЫ.</w:t>
      </w:r>
      <w:bookmarkStart w:id="0" w:name="_Toc133734927"/>
      <w:bookmarkStart w:id="1" w:name="_Toc133756607"/>
      <w:bookmarkStart w:id="2" w:name="_Toc133758323"/>
      <w:bookmarkStart w:id="3" w:name="_Toc134251368"/>
      <w:bookmarkStart w:id="4" w:name="_Toc134252067"/>
    </w:p>
    <w:p w14:paraId="688118B8" w14:textId="77777777" w:rsidR="00D73CD3" w:rsidRPr="00D73CD3" w:rsidRDefault="00D73CD3" w:rsidP="00D73CD3">
      <w:pPr>
        <w:ind w:left="-540" w:firstLine="540"/>
        <w:jc w:val="center"/>
        <w:rPr>
          <w:b/>
          <w:sz w:val="28"/>
          <w:szCs w:val="28"/>
        </w:rPr>
      </w:pPr>
    </w:p>
    <w:p w14:paraId="1B275B94" w14:textId="77777777" w:rsidR="00154928" w:rsidRDefault="00154928" w:rsidP="00154928">
      <w:pPr>
        <w:pStyle w:val="THEADER"/>
        <w:widowControl w:val="0"/>
        <w:ind w:left="-540" w:right="-365"/>
      </w:pPr>
      <w:r>
        <w:t xml:space="preserve">ТЕМА 4. </w:t>
      </w:r>
      <w:bookmarkStart w:id="5" w:name="_Toc133758324"/>
      <w:bookmarkEnd w:id="0"/>
      <w:bookmarkEnd w:id="1"/>
      <w:bookmarkEnd w:id="2"/>
      <w:bookmarkEnd w:id="3"/>
      <w:bookmarkEnd w:id="4"/>
    </w:p>
    <w:p w14:paraId="4FF104C5" w14:textId="77777777" w:rsidR="00154928" w:rsidRPr="0071382D" w:rsidRDefault="00154928" w:rsidP="00154928">
      <w:pPr>
        <w:pStyle w:val="TNAME"/>
      </w:pPr>
    </w:p>
    <w:p w14:paraId="6C50E8C2" w14:textId="77777777" w:rsidR="00154928" w:rsidRPr="00CF02CD" w:rsidRDefault="00154928" w:rsidP="00154928">
      <w:pPr>
        <w:pStyle w:val="THEADER"/>
        <w:widowControl w:val="0"/>
        <w:ind w:left="-540" w:right="-365"/>
      </w:pPr>
      <w:r>
        <w:t>Дайте определения</w:t>
      </w:r>
      <w:r w:rsidRPr="00CF02CD">
        <w:t xml:space="preserve"> поняти</w:t>
      </w:r>
      <w:bookmarkEnd w:id="5"/>
      <w:r>
        <w:t>й</w:t>
      </w:r>
    </w:p>
    <w:p w14:paraId="76FE4998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Конкуренция</w:t>
      </w:r>
    </w:p>
    <w:p w14:paraId="145A3472" w14:textId="17D87C8A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>
        <w:rPr>
          <w:rFonts w:ascii="Georgia" w:hAnsi="Georgia"/>
          <w:color w:val="333333"/>
        </w:rPr>
        <w:t xml:space="preserve">– </w:t>
      </w:r>
      <w:r w:rsidRPr="00C3464B">
        <w:rPr>
          <w:rFonts w:ascii="Brush Font №1" w:hAnsi="Brush Font №1"/>
          <w:color w:val="333333"/>
          <w:sz w:val="44"/>
          <w:szCs w:val="44"/>
        </w:rPr>
        <w:t xml:space="preserve">это экономическое соперничество между участниками рыночного хозяйства </w:t>
      </w:r>
    </w:p>
    <w:p w14:paraId="672E71CD" w14:textId="2936D6C7" w:rsid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/>
          <w:color w:val="333333"/>
          <w:sz w:val="44"/>
          <w:szCs w:val="44"/>
        </w:rPr>
      </w:pPr>
      <w:r w:rsidRPr="00C3464B">
        <w:rPr>
          <w:rFonts w:ascii="Brush Font №1" w:hAnsi="Brush Font №1"/>
          <w:color w:val="333333"/>
          <w:sz w:val="44"/>
          <w:szCs w:val="44"/>
        </w:rPr>
        <w:t>за более выгодные условия производства, продажи, покупки товаров.</w:t>
      </w:r>
    </w:p>
    <w:p w14:paraId="37DA542E" w14:textId="4DDC31EA" w:rsid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/>
          <w:color w:val="333333"/>
          <w:sz w:val="44"/>
          <w:szCs w:val="44"/>
        </w:rPr>
      </w:pPr>
    </w:p>
    <w:p w14:paraId="1373C99C" w14:textId="77777777" w:rsidR="00C3464B" w:rsidRP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/>
          <w:sz w:val="44"/>
          <w:szCs w:val="44"/>
        </w:rPr>
      </w:pPr>
    </w:p>
    <w:p w14:paraId="639AC65D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14:paraId="43B8CC87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Рынок</w:t>
      </w:r>
    </w:p>
    <w:p w14:paraId="238B42B8" w14:textId="17DC3464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— 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совокупность процессов и процедур, обеспечивающих обмен между </w:t>
      </w:r>
    </w:p>
    <w:p w14:paraId="60929AE4" w14:textId="77777777" w:rsidR="00C3464B" w:rsidRP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покупателями (потребителями) и продавцами (поставщиками) отдельными </w:t>
      </w:r>
    </w:p>
    <w:p w14:paraId="75D2A9FB" w14:textId="7973311D" w:rsidR="00C3464B" w:rsidRP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товарами и услугами.</w:t>
      </w:r>
    </w:p>
    <w:p w14:paraId="1D661F68" w14:textId="77777777" w:rsidR="00C3464B" w:rsidRPr="00CF02CD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14:paraId="69493A4B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Деньги</w:t>
      </w:r>
    </w:p>
    <w:p w14:paraId="394E5046" w14:textId="6C23AB32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— 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всеобщий эквивалент, служащий мерой стоимости любых товаров и услуг, </w:t>
      </w:r>
    </w:p>
    <w:p w14:paraId="0C6A5F08" w14:textId="3FAF9B83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способный непосредственно на них обмениваться.</w:t>
      </w:r>
    </w:p>
    <w:p w14:paraId="67CC61F6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Товар</w:t>
      </w:r>
    </w:p>
    <w:p w14:paraId="26D71314" w14:textId="4D0209B5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— 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любая вещь, которая участвует в свободном обмене на другие вещи; продукт, </w:t>
      </w:r>
    </w:p>
    <w:p w14:paraId="2403B1A5" w14:textId="1FCD664A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произвед</w:t>
      </w:r>
      <w:r w:rsidRPr="00C3464B">
        <w:rPr>
          <w:rFonts w:ascii="Brush Font №1" w:hAnsi="Brush Font №1" w:cs="Calibri"/>
          <w:color w:val="333333"/>
          <w:sz w:val="44"/>
          <w:szCs w:val="44"/>
          <w:shd w:val="clear" w:color="auto" w:fill="FFFFFF"/>
        </w:rPr>
        <w:t>е</w:t>
      </w:r>
      <w:r w:rsidRPr="00C3464B">
        <w:rPr>
          <w:rFonts w:ascii="Brush Font №1" w:hAnsi="Brush Font №1" w:cs="Brush Font №1"/>
          <w:color w:val="333333"/>
          <w:sz w:val="44"/>
          <w:szCs w:val="44"/>
          <w:shd w:val="clear" w:color="auto" w:fill="FFFFFF"/>
        </w:rPr>
        <w:t>нный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 </w:t>
      </w:r>
      <w:r w:rsidRPr="00C3464B">
        <w:rPr>
          <w:rFonts w:ascii="Brush Font №1" w:hAnsi="Brush Font №1" w:cs="Brush Font №1"/>
          <w:color w:val="333333"/>
          <w:sz w:val="44"/>
          <w:szCs w:val="44"/>
          <w:shd w:val="clear" w:color="auto" w:fill="FFFFFF"/>
        </w:rPr>
        <w:t>для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 </w:t>
      </w:r>
      <w:r w:rsidRPr="00C3464B">
        <w:rPr>
          <w:rFonts w:ascii="Brush Font №1" w:hAnsi="Brush Font №1" w:cs="Brush Font №1"/>
          <w:color w:val="333333"/>
          <w:sz w:val="44"/>
          <w:szCs w:val="44"/>
          <w:shd w:val="clear" w:color="auto" w:fill="FFFFFF"/>
        </w:rPr>
        <w:t>про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дажи.</w:t>
      </w:r>
    </w:p>
    <w:p w14:paraId="3CC2D671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Стоимость</w:t>
      </w:r>
    </w:p>
    <w:p w14:paraId="19A97C2D" w14:textId="2CA72066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8"/>
          <w:szCs w:val="4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— 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основа количественных соотношений при добровольном обмене товарами </w:t>
      </w:r>
    </w:p>
    <w:p w14:paraId="160D9CFF" w14:textId="2292A8D2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8"/>
          <w:szCs w:val="44"/>
        </w:rPr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между собственниками.</w:t>
      </w:r>
    </w:p>
    <w:p w14:paraId="234CA387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Денежная система</w:t>
      </w:r>
    </w:p>
    <w:p w14:paraId="4E2A310F" w14:textId="5F797A38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— 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это сложившееся исторически и закрепленное законодательством </w:t>
      </w:r>
    </w:p>
    <w:p w14:paraId="43A8DD12" w14:textId="5252A144" w:rsidR="00154928" w:rsidRPr="00CF02CD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устройство денежного обращения в стране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.</w:t>
      </w:r>
    </w:p>
    <w:p w14:paraId="4035E676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Свобода выбора</w:t>
      </w:r>
    </w:p>
    <w:p w14:paraId="6ED71E6C" w14:textId="18C21261" w:rsidR="00154928" w:rsidRPr="00CF02CD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— 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это возможность самостоятельного решения в пользу одной из альтернатив.</w:t>
      </w:r>
    </w:p>
    <w:p w14:paraId="4DB7021B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14:paraId="00D89CCE" w14:textId="77777777"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lastRenderedPageBreak/>
        <w:t>Функции рынка</w:t>
      </w:r>
    </w:p>
    <w:p w14:paraId="110439E5" w14:textId="73F81326" w:rsidR="00154928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C3464B">
        <w:rPr>
          <w:rFonts w:ascii="Brush Font №1" w:hAnsi="Brush Font №1" w:cs="Arial"/>
          <w:sz w:val="44"/>
          <w:szCs w:val="44"/>
        </w:rPr>
        <w:t xml:space="preserve">Под функцией рынка подразумевается его роль в реализации экономических </w:t>
      </w:r>
    </w:p>
    <w:p w14:paraId="6A2DBC5D" w14:textId="09527B06" w:rsidR="00154928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 w:cs="Arial"/>
          <w:sz w:val="44"/>
          <w:szCs w:val="44"/>
        </w:rPr>
      </w:pPr>
      <w:r w:rsidRPr="00C3464B">
        <w:rPr>
          <w:rFonts w:ascii="Brush Font №1" w:hAnsi="Brush Font №1" w:cs="Arial"/>
          <w:sz w:val="44"/>
          <w:szCs w:val="44"/>
        </w:rPr>
        <w:t>целей общества.</w:t>
      </w:r>
    </w:p>
    <w:p w14:paraId="3C464FC6" w14:textId="4126401F" w:rsid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 w:cs="Arial"/>
          <w:sz w:val="44"/>
          <w:szCs w:val="44"/>
        </w:rPr>
      </w:pPr>
      <w:r w:rsidRPr="00C3464B">
        <w:rPr>
          <w:rFonts w:ascii="Brush Font №1" w:hAnsi="Brush Font №1" w:cs="Arial"/>
          <w:sz w:val="44"/>
          <w:szCs w:val="44"/>
        </w:rPr>
        <w:t xml:space="preserve">Самая важная функция рынка 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—</w:t>
      </w:r>
      <w:r w:rsidRPr="00C3464B">
        <w:rPr>
          <w:rFonts w:ascii="Brush Font №1" w:hAnsi="Brush Font №1" w:cs="Arial"/>
          <w:sz w:val="44"/>
          <w:szCs w:val="44"/>
        </w:rPr>
        <w:t xml:space="preserve"> регулирующая.</w:t>
      </w:r>
    </w:p>
    <w:p w14:paraId="7376AC84" w14:textId="52CFADE1" w:rsid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Theme="minorHAnsi" w:hAnsiTheme="minorHAnsi" w:cs="Arial"/>
          <w:sz w:val="44"/>
          <w:szCs w:val="44"/>
        </w:rPr>
      </w:pPr>
      <w:r w:rsidRPr="00C3464B">
        <w:rPr>
          <w:rFonts w:ascii="Brush Font №1" w:hAnsi="Brush Font №1" w:cs="Arial"/>
          <w:sz w:val="44"/>
          <w:szCs w:val="44"/>
        </w:rPr>
        <w:t>стимулирующую функцию</w:t>
      </w:r>
    </w:p>
    <w:p w14:paraId="044E7FCA" w14:textId="6F03583B" w:rsidR="00C3464B" w:rsidRPr="00C3464B" w:rsidRDefault="00C3464B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C3464B">
        <w:rPr>
          <w:rFonts w:ascii="Brush Font №1" w:hAnsi="Brush Font №1" w:cs="Arial"/>
          <w:sz w:val="44"/>
          <w:szCs w:val="44"/>
        </w:rPr>
        <w:t>Следующей функцией рынка является информационная.</w:t>
      </w:r>
    </w:p>
    <w:p w14:paraId="77A02DA3" w14:textId="285F8B74" w:rsidR="00154928" w:rsidRDefault="00154928" w:rsidP="00C3464B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left" w:pos="-180"/>
        </w:tabs>
        <w:ind w:right="-365"/>
      </w:pPr>
      <w:r>
        <w:t>Фондовая биржа</w:t>
      </w:r>
    </w:p>
    <w:p w14:paraId="17A17704" w14:textId="62E502AE" w:rsid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</w:tabs>
        <w:ind w:left="-720" w:right="-365" w:firstLine="0"/>
        <w:rPr>
          <w:rFonts w:asciiTheme="minorHAnsi" w:hAnsiTheme="minorHAnsi" w:cs="Arial"/>
          <w:color w:val="333333"/>
          <w:sz w:val="44"/>
          <w:szCs w:val="44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— </w:t>
      </w: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 xml:space="preserve">финансовый институт и юридическое лицо, обеспечивающее регулярное </w:t>
      </w:r>
    </w:p>
    <w:p w14:paraId="06A4ADB9" w14:textId="77777777" w:rsidR="00C3464B" w:rsidRP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</w:tabs>
        <w:ind w:left="-720" w:right="-365" w:firstLine="0"/>
        <w:rPr>
          <w:rFonts w:asciiTheme="minorHAnsi" w:hAnsiTheme="minorHAnsi"/>
          <w:sz w:val="44"/>
          <w:szCs w:val="44"/>
        </w:rPr>
      </w:pPr>
    </w:p>
    <w:p w14:paraId="024A9459" w14:textId="2C8109F8" w:rsidR="00C3464B" w:rsidRPr="00C3464B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</w:tabs>
        <w:ind w:left="-720" w:right="-365" w:firstLine="0"/>
        <w:rPr>
          <w:rFonts w:ascii="Brush Font №1" w:hAnsi="Brush Font №1"/>
          <w:sz w:val="44"/>
          <w:szCs w:val="44"/>
        </w:rPr>
      </w:pPr>
      <w:r w:rsidRPr="00C3464B">
        <w:rPr>
          <w:rFonts w:ascii="Brush Font №1" w:hAnsi="Brush Font №1" w:cs="Arial"/>
          <w:color w:val="333333"/>
          <w:sz w:val="44"/>
          <w:szCs w:val="44"/>
          <w:shd w:val="clear" w:color="auto" w:fill="FFFFFF"/>
        </w:rPr>
        <w:t>функционирование организованного рынка ценных бумаг.</w:t>
      </w:r>
    </w:p>
    <w:p w14:paraId="1B0DF5C1" w14:textId="77777777" w:rsidR="00C3464B" w:rsidRPr="00CF02CD" w:rsidRDefault="00C3464B" w:rsidP="00C346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</w:tabs>
        <w:ind w:left="-720" w:right="-365" w:firstLine="0"/>
      </w:pPr>
    </w:p>
    <w:p w14:paraId="5703B34F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14:paraId="4402C985" w14:textId="77777777" w:rsidR="00154928" w:rsidRPr="00B04445" w:rsidRDefault="00154928" w:rsidP="00154928">
      <w:pPr>
        <w:tabs>
          <w:tab w:val="num" w:pos="-540"/>
        </w:tabs>
        <w:ind w:left="-540" w:right="-365"/>
      </w:pPr>
    </w:p>
    <w:p w14:paraId="39F9DBC4" w14:textId="77777777" w:rsidR="00154928" w:rsidRPr="00CF02CD" w:rsidRDefault="00154928" w:rsidP="00154928">
      <w:pPr>
        <w:pStyle w:val="TNAME"/>
        <w:numPr>
          <w:ilvl w:val="0"/>
          <w:numId w:val="3"/>
        </w:numPr>
        <w:ind w:right="-365"/>
      </w:pPr>
      <w:r>
        <w:t>Эссе</w:t>
      </w:r>
    </w:p>
    <w:p w14:paraId="4170CFFC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Оцен</w:t>
      </w:r>
      <w:r>
        <w:t>ите</w:t>
      </w:r>
      <w:r w:rsidRPr="00CF02CD">
        <w:t xml:space="preserve"> рол</w:t>
      </w:r>
      <w:r>
        <w:t>ь</w:t>
      </w:r>
      <w:r w:rsidRPr="00CF02CD">
        <w:t xml:space="preserve"> рыночной системы</w:t>
      </w:r>
      <w:r>
        <w:t xml:space="preserve"> в регулировании «внешних эффектов» и решении «проблемы безбилетника».</w:t>
      </w:r>
    </w:p>
    <w:p w14:paraId="1FE7D1F6" w14:textId="5356DF6F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Когда люди имеют возможность получить благо независимо от того заплатили </w:t>
      </w:r>
    </w:p>
    <w:p w14:paraId="3C7E2645" w14:textId="46C691AC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они за него или</w:t>
      </w:r>
    </w:p>
    <w:p w14:paraId="1B6E94EC" w14:textId="197DE9CD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нет, само собой, у них намного меньше стимулов платить.</w:t>
      </w:r>
    </w:p>
    <w:p w14:paraId="7C53F14E" w14:textId="14FBD222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У них появляется соблазн стать безбилетниками, то есть теми, кто </w:t>
      </w:r>
    </w:p>
    <w:p w14:paraId="1BB914C8" w14:textId="265EF980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пользуется выгодами, но не</w:t>
      </w:r>
    </w:p>
    <w:p w14:paraId="3B5D39CB" w14:textId="6ACA692A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оплачивают издержки, которые связаны с обеспечение этих выгод.</w:t>
      </w:r>
    </w:p>
    <w:p w14:paraId="027EEF5A" w14:textId="283D3195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Вытекает вопрос: будет ли хоть у кого-то стимул для того, чтобы создавать </w:t>
      </w:r>
    </w:p>
    <w:p w14:paraId="4EA3E7C9" w14:textId="00FFEEE1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выгоды, или все же</w:t>
      </w:r>
    </w:p>
    <w:p w14:paraId="5AB0F190" w14:textId="3F8130A2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все будут надеяться получить их в качестве внешнего эффекта от действий </w:t>
      </w:r>
    </w:p>
    <w:p w14:paraId="5A339616" w14:textId="08119EAA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других людей?</w:t>
      </w:r>
    </w:p>
    <w:p w14:paraId="512FFF0D" w14:textId="636BB621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Если оплата чисто общественных благ будет осуществляться в соответствии </w:t>
      </w:r>
    </w:p>
    <w:p w14:paraId="363704A7" w14:textId="77BA4D63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с предельными</w:t>
      </w:r>
    </w:p>
    <w:p w14:paraId="3958691E" w14:textId="514A18AA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выгодами от их использования, то возникают большие стимулы для скрытия </w:t>
      </w:r>
    </w:p>
    <w:p w14:paraId="22A12573" w14:textId="1B2671A4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lastRenderedPageBreak/>
        <w:t>истиной</w:t>
      </w:r>
    </w:p>
    <w:p w14:paraId="0FC5841C" w14:textId="71574713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информации и уменьшения размеров реально получаемых выгод.</w:t>
      </w:r>
    </w:p>
    <w:p w14:paraId="2769E257" w14:textId="7DC6385E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Так как потребители получает выгоды от чисто общественного блага в </w:t>
      </w:r>
    </w:p>
    <w:p w14:paraId="386D7AF1" w14:textId="5B122EB7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независимости платит</w:t>
      </w:r>
    </w:p>
    <w:p w14:paraId="241CF7FA" w14:textId="5C9DF5F9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он за него или нет, то, конечно же, возникает желание обойтись без лишних </w:t>
      </w:r>
    </w:p>
    <w:p w14:paraId="32F24BF7" w14:textId="0C837F14" w:rsid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выплат, то есть</w:t>
      </w:r>
      <w:r>
        <w:rPr>
          <w:rFonts w:asciiTheme="minorHAnsi" w:hAnsiTheme="minorHAnsi" w:cs="Arial"/>
          <w:color w:val="646464"/>
          <w:sz w:val="44"/>
          <w:szCs w:val="44"/>
        </w:rPr>
        <w:t xml:space="preserve"> </w:t>
      </w:r>
      <w:r w:rsidRPr="00673B04">
        <w:rPr>
          <w:rFonts w:ascii="Brush Font №1" w:hAnsi="Brush Font №1" w:cs="Arial"/>
          <w:color w:val="646464"/>
          <w:sz w:val="44"/>
          <w:szCs w:val="44"/>
        </w:rPr>
        <w:t>получить благо даром.</w:t>
      </w:r>
    </w:p>
    <w:p w14:paraId="2BAED824" w14:textId="6DA6A78E" w:rsid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</w:p>
    <w:p w14:paraId="2D76E18E" w14:textId="77777777" w:rsidR="00673B04" w:rsidRP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</w:p>
    <w:p w14:paraId="77AE835C" w14:textId="572A9CF2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Самый просто метод исключения проблемы безбилетников является ограничение </w:t>
      </w:r>
    </w:p>
    <w:p w14:paraId="5CEE0C7E" w14:textId="18D3CCE7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их доступа к</w:t>
      </w:r>
    </w:p>
    <w:p w14:paraId="7CF26005" w14:textId="626C01C3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потреблению блага, т. е. сделать благо исключаемым благом, благом, которое </w:t>
      </w:r>
    </w:p>
    <w:p w14:paraId="648C72C0" w14:textId="7B1B1294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представляет</w:t>
      </w:r>
    </w:p>
    <w:p w14:paraId="795AACE7" w14:textId="2094AC0A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собой тот тип благ, доступ к которым легко ограничить, несмотря на </w:t>
      </w:r>
    </w:p>
    <w:p w14:paraId="0298B6FB" w14:textId="74D621B9" w:rsidR="00673B04" w:rsidRP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коллективный характер их</w:t>
      </w:r>
      <w:r>
        <w:rPr>
          <w:rFonts w:asciiTheme="minorHAnsi" w:hAnsiTheme="minorHAnsi" w:cs="Arial"/>
          <w:color w:val="646464"/>
          <w:sz w:val="44"/>
          <w:szCs w:val="44"/>
        </w:rPr>
        <w:t xml:space="preserve"> </w:t>
      </w:r>
      <w:r w:rsidRPr="00673B04">
        <w:rPr>
          <w:rFonts w:ascii="Brush Font №1" w:hAnsi="Brush Font №1" w:cs="Arial"/>
          <w:color w:val="646464"/>
          <w:sz w:val="44"/>
          <w:szCs w:val="44"/>
        </w:rPr>
        <w:t>потребления.</w:t>
      </w:r>
    </w:p>
    <w:p w14:paraId="498D2E4E" w14:textId="008A510B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Введение платы в качестве инструмента регулирования доступа к благу может </w:t>
      </w:r>
    </w:p>
    <w:p w14:paraId="24A21D0D" w14:textId="2E2B4A0A" w:rsidR="00673B04" w:rsidRP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быть использовано в том случае, когда степень избирательности в потреблении </w:t>
      </w:r>
    </w:p>
    <w:p w14:paraId="4EC523C1" w14:textId="5498B175" w:rsidR="00673B04" w:rsidRP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 xml:space="preserve">блага зависит от количества потребителей, т.е. в отношении перегружаемых </w:t>
      </w:r>
    </w:p>
    <w:p w14:paraId="5553D5C2" w14:textId="02F46AA3" w:rsidR="00673B04" w:rsidRPr="00673B04" w:rsidRDefault="00673B04" w:rsidP="00673B04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 w:cs="Arial"/>
          <w:color w:val="646464"/>
          <w:sz w:val="44"/>
          <w:szCs w:val="44"/>
        </w:rPr>
      </w:pPr>
      <w:r w:rsidRPr="00673B04">
        <w:rPr>
          <w:rFonts w:ascii="Brush Font №1" w:hAnsi="Brush Font №1" w:cs="Arial"/>
          <w:color w:val="646464"/>
          <w:sz w:val="44"/>
          <w:szCs w:val="44"/>
        </w:rPr>
        <w:t>благ.</w:t>
      </w:r>
    </w:p>
    <w:p w14:paraId="7C8B29E7" w14:textId="01D388D2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Arial" w:hAnsi="Arial" w:cs="Arial"/>
          <w:color w:val="646464"/>
          <w:sz w:val="23"/>
          <w:szCs w:val="23"/>
        </w:rPr>
      </w:pPr>
    </w:p>
    <w:p w14:paraId="2B34842E" w14:textId="18BFB2C8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Arial" w:hAnsi="Arial" w:cs="Arial"/>
          <w:color w:val="646464"/>
          <w:sz w:val="23"/>
          <w:szCs w:val="23"/>
        </w:rPr>
      </w:pPr>
    </w:p>
    <w:p w14:paraId="0D3A5383" w14:textId="77777777" w:rsidR="00673B04" w:rsidRPr="00CF02CD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14:paraId="26A81B52" w14:textId="77777777" w:rsidR="00154928" w:rsidRPr="00CF02CD" w:rsidRDefault="00154928" w:rsidP="00154928">
      <w:pPr>
        <w:pStyle w:val="TTEXT"/>
        <w:widowControl w:val="0"/>
        <w:ind w:left="-540" w:right="-365"/>
      </w:pPr>
    </w:p>
    <w:p w14:paraId="1A2CE6F1" w14:textId="77777777" w:rsidR="00154928" w:rsidRDefault="00154928" w:rsidP="00154928">
      <w:pPr>
        <w:pStyle w:val="TNAME"/>
        <w:numPr>
          <w:ilvl w:val="0"/>
          <w:numId w:val="3"/>
        </w:numPr>
        <w:ind w:right="-365"/>
      </w:pPr>
      <w:bookmarkStart w:id="6" w:name="_Toc133758326"/>
      <w:r>
        <w:t>Верно/неверно</w:t>
      </w:r>
      <w:bookmarkEnd w:id="6"/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14:paraId="4741ED93" w14:textId="77777777" w:rsidTr="00C3464B">
        <w:tc>
          <w:tcPr>
            <w:tcW w:w="7817" w:type="dxa"/>
          </w:tcPr>
          <w:p w14:paraId="47A47056" w14:textId="77777777" w:rsidR="00154928" w:rsidRDefault="00154928" w:rsidP="00C3464B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0A766358" w14:textId="77777777" w:rsidR="00154928" w:rsidRDefault="00154928" w:rsidP="00C3464B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14:paraId="7ACDE11C" w14:textId="77777777" w:rsidR="00154928" w:rsidRDefault="00154928" w:rsidP="00C3464B">
            <w:pPr>
              <w:pStyle w:val="TTEXT"/>
              <w:ind w:firstLine="0"/>
            </w:pPr>
            <w:r>
              <w:t>Неверно</w:t>
            </w:r>
          </w:p>
        </w:tc>
      </w:tr>
      <w:tr w:rsidR="00154928" w14:paraId="54B07B6B" w14:textId="77777777" w:rsidTr="00C3464B">
        <w:trPr>
          <w:trHeight w:val="315"/>
        </w:trPr>
        <w:tc>
          <w:tcPr>
            <w:tcW w:w="7817" w:type="dxa"/>
          </w:tcPr>
          <w:p w14:paraId="47440ABA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1"/>
              </w:rPr>
              <w:t xml:space="preserve">Рынок </w:t>
            </w:r>
            <w:r w:rsidRPr="00D0077E">
              <w:rPr>
                <w:sz w:val="28"/>
                <w:szCs w:val="28"/>
              </w:rPr>
              <w:t>–</w:t>
            </w:r>
            <w:r w:rsidRPr="00D0077E">
              <w:rPr>
                <w:color w:val="000000"/>
                <w:spacing w:val="1"/>
              </w:rPr>
              <w:t xml:space="preserve"> это механизм, сводящий вместе покупателя и продавца</w:t>
            </w:r>
          </w:p>
        </w:tc>
        <w:tc>
          <w:tcPr>
            <w:tcW w:w="0" w:type="auto"/>
          </w:tcPr>
          <w:p w14:paraId="185C51BF" w14:textId="799634CA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28B8CD80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3B357193" w14:textId="77777777" w:rsidTr="00C3464B">
        <w:trPr>
          <w:trHeight w:val="395"/>
        </w:trPr>
        <w:tc>
          <w:tcPr>
            <w:tcW w:w="7817" w:type="dxa"/>
          </w:tcPr>
          <w:p w14:paraId="117BA27F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4"/>
              </w:rPr>
              <w:t xml:space="preserve">Важнейшим условием возникновения рынка является появление </w:t>
            </w:r>
            <w:r w:rsidRPr="00D0077E">
              <w:rPr>
                <w:color w:val="000000"/>
                <w:spacing w:val="-2"/>
              </w:rPr>
              <w:t>денег</w:t>
            </w:r>
          </w:p>
        </w:tc>
        <w:tc>
          <w:tcPr>
            <w:tcW w:w="0" w:type="auto"/>
          </w:tcPr>
          <w:p w14:paraId="4F15A7D2" w14:textId="1274314E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0CD3FA49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19C19A1D" w14:textId="77777777" w:rsidTr="00C3464B">
        <w:tc>
          <w:tcPr>
            <w:tcW w:w="7817" w:type="dxa"/>
          </w:tcPr>
          <w:p w14:paraId="0C52F0F1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10"/>
              </w:rPr>
            </w:pPr>
            <w:r w:rsidRPr="00D0077E">
              <w:rPr>
                <w:color w:val="000000"/>
                <w:spacing w:val="1"/>
              </w:rPr>
              <w:t>Ценные бумаги не являются объектом рыночных отношений</w:t>
            </w:r>
          </w:p>
        </w:tc>
        <w:tc>
          <w:tcPr>
            <w:tcW w:w="0" w:type="auto"/>
          </w:tcPr>
          <w:p w14:paraId="64F20D8A" w14:textId="77777777" w:rsidR="00154928" w:rsidRDefault="00154928" w:rsidP="00C3464B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34FE459E" w14:textId="27A2C37C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54928" w14:paraId="0F772BBA" w14:textId="77777777" w:rsidTr="00C3464B">
        <w:tc>
          <w:tcPr>
            <w:tcW w:w="7817" w:type="dxa"/>
          </w:tcPr>
          <w:p w14:paraId="33420A9A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</w:rPr>
              <w:t>В качестве владельцев факторов производства домашние хозяйства получают доходы</w:t>
            </w:r>
          </w:p>
        </w:tc>
        <w:tc>
          <w:tcPr>
            <w:tcW w:w="0" w:type="auto"/>
          </w:tcPr>
          <w:p w14:paraId="079D750A" w14:textId="0E9443FF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3E9FB1DC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2A866BBC" w14:textId="77777777" w:rsidTr="00C3464B">
        <w:tc>
          <w:tcPr>
            <w:tcW w:w="7817" w:type="dxa"/>
          </w:tcPr>
          <w:p w14:paraId="69D53A23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15"/>
              </w:rPr>
            </w:pPr>
            <w:r w:rsidRPr="00D0077E">
              <w:rPr>
                <w:color w:val="000000"/>
                <w:spacing w:val="1"/>
              </w:rPr>
              <w:t>Функцию денег «мера стоимости» выполняют идеальные деньги</w:t>
            </w:r>
          </w:p>
        </w:tc>
        <w:tc>
          <w:tcPr>
            <w:tcW w:w="0" w:type="auto"/>
          </w:tcPr>
          <w:p w14:paraId="34243A11" w14:textId="69014C20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6CD4607C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6F7C0714" w14:textId="77777777" w:rsidTr="00C3464B">
        <w:tc>
          <w:tcPr>
            <w:tcW w:w="7817" w:type="dxa"/>
          </w:tcPr>
          <w:p w14:paraId="01DFDA5A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</w:rPr>
              <w:t>Ликвидность денег очень высока</w:t>
            </w:r>
          </w:p>
        </w:tc>
        <w:tc>
          <w:tcPr>
            <w:tcW w:w="0" w:type="auto"/>
          </w:tcPr>
          <w:p w14:paraId="03C85403" w14:textId="71D25432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374BBC1A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0A10E26B" w14:textId="77777777" w:rsidTr="00C3464B">
        <w:tc>
          <w:tcPr>
            <w:tcW w:w="7817" w:type="dxa"/>
          </w:tcPr>
          <w:p w14:paraId="04286C6D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15"/>
              </w:rPr>
            </w:pPr>
            <w:r w:rsidRPr="00D0077E">
              <w:rPr>
                <w:color w:val="000000"/>
                <w:spacing w:val="2"/>
              </w:rPr>
              <w:lastRenderedPageBreak/>
              <w:t>При получении заработной платы мы имеем дело с функцией де</w:t>
            </w:r>
            <w:r w:rsidRPr="00D0077E">
              <w:rPr>
                <w:color w:val="000000"/>
                <w:spacing w:val="2"/>
              </w:rPr>
              <w:softHyphen/>
            </w:r>
            <w:r w:rsidRPr="00D0077E">
              <w:rPr>
                <w:color w:val="000000"/>
                <w:spacing w:val="-2"/>
              </w:rPr>
              <w:t>нег «средство платежа»</w:t>
            </w:r>
          </w:p>
        </w:tc>
        <w:tc>
          <w:tcPr>
            <w:tcW w:w="0" w:type="auto"/>
          </w:tcPr>
          <w:p w14:paraId="1DD44347" w14:textId="2CF4E393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7325BEAD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0DE6839A" w14:textId="77777777" w:rsidTr="00C3464B">
        <w:tc>
          <w:tcPr>
            <w:tcW w:w="7817" w:type="dxa"/>
          </w:tcPr>
          <w:p w14:paraId="44CAE82E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5"/>
              </w:rPr>
              <w:t>С помощью уравнения обмена можно определить средний уро</w:t>
            </w:r>
            <w:r w:rsidRPr="00D0077E">
              <w:rPr>
                <w:color w:val="000000"/>
                <w:spacing w:val="-6"/>
              </w:rPr>
              <w:t>вень цен</w:t>
            </w:r>
          </w:p>
        </w:tc>
        <w:tc>
          <w:tcPr>
            <w:tcW w:w="0" w:type="auto"/>
          </w:tcPr>
          <w:p w14:paraId="373A073A" w14:textId="49CB36F9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4833FFBB" w14:textId="77777777" w:rsidR="00154928" w:rsidRDefault="00154928" w:rsidP="00C3464B">
            <w:pPr>
              <w:pStyle w:val="TTEXT"/>
              <w:ind w:firstLine="0"/>
            </w:pPr>
          </w:p>
        </w:tc>
      </w:tr>
      <w:tr w:rsidR="00154928" w14:paraId="4CCBFD68" w14:textId="77777777" w:rsidTr="00C3464B">
        <w:tc>
          <w:tcPr>
            <w:tcW w:w="7817" w:type="dxa"/>
          </w:tcPr>
          <w:p w14:paraId="5F53562D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686"/>
              </w:tabs>
              <w:autoSpaceDE w:val="0"/>
              <w:autoSpaceDN w:val="0"/>
              <w:adjustRightInd w:val="0"/>
              <w:spacing w:line="211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5"/>
              </w:rPr>
              <w:t xml:space="preserve">Избыточный рынок характеризуется превышением спроса над </w:t>
            </w:r>
            <w:r w:rsidRPr="00D0077E">
              <w:rPr>
                <w:color w:val="000000"/>
                <w:spacing w:val="-1"/>
              </w:rPr>
              <w:t>предложением</w:t>
            </w:r>
          </w:p>
        </w:tc>
        <w:tc>
          <w:tcPr>
            <w:tcW w:w="0" w:type="auto"/>
          </w:tcPr>
          <w:p w14:paraId="1B1DF522" w14:textId="30C4F41A" w:rsidR="00154928" w:rsidRPr="00D73CD3" w:rsidRDefault="00154928" w:rsidP="00C3464B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6751EBB2" w14:textId="0ED54AC9" w:rsidR="00154928" w:rsidRPr="00327632" w:rsidRDefault="00327632" w:rsidP="00C3464B">
            <w:pPr>
              <w:pStyle w:val="TTEXT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154928" w14:paraId="272DF2BA" w14:textId="77777777" w:rsidTr="00C3464B">
        <w:tc>
          <w:tcPr>
            <w:tcW w:w="7817" w:type="dxa"/>
          </w:tcPr>
          <w:p w14:paraId="48C54E48" w14:textId="77777777" w:rsidR="00154928" w:rsidRPr="00D0077E" w:rsidRDefault="00154928" w:rsidP="00C3464B">
            <w:pPr>
              <w:widowControl w:val="0"/>
              <w:shd w:val="clear" w:color="auto" w:fill="FFFFFF"/>
              <w:tabs>
                <w:tab w:val="left" w:pos="686"/>
              </w:tabs>
              <w:autoSpaceDE w:val="0"/>
              <w:autoSpaceDN w:val="0"/>
              <w:adjustRightInd w:val="0"/>
              <w:spacing w:before="5" w:line="211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1"/>
              </w:rPr>
              <w:t>Одна потребительная стоимость может удовлетворять ряд общест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  <w:spacing w:val="-1"/>
              </w:rPr>
              <w:t>венных потребностей</w:t>
            </w:r>
          </w:p>
        </w:tc>
        <w:tc>
          <w:tcPr>
            <w:tcW w:w="0" w:type="auto"/>
          </w:tcPr>
          <w:p w14:paraId="5458EF48" w14:textId="77777777" w:rsidR="00154928" w:rsidRDefault="00154928" w:rsidP="00C3464B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72E06FCD" w14:textId="77777777" w:rsidR="00154928" w:rsidRDefault="00154928" w:rsidP="00C3464B">
            <w:pPr>
              <w:pStyle w:val="TTEXT"/>
              <w:ind w:firstLine="0"/>
            </w:pPr>
          </w:p>
        </w:tc>
      </w:tr>
    </w:tbl>
    <w:p w14:paraId="28C588BD" w14:textId="77777777" w:rsidR="00154928" w:rsidRDefault="00154928" w:rsidP="00154928">
      <w:pPr>
        <w:pStyle w:val="TTEXT"/>
        <w:jc w:val="center"/>
        <w:rPr>
          <w:b/>
        </w:rPr>
      </w:pPr>
    </w:p>
    <w:p w14:paraId="3D1B72DB" w14:textId="77777777" w:rsidR="00154928" w:rsidRPr="007264DC" w:rsidRDefault="00154928" w:rsidP="00154928">
      <w:pPr>
        <w:pStyle w:val="TTEXT"/>
        <w:jc w:val="center"/>
        <w:rPr>
          <w:b/>
        </w:rPr>
      </w:pPr>
      <w:r w:rsidRPr="007264DC">
        <w:rPr>
          <w:b/>
        </w:rPr>
        <w:t>4. Задачи</w:t>
      </w:r>
    </w:p>
    <w:p w14:paraId="61121E3D" w14:textId="77777777" w:rsidR="00154928" w:rsidRPr="00CF02CD" w:rsidRDefault="00154928" w:rsidP="00154928">
      <w:pPr>
        <w:pStyle w:val="TTEXT"/>
        <w:widowControl w:val="0"/>
        <w:tabs>
          <w:tab w:val="left" w:pos="0"/>
        </w:tabs>
        <w:ind w:left="-540" w:right="-365" w:firstLine="0"/>
      </w:pPr>
      <w:r>
        <w:t xml:space="preserve">1. </w:t>
      </w:r>
      <w:r w:rsidRPr="00CF02CD">
        <w:t>Заполните к</w:t>
      </w:r>
      <w:r>
        <w:t xml:space="preserve">леточки, характеризующие рыночную инфраструктуру. </w:t>
      </w:r>
      <w:r w:rsidRPr="00CF02CD">
        <w:t>Приведите конкретные примеры.</w:t>
      </w:r>
    </w:p>
    <w:p w14:paraId="0F1EEC78" w14:textId="77777777" w:rsidR="00154928" w:rsidRPr="00CF02CD" w:rsidRDefault="00154928" w:rsidP="00154928">
      <w:pPr>
        <w:pStyle w:val="TTEXT"/>
        <w:widowControl w:val="0"/>
        <w:tabs>
          <w:tab w:val="left" w:pos="0"/>
        </w:tabs>
        <w:ind w:left="-540" w:right="-365" w:firstLine="0"/>
      </w:pPr>
      <w:r w:rsidRPr="00CF02CD">
        <w:rPr>
          <w:noProof/>
        </w:rPr>
        <mc:AlternateContent>
          <mc:Choice Requires="wpc">
            <w:drawing>
              <wp:inline distT="0" distB="0" distL="0" distR="0" wp14:anchorId="3AABFFE4" wp14:editId="1D695691">
                <wp:extent cx="5829300" cy="2171700"/>
                <wp:effectExtent l="0" t="0" r="19050" b="0"/>
                <wp:docPr id="22" name="Полотно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05" y="228816"/>
                            <a:ext cx="3429572" cy="342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E1E1CE" w14:textId="77777777" w:rsidR="00C3464B" w:rsidRPr="009D159C" w:rsidRDefault="00C3464B" w:rsidP="0015492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Cs w:val="28"/>
                                </w:rPr>
                                <w:t xml:space="preserve">        </w:t>
                              </w:r>
                              <w:r w:rsidRPr="009D159C">
                                <w:rPr>
                                  <w:sz w:val="28"/>
                                  <w:szCs w:val="28"/>
                                </w:rPr>
                                <w:t>Рыночная инфраструктура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485662" y="1028441"/>
                            <a:ext cx="137150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6C0388" w14:textId="5D9E68BA" w:rsidR="00327632" w:rsidRPr="00327632" w:rsidRDefault="00327632" w:rsidP="00327632">
                              <w:pPr>
                                <w:jc w:val="center"/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</w:pPr>
                              <w:r w:rsidRPr="00327632"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  <w:t>Товарный рынок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10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D1052E" w14:textId="7DE9B0C6" w:rsidR="00327632" w:rsidRPr="00327632" w:rsidRDefault="00327632" w:rsidP="00327632">
                              <w:pPr>
                                <w:jc w:val="center"/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</w:pPr>
                              <w:r w:rsidRPr="00327632"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  <w:t>Финансовый рынок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4456986" y="1028441"/>
                            <a:ext cx="137069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755C78" w14:textId="726812A9" w:rsidR="00327632" w:rsidRPr="00327632" w:rsidRDefault="00327632" w:rsidP="00327632">
                              <w:pPr>
                                <w:jc w:val="center"/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</w:pPr>
                              <w:r w:rsidRPr="00327632"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  <w:t>Информационные центры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972133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FF0F8" w14:textId="707AB855" w:rsidR="00327632" w:rsidRPr="00327632" w:rsidRDefault="00327632" w:rsidP="00327632">
                              <w:pPr>
                                <w:jc w:val="center"/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</w:pPr>
                              <w:r w:rsidRPr="00327632">
                                <w:rPr>
                                  <w:rFonts w:ascii="Brush Font №1" w:hAnsi="Brush Font №1"/>
                                  <w:sz w:val="44"/>
                                  <w:szCs w:val="44"/>
                                </w:rPr>
                                <w:t>Рынок труда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752" y="571629"/>
                            <a:ext cx="685752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00267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2171414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428762" y="571629"/>
                            <a:ext cx="229124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ABFFE4" id="Полотно 22" o:spid="_x0000_s1026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2171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28" type="#_x0000_t202" style="position:absolute;left:13715;top:2288;width:3429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40E1E1CE" w14:textId="77777777" w:rsidR="00C3464B" w:rsidRPr="009D159C" w:rsidRDefault="00C3464B" w:rsidP="0015492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 xml:space="preserve">        </w:t>
                        </w:r>
                        <w:r w:rsidRPr="009D159C">
                          <w:rPr>
                            <w:sz w:val="28"/>
                            <w:szCs w:val="28"/>
                          </w:rPr>
                          <w:t>Рыночная инфраструктура</w:t>
                        </w:r>
                      </w:p>
                    </w:txbxContent>
                  </v:textbox>
                </v:shape>
                <v:rect id="Rectangle 42" o:spid="_x0000_s1029" style="position:absolute;left:14856;top:10284;width:13715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>
                  <v:textbox>
                    <w:txbxContent>
                      <w:p w14:paraId="546C0388" w14:textId="5D9E68BA" w:rsidR="00327632" w:rsidRPr="00327632" w:rsidRDefault="00327632" w:rsidP="00327632">
                        <w:pPr>
                          <w:jc w:val="center"/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</w:pPr>
                        <w:r w:rsidRPr="00327632"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  <w:t>Товарный рынок</w:t>
                        </w:r>
                      </w:p>
                    </w:txbxContent>
                  </v:textbox>
                </v:rect>
                <v:rect id="Rectangle 43" o:spid="_x0000_s1030" style="position:absolute;left:8;top:10284;width:13698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>
                  <v:textbox>
                    <w:txbxContent>
                      <w:p w14:paraId="57D1052E" w14:textId="7DE9B0C6" w:rsidR="00327632" w:rsidRPr="00327632" w:rsidRDefault="00327632" w:rsidP="00327632">
                        <w:pPr>
                          <w:jc w:val="center"/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</w:pPr>
                        <w:r w:rsidRPr="00327632"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  <w:t>Финансовый рынок</w:t>
                        </w:r>
                      </w:p>
                    </w:txbxContent>
                  </v:textbox>
                </v:rect>
                <v:rect id="Rectangle 44" o:spid="_x0000_s1031" style="position:absolute;left:44569;top:10284;width:13707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>
                  <v:textbox>
                    <w:txbxContent>
                      <w:p w14:paraId="5C755C78" w14:textId="726812A9" w:rsidR="00327632" w:rsidRPr="00327632" w:rsidRDefault="00327632" w:rsidP="00327632">
                        <w:pPr>
                          <w:jc w:val="center"/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</w:pPr>
                        <w:r w:rsidRPr="00327632"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  <w:t>Информационные центры</w:t>
                        </w:r>
                      </w:p>
                    </w:txbxContent>
                  </v:textbox>
                </v:rect>
                <v:rect id="Rectangle 45" o:spid="_x0000_s1032" style="position:absolute;left:29721;top:10284;width:13699;height:10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>
                  <v:textbox>
                    <w:txbxContent>
                      <w:p w14:paraId="451FF0F8" w14:textId="707AB855" w:rsidR="00327632" w:rsidRPr="00327632" w:rsidRDefault="00327632" w:rsidP="00327632">
                        <w:pPr>
                          <w:jc w:val="center"/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</w:pPr>
                        <w:r w:rsidRPr="00327632">
                          <w:rPr>
                            <w:rFonts w:ascii="Brush Font №1" w:hAnsi="Brush Font №1"/>
                            <w:sz w:val="44"/>
                            <w:szCs w:val="44"/>
                          </w:rPr>
                          <w:t>Рынок труда</w:t>
                        </w:r>
                      </w:p>
                    </w:txbxContent>
                  </v:textbox>
                </v:rect>
                <v:line id="Line 46" o:spid="_x0000_s1033" style="position:absolute;flip:x;visibility:visible;mso-wrap-style:square" from="6857,5716" to="13715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47" o:spid="_x0000_s1034" style="position:absolute;visibility:visible;mso-wrap-style:square" from="48002,5716" to="51435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48" o:spid="_x0000_s1035" style="position:absolute;flip:x;visibility:visible;mso-wrap-style:square" from="21714,5716" to="25146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49" o:spid="_x0000_s1036" style="position:absolute;visibility:visible;mso-wrap-style:square" from="34287,5716" to="36578,10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w10:anchorlock/>
              </v:group>
            </w:pict>
          </mc:Fallback>
        </mc:AlternateContent>
      </w:r>
    </w:p>
    <w:p w14:paraId="3062770F" w14:textId="4CE38709" w:rsidR="00154928" w:rsidRPr="00CF02CD" w:rsidRDefault="00327632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  <w:r>
        <w:t>Банки, фондовые биржи, страховые компании</w:t>
      </w:r>
    </w:p>
    <w:p w14:paraId="4C7E4E85" w14:textId="0099DF47" w:rsidR="00154928" w:rsidRPr="00CF02CD" w:rsidRDefault="00327632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  <w:r>
        <w:t>Товарные биржи, предприятия оптовой и розничной торговли, аукционы</w:t>
      </w:r>
    </w:p>
    <w:p w14:paraId="24971684" w14:textId="70379B43" w:rsidR="00154928" w:rsidRPr="00CF02CD" w:rsidRDefault="00327632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  <w:r>
        <w:t>Биржа труда, агентство по найму</w:t>
      </w:r>
    </w:p>
    <w:p w14:paraId="53478365" w14:textId="56EFE393" w:rsidR="00154928" w:rsidRPr="00CF02CD" w:rsidRDefault="00327632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  <w:r>
        <w:t>Рекламные агентства, аудиторские фирмы</w:t>
      </w:r>
    </w:p>
    <w:p w14:paraId="7988916E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14:paraId="07401DB4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14:paraId="41C035DE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14:paraId="05DF5753" w14:textId="77777777" w:rsidR="00154928" w:rsidRDefault="00154928" w:rsidP="00154928">
      <w:pPr>
        <w:pStyle w:val="TTEXT"/>
        <w:widowControl w:val="0"/>
        <w:tabs>
          <w:tab w:val="left" w:pos="0"/>
        </w:tabs>
        <w:ind w:left="-540" w:right="-365" w:firstLine="0"/>
      </w:pPr>
    </w:p>
    <w:p w14:paraId="6425BE2D" w14:textId="77777777" w:rsidR="00154928" w:rsidRDefault="00154928" w:rsidP="00154928">
      <w:pPr>
        <w:numPr>
          <w:ilvl w:val="0"/>
          <w:numId w:val="23"/>
        </w:numPr>
        <w:tabs>
          <w:tab w:val="left" w:pos="-900"/>
          <w:tab w:val="num" w:pos="-720"/>
          <w:tab w:val="left" w:pos="0"/>
        </w:tabs>
        <w:autoSpaceDE w:val="0"/>
        <w:autoSpaceDN w:val="0"/>
        <w:adjustRightInd w:val="0"/>
        <w:ind w:right="-185" w:firstLine="0"/>
        <w:jc w:val="both"/>
        <w:rPr>
          <w:rFonts w:eastAsia="Times-Roman"/>
          <w:sz w:val="28"/>
          <w:szCs w:val="28"/>
        </w:rPr>
      </w:pPr>
      <w:r w:rsidRPr="007E10CE">
        <w:rPr>
          <w:rFonts w:eastAsia="Times-Roman"/>
          <w:sz w:val="28"/>
          <w:szCs w:val="28"/>
        </w:rPr>
        <w:t xml:space="preserve">Денежная масса в экономике </w:t>
      </w:r>
      <w:r w:rsidRPr="007E10CE">
        <w:rPr>
          <w:rFonts w:eastAsia="Times-Italic"/>
          <w:iCs/>
          <w:sz w:val="28"/>
          <w:szCs w:val="28"/>
        </w:rPr>
        <w:t xml:space="preserve">М </w:t>
      </w:r>
      <w:r w:rsidRPr="007E10CE">
        <w:rPr>
          <w:rFonts w:eastAsia="Times-Roman"/>
          <w:sz w:val="28"/>
          <w:szCs w:val="28"/>
        </w:rPr>
        <w:t xml:space="preserve">в </w:t>
      </w:r>
      <w:r>
        <w:rPr>
          <w:rFonts w:eastAsia="Times-Roman"/>
          <w:sz w:val="28"/>
          <w:szCs w:val="28"/>
        </w:rPr>
        <w:t>начале года составляла 172 млрд</w:t>
      </w:r>
      <w:r w:rsidRPr="007E10CE">
        <w:rPr>
          <w:rFonts w:eastAsia="Times-Roman"/>
          <w:sz w:val="28"/>
          <w:szCs w:val="28"/>
        </w:rPr>
        <w:t xml:space="preserve"> руб., скорость обращения денег за период не менялась и была равна 0,8. Уровень цен также не изменялся. В конце года количество денег увеличилось в 1,5 раза. Определите величину роста (спада) экономики в процентах.</w:t>
      </w:r>
    </w:p>
    <w:p w14:paraId="16FDB8F0" w14:textId="030B98ED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185" w:firstLine="0"/>
        <w:rPr>
          <w:rFonts w:ascii="Brush Font №1" w:hAnsi="Brush Font №1"/>
          <w:sz w:val="48"/>
          <w:szCs w:val="44"/>
        </w:rPr>
      </w:pP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Уравнение количественной теории денег: M*V = Q*P</w:t>
      </w:r>
    </w:p>
    <w:p w14:paraId="1EAC9AF1" w14:textId="0C5BFE0E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  <w:rPr>
          <w:rFonts w:ascii="Brush Font №1" w:hAnsi="Brush Font №1"/>
          <w:sz w:val="48"/>
          <w:szCs w:val="44"/>
        </w:rPr>
      </w:pP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Начало года: 172*0,8= Q1; Q1 = 137,6</w:t>
      </w:r>
    </w:p>
    <w:p w14:paraId="5EC0DB87" w14:textId="71222F16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Конец года: 172*1,5*0,8 = Q2; Q2 = 206,4</w:t>
      </w:r>
    </w:p>
    <w:p w14:paraId="27B2AAED" w14:textId="60CA2B16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  <w:rPr>
          <w:rFonts w:ascii="Brush Font №1" w:hAnsi="Brush Font №1"/>
          <w:color w:val="000000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Рост выпуска продукции составит:</w:t>
      </w:r>
    </w:p>
    <w:p w14:paraId="46E3C2F5" w14:textId="5A9796DA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  <w:rPr>
          <w:rFonts w:asciiTheme="minorHAnsi" w:hAnsiTheme="minorHAnsi"/>
          <w:color w:val="000000"/>
          <w:sz w:val="27"/>
          <w:szCs w:val="27"/>
          <w:shd w:val="clear" w:color="auto" w:fill="FFFFFF"/>
        </w:rPr>
      </w:pP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(Q2</w:t>
      </w:r>
      <w:r>
        <w:rPr>
          <w:rFonts w:ascii="Helvetica" w:hAnsi="Helvetica"/>
          <w:color w:val="000000"/>
          <w:sz w:val="27"/>
          <w:szCs w:val="27"/>
          <w:shd w:val="clear" w:color="auto" w:fill="FFFFFF"/>
        </w:rPr>
        <w:t xml:space="preserve"> – </w:t>
      </w: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Q</w:t>
      </w:r>
      <w:proofErr w:type="gramStart"/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1)Q</w:t>
      </w:r>
      <w:proofErr w:type="gramEnd"/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1 *100%</w:t>
      </w:r>
      <w:r>
        <w:rPr>
          <w:rFonts w:ascii="Helvetica" w:hAnsi="Helvetica"/>
          <w:color w:val="000000"/>
          <w:sz w:val="27"/>
          <w:szCs w:val="27"/>
          <w:shd w:val="clear" w:color="auto" w:fill="FFFFFF"/>
        </w:rPr>
        <w:t xml:space="preserve"> </w:t>
      </w: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= (206,4</w:t>
      </w:r>
      <w:r>
        <w:rPr>
          <w:rFonts w:ascii="Helvetica" w:hAnsi="Helvetica"/>
          <w:color w:val="000000"/>
          <w:sz w:val="27"/>
          <w:szCs w:val="27"/>
          <w:shd w:val="clear" w:color="auto" w:fill="FFFFFF"/>
        </w:rPr>
        <w:t>-</w:t>
      </w:r>
      <w:r w:rsidRPr="00673B04">
        <w:rPr>
          <w:rFonts w:ascii="Brush Font №1" w:hAnsi="Brush Font №1"/>
          <w:color w:val="000000"/>
          <w:sz w:val="44"/>
          <w:szCs w:val="44"/>
          <w:shd w:val="clear" w:color="auto" w:fill="FFFFFF"/>
        </w:rPr>
        <w:t>137,6)/137,6*100% = 50%</w:t>
      </w:r>
    </w:p>
    <w:p w14:paraId="660601D8" w14:textId="0F81A6B2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  <w:rPr>
          <w:rFonts w:asciiTheme="minorHAnsi" w:hAnsiTheme="minorHAnsi"/>
          <w:color w:val="000000"/>
          <w:sz w:val="27"/>
          <w:szCs w:val="27"/>
          <w:shd w:val="clear" w:color="auto" w:fill="FFFFFF"/>
        </w:rPr>
      </w:pPr>
    </w:p>
    <w:p w14:paraId="7BE4AB5D" w14:textId="77777777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  <w:rPr>
          <w:rFonts w:asciiTheme="minorHAnsi" w:hAnsiTheme="minorHAnsi"/>
        </w:rPr>
      </w:pPr>
    </w:p>
    <w:p w14:paraId="0C541A9F" w14:textId="77777777" w:rsidR="00154928" w:rsidRPr="007E10CE" w:rsidRDefault="00154928" w:rsidP="00154928">
      <w:pPr>
        <w:tabs>
          <w:tab w:val="left" w:pos="-900"/>
          <w:tab w:val="left" w:pos="0"/>
        </w:tabs>
        <w:autoSpaceDE w:val="0"/>
        <w:autoSpaceDN w:val="0"/>
        <w:adjustRightInd w:val="0"/>
        <w:ind w:left="-540"/>
        <w:jc w:val="both"/>
        <w:rPr>
          <w:rFonts w:eastAsia="Times-Roman"/>
          <w:sz w:val="28"/>
          <w:szCs w:val="28"/>
        </w:rPr>
      </w:pPr>
    </w:p>
    <w:p w14:paraId="118DF50B" w14:textId="77777777" w:rsidR="00154928" w:rsidRPr="00FD0791" w:rsidRDefault="00154928" w:rsidP="00154928">
      <w:pPr>
        <w:tabs>
          <w:tab w:val="left" w:pos="-900"/>
          <w:tab w:val="left" w:pos="0"/>
        </w:tabs>
        <w:autoSpaceDE w:val="0"/>
        <w:autoSpaceDN w:val="0"/>
        <w:adjustRightInd w:val="0"/>
        <w:ind w:left="-540" w:right="-185"/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3.  </w:t>
      </w:r>
      <w:proofErr w:type="spellStart"/>
      <w:r w:rsidRPr="007E10CE">
        <w:rPr>
          <w:sz w:val="28"/>
          <w:szCs w:val="28"/>
        </w:rPr>
        <w:t>Проранжируйте</w:t>
      </w:r>
      <w:proofErr w:type="spellEnd"/>
      <w:r w:rsidRPr="007E10CE">
        <w:rPr>
          <w:sz w:val="28"/>
          <w:szCs w:val="28"/>
        </w:rPr>
        <w:t xml:space="preserve"> (расставьте по рангу) в порядке убывания ликвидности следующие активы:  бывший в употреблении холодильник «Саратов» </w:t>
      </w:r>
      <w:smartTag w:uri="urn:schemas-microsoft-com:office:smarttags" w:element="metricconverter">
        <w:smartTagPr>
          <w:attr w:name="ProductID" w:val="1972 г"/>
        </w:smartTagPr>
        <w:r w:rsidRPr="007E10CE">
          <w:rPr>
            <w:sz w:val="28"/>
            <w:szCs w:val="28"/>
          </w:rPr>
          <w:t>1972 г</w:t>
        </w:r>
      </w:smartTag>
      <w:r w:rsidRPr="007E10CE">
        <w:rPr>
          <w:sz w:val="28"/>
          <w:szCs w:val="28"/>
        </w:rPr>
        <w:t xml:space="preserve">. выпуска; облигации государственного займа, банковский депозит сроком на 2 года, автомобиль «Жигули» </w:t>
      </w:r>
      <w:smartTag w:uri="urn:schemas-microsoft-com:office:smarttags" w:element="metricconverter">
        <w:smartTagPr>
          <w:attr w:name="ProductID" w:val="2007 г"/>
        </w:smartTagPr>
        <w:r w:rsidRPr="007E10CE">
          <w:rPr>
            <w:sz w:val="28"/>
            <w:szCs w:val="28"/>
          </w:rPr>
          <w:t>2007 г</w:t>
        </w:r>
      </w:smartTag>
      <w:r w:rsidRPr="007E10CE">
        <w:rPr>
          <w:sz w:val="28"/>
          <w:szCs w:val="28"/>
        </w:rPr>
        <w:t>. выпуска (не битый, один хозяин); наличные деньги в шкатулке на кухне; деньги в Сбербанке на счете «До востребования»; средства, перечисленные Вами  авансом на счет оператора мобильной связи; купюра номиналом 100 долл</w:t>
      </w:r>
      <w:r>
        <w:rPr>
          <w:sz w:val="28"/>
          <w:szCs w:val="28"/>
        </w:rPr>
        <w:t>.</w:t>
      </w:r>
      <w:r w:rsidRPr="007E10CE">
        <w:rPr>
          <w:sz w:val="28"/>
          <w:szCs w:val="28"/>
        </w:rPr>
        <w:t xml:space="preserve"> США;  8,5 </w:t>
      </w:r>
      <w:r>
        <w:rPr>
          <w:sz w:val="28"/>
          <w:szCs w:val="28"/>
        </w:rPr>
        <w:t>евро</w:t>
      </w:r>
      <w:r w:rsidRPr="007E10CE">
        <w:rPr>
          <w:sz w:val="28"/>
          <w:szCs w:val="28"/>
        </w:rPr>
        <w:t xml:space="preserve"> металлическими монетами, оставшиеся после прошлогодней поездки в Германию.  </w:t>
      </w:r>
    </w:p>
    <w:p w14:paraId="0DFE7214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14:paraId="756B1CE3" w14:textId="1443E7A5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деньги в Сбербанке на счете «До востребования» ;</w:t>
      </w:r>
    </w:p>
    <w:p w14:paraId="29403670" w14:textId="0FB61595" w:rsidR="00154928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sz w:val="44"/>
          <w:szCs w:val="44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купюра номиналом 100 долларов США;</w:t>
      </w:r>
    </w:p>
    <w:p w14:paraId="1F7537D6" w14:textId="7DF7FC24" w:rsidR="00154928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 xml:space="preserve">8,5 ЕВРО металлическими монетами, оставшиеся после прошлогодней поездки </w:t>
      </w:r>
    </w:p>
    <w:p w14:paraId="5596F813" w14:textId="2D90FB79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в Германию.</w:t>
      </w:r>
    </w:p>
    <w:p w14:paraId="6EA78E29" w14:textId="29DBAE7A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банковский депозит сроком на 2 года</w:t>
      </w:r>
    </w:p>
    <w:p w14:paraId="4E04958E" w14:textId="5D22F6E5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облигации государственного займа</w:t>
      </w:r>
    </w:p>
    <w:p w14:paraId="4893763C" w14:textId="22D66FFC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средства, перечисленные Вами авансом на счет оператора мобильной связи;</w:t>
      </w:r>
    </w:p>
    <w:p w14:paraId="0EF33DD1" w14:textId="084C4D94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автомобиль «Жигули» 2007 г. выпуска ( не битый, один хозяин) ;</w:t>
      </w:r>
    </w:p>
    <w:p w14:paraId="7248E4A7" w14:textId="13C096A8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="Brush Font №1" w:hAnsi="Brush Font №1"/>
          <w:color w:val="333333"/>
          <w:sz w:val="44"/>
          <w:szCs w:val="44"/>
          <w:shd w:val="clear" w:color="auto" w:fill="FFFFFF"/>
        </w:rPr>
      </w:pPr>
      <w:r w:rsidRPr="00673B04">
        <w:rPr>
          <w:rFonts w:ascii="Brush Font №1" w:hAnsi="Brush Font №1"/>
          <w:color w:val="333333"/>
          <w:sz w:val="44"/>
          <w:szCs w:val="44"/>
          <w:shd w:val="clear" w:color="auto" w:fill="FFFFFF"/>
        </w:rPr>
        <w:t>бывший в употреблении холодильник «Саратов» 1972 г. выпуска;</w:t>
      </w:r>
    </w:p>
    <w:p w14:paraId="5E605F7B" w14:textId="323BD138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color w:val="333333"/>
          <w:sz w:val="23"/>
          <w:szCs w:val="23"/>
          <w:shd w:val="clear" w:color="auto" w:fill="FFFFFF"/>
        </w:rPr>
      </w:pPr>
    </w:p>
    <w:p w14:paraId="3BD61B86" w14:textId="6D885123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color w:val="333333"/>
          <w:sz w:val="23"/>
          <w:szCs w:val="23"/>
          <w:shd w:val="clear" w:color="auto" w:fill="FFFFFF"/>
        </w:rPr>
      </w:pPr>
    </w:p>
    <w:p w14:paraId="219DA4F3" w14:textId="0D15E01E" w:rsid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  <w:color w:val="333333"/>
          <w:sz w:val="23"/>
          <w:szCs w:val="23"/>
          <w:shd w:val="clear" w:color="auto" w:fill="FFFFFF"/>
        </w:rPr>
      </w:pPr>
    </w:p>
    <w:p w14:paraId="1B4399B8" w14:textId="77777777" w:rsidR="00673B04" w:rsidRPr="00673B04" w:rsidRDefault="00673B0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rFonts w:asciiTheme="minorHAnsi" w:hAnsiTheme="minorHAnsi"/>
        </w:rPr>
      </w:pPr>
    </w:p>
    <w:sectPr w:rsidR="00673B04" w:rsidRPr="00673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6D32ED2-E6FD-4832-B5BC-A895BB971A4B}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  <w:embedBold r:id="rId2" w:fontKey="{A9EB37C4-508C-4B78-9F4C-949376275E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EB24952E-ACEE-4679-8CB9-F74F73598E7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089ACD38-66BF-40FB-9C48-B3B7695621B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8084DD1F-FC64-4ED7-9159-613C2A64D04C}"/>
  </w:font>
  <w:font w:name="Brush Font №1">
    <w:charset w:val="00"/>
    <w:family w:val="auto"/>
    <w:pitch w:val="variable"/>
    <w:sig w:usb0="00000203" w:usb1="00000000" w:usb2="00000000" w:usb3="00000000" w:csb0="00000001" w:csb1="00000000"/>
    <w:embedRegular r:id="rId6" w:fontKey="{B385B86E-C019-4B44-84C6-D976BDD114D5}"/>
  </w:font>
  <w:font w:name="Times-Roman">
    <w:altName w:val="Arial Unicode MS"/>
    <w:panose1 w:val="00000000000000000000"/>
    <w:charset w:val="80"/>
    <w:family w:val="roman"/>
    <w:notTrueType/>
    <w:pitch w:val="default"/>
    <w:sig w:usb0="00000003" w:usb1="08070000" w:usb2="00000010" w:usb3="00000000" w:csb0="00020001" w:csb1="00000000"/>
  </w:font>
  <w:font w:name="Times-Italic">
    <w:altName w:val="Arial Unicode MS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DF6A3494-6E84-4B87-8FD2-0217BA53402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8" w:fontKey="{DE7F1F66-100B-4F3A-B678-105ACAE7CA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F24"/>
    <w:multiLevelType w:val="hybridMultilevel"/>
    <w:tmpl w:val="014E4568"/>
    <w:lvl w:ilvl="0" w:tplc="4386BE52">
      <w:start w:val="1"/>
      <w:numFmt w:val="decimal"/>
      <w:lvlText w:val="%1."/>
      <w:lvlJc w:val="left"/>
      <w:pPr>
        <w:tabs>
          <w:tab w:val="num" w:pos="454"/>
        </w:tabs>
        <w:ind w:left="45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74"/>
        </w:tabs>
        <w:ind w:left="11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94"/>
        </w:tabs>
        <w:ind w:left="18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14"/>
        </w:tabs>
        <w:ind w:left="26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34"/>
        </w:tabs>
        <w:ind w:left="33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54"/>
        </w:tabs>
        <w:ind w:left="40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74"/>
        </w:tabs>
        <w:ind w:left="47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94"/>
        </w:tabs>
        <w:ind w:left="54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14"/>
        </w:tabs>
        <w:ind w:left="6214" w:hanging="180"/>
      </w:pPr>
      <w:rPr>
        <w:rFonts w:cs="Times New Roman"/>
      </w:rPr>
    </w:lvl>
  </w:abstractNum>
  <w:abstractNum w:abstractNumId="1" w15:restartNumberingAfterBreak="0">
    <w:nsid w:val="134C0E25"/>
    <w:multiLevelType w:val="hybridMultilevel"/>
    <w:tmpl w:val="13C825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47B66EC"/>
    <w:multiLevelType w:val="hybridMultilevel"/>
    <w:tmpl w:val="78DE7FD6"/>
    <w:lvl w:ilvl="0" w:tplc="F7D8DE08">
      <w:start w:val="2"/>
      <w:numFmt w:val="decimal"/>
      <w:lvlText w:val="%1."/>
      <w:lvlJc w:val="left"/>
      <w:pPr>
        <w:tabs>
          <w:tab w:val="num" w:pos="-540"/>
        </w:tabs>
        <w:ind w:left="-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  <w:rPr>
        <w:rFonts w:cs="Times New Roman"/>
      </w:rPr>
    </w:lvl>
  </w:abstractNum>
  <w:abstractNum w:abstractNumId="3" w15:restartNumberingAfterBreak="0">
    <w:nsid w:val="15A475B8"/>
    <w:multiLevelType w:val="hybridMultilevel"/>
    <w:tmpl w:val="A51A6C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896168"/>
    <w:multiLevelType w:val="hybridMultilevel"/>
    <w:tmpl w:val="1B503166"/>
    <w:lvl w:ilvl="0" w:tplc="1938DB06">
      <w:start w:val="2"/>
      <w:numFmt w:val="decimal"/>
      <w:lvlText w:val="%1."/>
      <w:lvlJc w:val="left"/>
      <w:pPr>
        <w:tabs>
          <w:tab w:val="num" w:pos="1013"/>
        </w:tabs>
        <w:ind w:left="101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33"/>
        </w:tabs>
        <w:ind w:left="173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53"/>
        </w:tabs>
        <w:ind w:left="245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173"/>
        </w:tabs>
        <w:ind w:left="317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93"/>
        </w:tabs>
        <w:ind w:left="389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13"/>
        </w:tabs>
        <w:ind w:left="461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33"/>
        </w:tabs>
        <w:ind w:left="533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053"/>
        </w:tabs>
        <w:ind w:left="605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773"/>
        </w:tabs>
        <w:ind w:left="6773" w:hanging="180"/>
      </w:pPr>
      <w:rPr>
        <w:rFonts w:cs="Times New Roman"/>
      </w:rPr>
    </w:lvl>
  </w:abstractNum>
  <w:abstractNum w:abstractNumId="5" w15:restartNumberingAfterBreak="0">
    <w:nsid w:val="1F150D43"/>
    <w:multiLevelType w:val="hybridMultilevel"/>
    <w:tmpl w:val="73E4938E"/>
    <w:lvl w:ilvl="0" w:tplc="6AC8DAA2">
      <w:start w:val="8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6" w15:restartNumberingAfterBreak="0">
    <w:nsid w:val="1F357583"/>
    <w:multiLevelType w:val="multilevel"/>
    <w:tmpl w:val="78D03CA0"/>
    <w:numStyleLink w:val="a"/>
  </w:abstractNum>
  <w:abstractNum w:abstractNumId="7" w15:restartNumberingAfterBreak="0">
    <w:nsid w:val="2979323A"/>
    <w:multiLevelType w:val="hybridMultilevel"/>
    <w:tmpl w:val="273EFDDA"/>
    <w:lvl w:ilvl="0" w:tplc="6AC8DAA2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8" w15:restartNumberingAfterBreak="0">
    <w:nsid w:val="2C125A46"/>
    <w:multiLevelType w:val="hybridMultilevel"/>
    <w:tmpl w:val="012A05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EBA4C8D"/>
    <w:multiLevelType w:val="hybridMultilevel"/>
    <w:tmpl w:val="20B419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94F3CAE"/>
    <w:multiLevelType w:val="multilevel"/>
    <w:tmpl w:val="78D03CA0"/>
    <w:numStyleLink w:val="a"/>
  </w:abstractNum>
  <w:abstractNum w:abstractNumId="11" w15:restartNumberingAfterBreak="0">
    <w:nsid w:val="39861707"/>
    <w:multiLevelType w:val="hybridMultilevel"/>
    <w:tmpl w:val="74AC55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A58120C"/>
    <w:multiLevelType w:val="hybridMultilevel"/>
    <w:tmpl w:val="2EF82A68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E3B230C"/>
    <w:multiLevelType w:val="hybridMultilevel"/>
    <w:tmpl w:val="3D2E5904"/>
    <w:lvl w:ilvl="0" w:tplc="82B043B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4" w15:restartNumberingAfterBreak="0">
    <w:nsid w:val="3F3E0138"/>
    <w:multiLevelType w:val="multilevel"/>
    <w:tmpl w:val="78D03CA0"/>
    <w:styleLink w:val="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6531F84"/>
    <w:multiLevelType w:val="hybridMultilevel"/>
    <w:tmpl w:val="19C4C132"/>
    <w:lvl w:ilvl="0" w:tplc="5BA8A7AC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6" w15:restartNumberingAfterBreak="0">
    <w:nsid w:val="4A915274"/>
    <w:multiLevelType w:val="hybridMultilevel"/>
    <w:tmpl w:val="9560EEA4"/>
    <w:lvl w:ilvl="0" w:tplc="0450CC06">
      <w:start w:val="1"/>
      <w:numFmt w:val="decimal"/>
      <w:pStyle w:val="TNAME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D7F4B0C"/>
    <w:multiLevelType w:val="hybridMultilevel"/>
    <w:tmpl w:val="6994E0CE"/>
    <w:lvl w:ilvl="0" w:tplc="530A19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4DCF55D1"/>
    <w:multiLevelType w:val="hybridMultilevel"/>
    <w:tmpl w:val="50368F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7A514DA"/>
    <w:multiLevelType w:val="multilevel"/>
    <w:tmpl w:val="78D03CA0"/>
    <w:numStyleLink w:val="a"/>
  </w:abstractNum>
  <w:abstractNum w:abstractNumId="20" w15:restartNumberingAfterBreak="0">
    <w:nsid w:val="5BE822E8"/>
    <w:multiLevelType w:val="hybridMultilevel"/>
    <w:tmpl w:val="1B969858"/>
    <w:lvl w:ilvl="0" w:tplc="6BB8EC9E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21" w15:restartNumberingAfterBreak="0">
    <w:nsid w:val="5D486829"/>
    <w:multiLevelType w:val="hybridMultilevel"/>
    <w:tmpl w:val="394EF786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6B88E1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DC81E1C"/>
    <w:multiLevelType w:val="hybridMultilevel"/>
    <w:tmpl w:val="7FB4B3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0F858DD"/>
    <w:multiLevelType w:val="hybridMultilevel"/>
    <w:tmpl w:val="B2E0F2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41E0C4F"/>
    <w:multiLevelType w:val="hybridMultilevel"/>
    <w:tmpl w:val="BAECA0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B8F2409"/>
    <w:multiLevelType w:val="hybridMultilevel"/>
    <w:tmpl w:val="3D0EC9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CD03358"/>
    <w:multiLevelType w:val="hybridMultilevel"/>
    <w:tmpl w:val="778239F8"/>
    <w:lvl w:ilvl="0" w:tplc="6AC8DAA2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27" w15:restartNumberingAfterBreak="0">
    <w:nsid w:val="7C006F71"/>
    <w:multiLevelType w:val="hybridMultilevel"/>
    <w:tmpl w:val="4B7C6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24"/>
  </w:num>
  <w:num w:numId="5">
    <w:abstractNumId w:val="9"/>
  </w:num>
  <w:num w:numId="6">
    <w:abstractNumId w:val="22"/>
  </w:num>
  <w:num w:numId="7">
    <w:abstractNumId w:val="11"/>
  </w:num>
  <w:num w:numId="8">
    <w:abstractNumId w:val="1"/>
  </w:num>
  <w:num w:numId="9">
    <w:abstractNumId w:val="23"/>
  </w:num>
  <w:num w:numId="10">
    <w:abstractNumId w:val="8"/>
  </w:num>
  <w:num w:numId="11">
    <w:abstractNumId w:val="27"/>
  </w:num>
  <w:num w:numId="12">
    <w:abstractNumId w:val="21"/>
  </w:num>
  <w:num w:numId="13">
    <w:abstractNumId w:val="12"/>
  </w:num>
  <w:num w:numId="14">
    <w:abstractNumId w:val="14"/>
  </w:num>
  <w:num w:numId="15">
    <w:abstractNumId w:val="6"/>
  </w:num>
  <w:num w:numId="16">
    <w:abstractNumId w:val="10"/>
  </w:num>
  <w:num w:numId="17">
    <w:abstractNumId w:val="19"/>
  </w:num>
  <w:num w:numId="18">
    <w:abstractNumId w:val="7"/>
  </w:num>
  <w:num w:numId="19">
    <w:abstractNumId w:val="26"/>
  </w:num>
  <w:num w:numId="20">
    <w:abstractNumId w:val="5"/>
  </w:num>
  <w:num w:numId="21">
    <w:abstractNumId w:val="4"/>
  </w:num>
  <w:num w:numId="22">
    <w:abstractNumId w:val="15"/>
  </w:num>
  <w:num w:numId="23">
    <w:abstractNumId w:val="2"/>
  </w:num>
  <w:num w:numId="24">
    <w:abstractNumId w:val="17"/>
  </w:num>
  <w:num w:numId="25">
    <w:abstractNumId w:val="20"/>
  </w:num>
  <w:num w:numId="26">
    <w:abstractNumId w:val="0"/>
  </w:num>
  <w:num w:numId="27">
    <w:abstractNumId w:val="13"/>
  </w:num>
  <w:num w:numId="28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928"/>
    <w:rsid w:val="00154928"/>
    <w:rsid w:val="00327632"/>
    <w:rsid w:val="00407BFE"/>
    <w:rsid w:val="00673B04"/>
    <w:rsid w:val="00C3464B"/>
    <w:rsid w:val="00D73CD3"/>
    <w:rsid w:val="00E93AB4"/>
    <w:rsid w:val="00EE5A3A"/>
    <w:rsid w:val="00FC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7023589"/>
  <w15:chartTrackingRefBased/>
  <w15:docId w15:val="{34F67C6B-AE4E-4B77-A0C8-6DDBD3FF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4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154928"/>
    <w:pPr>
      <w:keepNext/>
      <w:spacing w:before="240" w:after="60"/>
      <w:jc w:val="center"/>
      <w:outlineLvl w:val="0"/>
    </w:pPr>
    <w:rPr>
      <w:rFonts w:ascii="Monotype Corsiva" w:hAnsi="Monotype Corsiva" w:cs="Arial"/>
      <w:b/>
      <w:bCs/>
      <w:kern w:val="32"/>
      <w:sz w:val="28"/>
      <w:szCs w:val="32"/>
    </w:rPr>
  </w:style>
  <w:style w:type="paragraph" w:styleId="2">
    <w:name w:val="heading 2"/>
    <w:basedOn w:val="3"/>
    <w:next w:val="a0"/>
    <w:link w:val="20"/>
    <w:qFormat/>
    <w:rsid w:val="00154928"/>
    <w:pPr>
      <w:keepNext w:val="0"/>
      <w:tabs>
        <w:tab w:val="right" w:leader="dot" w:pos="9345"/>
      </w:tabs>
      <w:spacing w:before="0" w:after="0"/>
      <w:ind w:left="240"/>
      <w:outlineLvl w:val="1"/>
    </w:pPr>
    <w:rPr>
      <w:rFonts w:ascii="Times New Roman" w:hAnsi="Times New Roman" w:cs="Times New Roman"/>
      <w:b w:val="0"/>
      <w:bCs w:val="0"/>
      <w:smallCaps/>
      <w:noProof/>
      <w:sz w:val="20"/>
      <w:szCs w:val="20"/>
    </w:rPr>
  </w:style>
  <w:style w:type="paragraph" w:styleId="3">
    <w:name w:val="heading 3"/>
    <w:basedOn w:val="a0"/>
    <w:next w:val="a0"/>
    <w:link w:val="30"/>
    <w:qFormat/>
    <w:rsid w:val="0015492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154928"/>
    <w:rPr>
      <w:rFonts w:ascii="Monotype Corsiva" w:eastAsia="Times New Roman" w:hAnsi="Monotype Corsiva" w:cs="Arial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rsid w:val="00154928"/>
    <w:rPr>
      <w:rFonts w:ascii="Times New Roman" w:eastAsia="Times New Roman" w:hAnsi="Times New Roman" w:cs="Times New Roman"/>
      <w:smallCaps/>
      <w:noProof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154928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HTML">
    <w:name w:val="HTML Preformatted"/>
    <w:basedOn w:val="a0"/>
    <w:link w:val="HTML0"/>
    <w:rsid w:val="00154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549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footer"/>
    <w:basedOn w:val="a0"/>
    <w:link w:val="a5"/>
    <w:rsid w:val="0015492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1"/>
    <w:rsid w:val="00154928"/>
  </w:style>
  <w:style w:type="paragraph" w:styleId="a7">
    <w:name w:val="Normal (Web)"/>
    <w:basedOn w:val="a0"/>
    <w:rsid w:val="00154928"/>
    <w:pPr>
      <w:spacing w:before="100" w:beforeAutospacing="1" w:after="100" w:afterAutospacing="1"/>
    </w:pPr>
  </w:style>
  <w:style w:type="paragraph" w:styleId="a8">
    <w:name w:val="Document Map"/>
    <w:basedOn w:val="a0"/>
    <w:link w:val="a9"/>
    <w:semiHidden/>
    <w:rsid w:val="00154928"/>
    <w:pPr>
      <w:shd w:val="clear" w:color="auto" w:fill="000080"/>
    </w:pPr>
    <w:rPr>
      <w:rFonts w:ascii="Tahoma" w:hAnsi="Tahoma" w:cs="Tahoma"/>
    </w:rPr>
  </w:style>
  <w:style w:type="character" w:customStyle="1" w:styleId="a9">
    <w:name w:val="Схема документа Знак"/>
    <w:basedOn w:val="a1"/>
    <w:link w:val="a8"/>
    <w:semiHidden/>
    <w:rsid w:val="00154928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a">
    <w:name w:val="footnote text"/>
    <w:basedOn w:val="a0"/>
    <w:link w:val="ab"/>
    <w:semiHidden/>
    <w:rsid w:val="00154928"/>
    <w:rPr>
      <w:sz w:val="20"/>
      <w:szCs w:val="20"/>
    </w:rPr>
  </w:style>
  <w:style w:type="character" w:customStyle="1" w:styleId="ab">
    <w:name w:val="Текст сноски Знак"/>
    <w:basedOn w:val="a1"/>
    <w:link w:val="aa"/>
    <w:semiHidden/>
    <w:rsid w:val="0015492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semiHidden/>
    <w:rsid w:val="00154928"/>
    <w:rPr>
      <w:vertAlign w:val="superscript"/>
    </w:rPr>
  </w:style>
  <w:style w:type="paragraph" w:styleId="ad">
    <w:name w:val="Body Text Indent"/>
    <w:basedOn w:val="a0"/>
    <w:link w:val="ae"/>
    <w:rsid w:val="00154928"/>
    <w:pPr>
      <w:ind w:firstLine="540"/>
      <w:jc w:val="both"/>
    </w:pPr>
    <w:rPr>
      <w:sz w:val="28"/>
    </w:rPr>
  </w:style>
  <w:style w:type="character" w:customStyle="1" w:styleId="ae">
    <w:name w:val="Основной текст с отступом Знак"/>
    <w:basedOn w:val="a1"/>
    <w:link w:val="ad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Indent 2"/>
    <w:basedOn w:val="a0"/>
    <w:link w:val="22"/>
    <w:rsid w:val="00154928"/>
    <w:pPr>
      <w:spacing w:line="360" w:lineRule="auto"/>
      <w:ind w:firstLine="539"/>
      <w:jc w:val="both"/>
    </w:pPr>
    <w:rPr>
      <w:sz w:val="28"/>
    </w:rPr>
  </w:style>
  <w:style w:type="character" w:customStyle="1" w:styleId="22">
    <w:name w:val="Основной текст с отступом 2 Знак"/>
    <w:basedOn w:val="a1"/>
    <w:link w:val="21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Iauiue">
    <w:name w:val="Iau?iue"/>
    <w:rsid w:val="0015492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">
    <w:name w:val="Table Grid"/>
    <w:basedOn w:val="a2"/>
    <w:rsid w:val="00154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EXT">
    <w:name w:val="TTEXT"/>
    <w:basedOn w:val="a0"/>
    <w:link w:val="TTEXT0"/>
    <w:rsid w:val="00154928"/>
    <w:pPr>
      <w:ind w:firstLine="709"/>
      <w:jc w:val="both"/>
    </w:pPr>
    <w:rPr>
      <w:sz w:val="28"/>
    </w:rPr>
  </w:style>
  <w:style w:type="character" w:customStyle="1" w:styleId="TTEXT0">
    <w:name w:val="TTEXT Знак"/>
    <w:link w:val="TTEXT"/>
    <w:locked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PARTS">
    <w:name w:val="TPARTS"/>
    <w:basedOn w:val="a0"/>
    <w:next w:val="THEADER"/>
    <w:rsid w:val="00154928"/>
    <w:pPr>
      <w:jc w:val="center"/>
      <w:outlineLvl w:val="0"/>
    </w:pPr>
    <w:rPr>
      <w:b/>
      <w:sz w:val="32"/>
      <w:u w:val="single"/>
    </w:rPr>
  </w:style>
  <w:style w:type="paragraph" w:customStyle="1" w:styleId="THEADER">
    <w:name w:val="THEADER"/>
    <w:basedOn w:val="a0"/>
    <w:next w:val="TNAME"/>
    <w:rsid w:val="00154928"/>
    <w:pPr>
      <w:jc w:val="center"/>
      <w:outlineLvl w:val="1"/>
    </w:pPr>
    <w:rPr>
      <w:b/>
      <w:sz w:val="28"/>
    </w:rPr>
  </w:style>
  <w:style w:type="paragraph" w:styleId="11">
    <w:name w:val="toc 1"/>
    <w:basedOn w:val="a0"/>
    <w:next w:val="a0"/>
    <w:autoRedefine/>
    <w:semiHidden/>
    <w:rsid w:val="00154928"/>
    <w:pPr>
      <w:spacing w:before="120" w:after="120"/>
    </w:pPr>
    <w:rPr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semiHidden/>
    <w:rsid w:val="00154928"/>
    <w:pPr>
      <w:ind w:left="240"/>
    </w:pPr>
    <w:rPr>
      <w:smallCaps/>
      <w:sz w:val="20"/>
      <w:szCs w:val="20"/>
    </w:rPr>
  </w:style>
  <w:style w:type="character" w:styleId="af0">
    <w:name w:val="Hyperlink"/>
    <w:rsid w:val="00154928"/>
    <w:rPr>
      <w:rFonts w:ascii="Times New Roman" w:hAnsi="Times New Roman"/>
      <w:noProof/>
      <w:color w:val="0000FF"/>
      <w:sz w:val="28"/>
      <w:szCs w:val="24"/>
      <w:u w:val="single"/>
      <w:lang w:val="ru-RU" w:eastAsia="ru-RU" w:bidi="ar-SA"/>
    </w:rPr>
  </w:style>
  <w:style w:type="paragraph" w:customStyle="1" w:styleId="TNAME">
    <w:name w:val="TNAME"/>
    <w:basedOn w:val="TTEXT"/>
    <w:next w:val="TTEXT"/>
    <w:link w:val="TNAME0"/>
    <w:rsid w:val="00154928"/>
    <w:pPr>
      <w:widowControl w:val="0"/>
      <w:numPr>
        <w:numId w:val="1"/>
      </w:numPr>
      <w:jc w:val="center"/>
      <w:outlineLvl w:val="2"/>
    </w:pPr>
    <w:rPr>
      <w:b/>
    </w:rPr>
  </w:style>
  <w:style w:type="character" w:customStyle="1" w:styleId="TNAME0">
    <w:name w:val="TNAME Знак"/>
    <w:link w:val="TNAME"/>
    <w:locked/>
    <w:rsid w:val="0015492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31">
    <w:name w:val="toc 3"/>
    <w:basedOn w:val="a0"/>
    <w:next w:val="a0"/>
    <w:autoRedefine/>
    <w:semiHidden/>
    <w:rsid w:val="00154928"/>
    <w:pPr>
      <w:ind w:left="480"/>
    </w:pPr>
    <w:rPr>
      <w:i/>
      <w:iCs/>
      <w:sz w:val="20"/>
      <w:szCs w:val="20"/>
    </w:rPr>
  </w:style>
  <w:style w:type="paragraph" w:styleId="4">
    <w:name w:val="toc 4"/>
    <w:basedOn w:val="a0"/>
    <w:next w:val="a0"/>
    <w:autoRedefine/>
    <w:semiHidden/>
    <w:rsid w:val="00154928"/>
    <w:pPr>
      <w:ind w:left="720"/>
    </w:pPr>
    <w:rPr>
      <w:sz w:val="18"/>
      <w:szCs w:val="18"/>
    </w:rPr>
  </w:style>
  <w:style w:type="paragraph" w:styleId="5">
    <w:name w:val="toc 5"/>
    <w:basedOn w:val="a0"/>
    <w:next w:val="a0"/>
    <w:autoRedefine/>
    <w:semiHidden/>
    <w:rsid w:val="00154928"/>
    <w:pPr>
      <w:ind w:left="960"/>
    </w:pPr>
    <w:rPr>
      <w:sz w:val="18"/>
      <w:szCs w:val="18"/>
    </w:rPr>
  </w:style>
  <w:style w:type="paragraph" w:styleId="6">
    <w:name w:val="toc 6"/>
    <w:basedOn w:val="a0"/>
    <w:next w:val="a0"/>
    <w:autoRedefine/>
    <w:semiHidden/>
    <w:rsid w:val="00154928"/>
    <w:pPr>
      <w:ind w:left="1200"/>
    </w:pPr>
    <w:rPr>
      <w:sz w:val="18"/>
      <w:szCs w:val="18"/>
    </w:rPr>
  </w:style>
  <w:style w:type="paragraph" w:styleId="7">
    <w:name w:val="toc 7"/>
    <w:basedOn w:val="a0"/>
    <w:next w:val="a0"/>
    <w:autoRedefine/>
    <w:semiHidden/>
    <w:rsid w:val="00154928"/>
    <w:pPr>
      <w:ind w:left="1440"/>
    </w:pPr>
    <w:rPr>
      <w:sz w:val="18"/>
      <w:szCs w:val="18"/>
    </w:rPr>
  </w:style>
  <w:style w:type="paragraph" w:styleId="8">
    <w:name w:val="toc 8"/>
    <w:basedOn w:val="a0"/>
    <w:next w:val="a0"/>
    <w:autoRedefine/>
    <w:semiHidden/>
    <w:rsid w:val="00154928"/>
    <w:pPr>
      <w:ind w:left="1680"/>
    </w:pPr>
    <w:rPr>
      <w:sz w:val="18"/>
      <w:szCs w:val="18"/>
    </w:rPr>
  </w:style>
  <w:style w:type="paragraph" w:styleId="9">
    <w:name w:val="toc 9"/>
    <w:basedOn w:val="a0"/>
    <w:next w:val="a0"/>
    <w:autoRedefine/>
    <w:semiHidden/>
    <w:rsid w:val="00154928"/>
    <w:pPr>
      <w:ind w:left="1920"/>
    </w:pPr>
    <w:rPr>
      <w:sz w:val="18"/>
      <w:szCs w:val="18"/>
    </w:rPr>
  </w:style>
  <w:style w:type="paragraph" w:styleId="af1">
    <w:name w:val="header"/>
    <w:basedOn w:val="a0"/>
    <w:link w:val="af2"/>
    <w:rsid w:val="0015492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0"/>
    <w:link w:val="af4"/>
    <w:rsid w:val="00154928"/>
    <w:pPr>
      <w:spacing w:after="120"/>
    </w:pPr>
  </w:style>
  <w:style w:type="character" w:customStyle="1" w:styleId="af4">
    <w:name w:val="Основной текст Знак"/>
    <w:basedOn w:val="a1"/>
    <w:link w:val="af3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List 2"/>
    <w:basedOn w:val="a0"/>
    <w:rsid w:val="00154928"/>
    <w:pPr>
      <w:ind w:left="566" w:hanging="283"/>
    </w:pPr>
  </w:style>
  <w:style w:type="character" w:styleId="af5">
    <w:name w:val="Strong"/>
    <w:qFormat/>
    <w:rsid w:val="00154928"/>
    <w:rPr>
      <w:rFonts w:cs="Times New Roman"/>
      <w:b/>
      <w:bCs/>
    </w:rPr>
  </w:style>
  <w:style w:type="character" w:styleId="af6">
    <w:name w:val="Emphasis"/>
    <w:qFormat/>
    <w:rsid w:val="00154928"/>
    <w:rPr>
      <w:rFonts w:cs="Times New Roman"/>
      <w:i/>
      <w:iCs/>
    </w:rPr>
  </w:style>
  <w:style w:type="paragraph" w:styleId="af7">
    <w:name w:val="Plain Text"/>
    <w:basedOn w:val="a0"/>
    <w:link w:val="af8"/>
    <w:rsid w:val="00154928"/>
    <w:rPr>
      <w:rFonts w:ascii="Courier New" w:hAnsi="Courier New" w:cs="Courier New"/>
      <w:color w:val="000000"/>
      <w:sz w:val="20"/>
      <w:szCs w:val="20"/>
    </w:rPr>
  </w:style>
  <w:style w:type="character" w:customStyle="1" w:styleId="af8">
    <w:name w:val="Текст Знак"/>
    <w:basedOn w:val="a1"/>
    <w:link w:val="af7"/>
    <w:rsid w:val="00154928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numbering" w:customStyle="1" w:styleId="a">
    <w:name w:val="Стиль нумерованный"/>
    <w:rsid w:val="00154928"/>
    <w:pPr>
      <w:numPr>
        <w:numId w:val="14"/>
      </w:numPr>
    </w:pPr>
  </w:style>
  <w:style w:type="paragraph" w:styleId="af9">
    <w:name w:val="Balloon Text"/>
    <w:basedOn w:val="a0"/>
    <w:link w:val="afa"/>
    <w:rsid w:val="00154928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rsid w:val="001549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5D8470E6B5E0443A3CD64DE6EAE4BDF" ma:contentTypeVersion="2" ma:contentTypeDescription="Создание документа." ma:contentTypeScope="" ma:versionID="4e6ee3fd778d9c01de0003444aa0dfbc">
  <xsd:schema xmlns:xsd="http://www.w3.org/2001/XMLSchema" xmlns:xs="http://www.w3.org/2001/XMLSchema" xmlns:p="http://schemas.microsoft.com/office/2006/metadata/properties" xmlns:ns2="28c84340-a35e-4f9d-951e-f95277bd50cb" targetNamespace="http://schemas.microsoft.com/office/2006/metadata/properties" ma:root="true" ma:fieldsID="8118159d5e202785c95ff10c049d15af" ns2:_="">
    <xsd:import namespace="28c84340-a35e-4f9d-951e-f95277bd50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4340-a35e-4f9d-951e-f95277bd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7E013-089B-4C99-9364-2BA3AF7E72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A132D9-CF9A-4A9E-8848-387F5CF35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c84340-a35e-4f9d-951e-f95277bd5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26D0DC-8DF5-41D0-914F-151863E24E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cp:lastPrinted>2018-02-05T08:06:00Z</cp:lastPrinted>
  <dcterms:created xsi:type="dcterms:W3CDTF">2021-03-03T17:32:00Z</dcterms:created>
  <dcterms:modified xsi:type="dcterms:W3CDTF">2026-02-22T18:05:00Z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0x01010085D8470E6B5E0443A3CD64DE6EAE4BDF</vt:lpwstr>
  </property>
</Properties>
</file>