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Вопросы для подготовки к экзамену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 дисциплине «Основы программирования»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1.</w:t>
        <w:tab/>
        <w:t xml:space="preserve">Структура программы на языке С++, идентификаторы, способы описания констант и переменных. Система типов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целочисленные и вещественные типы.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2.</w:t>
        <w:tab/>
        <w:t xml:space="preserve">Операторы стандартного потока ввода/вывода. Форматы для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и C++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3.</w:t>
        <w:tab/>
        <w:t xml:space="preserve">Система типов в языке С++: целочисленные и вещественные типы. Приведение типов. Предст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авление в памяти компьютера. Пример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4.</w:t>
        <w:tab/>
        <w:t xml:space="preserve">Условный оператор, как реализация алгоритмической конструкции ветвления. Оператор выбора.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5.</w:t>
        <w:tab/>
        <w:t xml:space="preserve">Оператор цикла с параметром. Пример использования.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6.</w:t>
        <w:tab/>
        <w:t xml:space="preserve">Операторы цикла с условием, их особенности. Примеры использования.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7.</w:t>
        <w:tab/>
        <w:t xml:space="preserve">Алгоритмы нахождения НОД (3 алгоритма,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том числе алгоритм Евклида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сравнение алгоритмов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</w:t>
        <w:tab/>
        <w:t xml:space="preserve">Алгоритм поиска количества делителей натурального числа (3 алгоритма), сравнение алгоритмов.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Понятие подпрограммы. Реализация пользовательских функций на языке С++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Функции. Объявление и определение функций. Локальные и глобальные переменные. Вызов функции. Механизм вызова функций. Параметры функции и возвращаемое значение. Способы передачи параметров в функцию. Параметры со значениями по умолчанию. Переменное число параметров.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подпрограммы. Реализация пользовательских функций на языке С++. Механизмы передачи параметров в функции: по значению, по ссылке, по адресу. Формальные и фактические параметры. Перегрузка функций.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Понятие рекурсивного алгоритма. Особенности записи рекурсивной функции, передача параметров. Примеры.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Понятие одномерного массива. Способы описания одномерного массива средствами язы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 программирования С++. Статически и динамически формируемые массивы. Статически и динамически формируемые массивы. Одномерные массивы: статическое и динамическое выделение памяти, способы доступа к элементам массива, инициализация элементов массива, массивы и функции. Вставка и удаление элементов.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Указатели (в 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 числе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const) и ссылки. Работа с указателями.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Символьный тип данных (функции 3). Строковый тип данных: С-строки и класс string (по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функций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 оператора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Двумерный массив: представление в памяти, способы описания, способы формирования (заполнения), работа с элементами, обходы по строкам, столбцам, диагоналям, инициализация и вывод.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17.</w:t>
        <w:tab/>
        <w:t xml:space="preserve">Алгоритм перестановки двух строк/столбцов местами в двумерном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массиве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Алгоритм удаления заданной строки/столбца в двумерном массиве.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Алгоритм вставки строки/столбца в двумерный массив.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  <w:t xml:space="preserve">Работа с файлами средствами С++.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.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программы на языке С++. Модульное программирование в С++. Заголовочные файлы. Директивы препроцессора. Преимущество модульного программирования: раздельная компиляция.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22.</w:t>
        <w:tab/>
        <w:t xml:space="preserve">Массив префиксных сумм, массив подсчета и их применение при решении задач.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23.</w:t>
        <w:tab/>
        <w:t xml:space="preserve">STL. Векторы. Итераторы. Алгоритмы.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vertAlign w:val="baseline"/>
          <w:rtl w:val="0"/>
        </w:rPr>
        <w:t xml:space="preserve">Рекомендуемая литература: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Бьерн Страуструп Язык программирования С++: Пер. с англ. – М.: Бином, 2015. – 1136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Шилдт Г. С++: базовый курс, 3-е издание : Пер. с англ. – М.: ИД «Вильямс», 2010. – 624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Язык программирования C++: курс на портале ИНТУИТ. – 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vertAlign w:val="baseline"/>
            <w:rtl w:val="0"/>
          </w:rPr>
          <w:t xml:space="preserve">http://www.intuit.ru/studies/courses/17/17/info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Программирование на C и C++: Онлайн справочник программиста на C и C++. –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vertAlign w:val="baseline"/>
            <w:rtl w:val="0"/>
          </w:rPr>
          <w:t xml:space="preserve">http://www.c-cpp.ru/books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1"/>
          <w:tab w:val="left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19" w:top="360" w:left="1134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intuit.ru/studies/courses/17/17/info" TargetMode="External"/><Relationship Id="rId8" Type="http://schemas.openxmlformats.org/officeDocument/2006/relationships/hyperlink" Target="http://www.c-cpp.ru/b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CJOVT6po59g2BbqRpzFGyN+jzQ==">CgMxLjAyCGguZ2pkZ3hzOAByITE5UFpoWk1kN0xxTG1GUDdwUUtHSkhPcGRQZlpqS1dmNg==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