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Лабораторная работа 1.  Установка ОС Astra Linux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hd w:fill="ffffff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Цели работы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Получить начальное представление о дистрибутиве Astra Linux, его назначении и возможностях.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Установить ОС Astra Linux Common Edition и основного набора прикладных программ, входящих в состав этого дистрибутива, для использования полученной системы при выполнения лабораторных работ.</w:t>
      </w:r>
    </w:p>
    <w:p w:rsidR="00000000" w:rsidDel="00000000" w:rsidP="00000000" w:rsidRDefault="00000000" w:rsidRPr="00000000" w14:paraId="00000006">
      <w:pPr>
        <w:pStyle w:val="Heading2"/>
        <w:shd w:fill="ffffff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Указания к выполнению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работы осуществляется на компьютере, подключенным к глобальной сети Интернет.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Установочный ISO-образ актуальной версии дистрибутива Astra Linux CE рекомендуется скачивать с официального сайта (https://astralinux.ru).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Установка выполняется с использованием виртуальной машины Oracle VirtualBox (https://www.virtualbox.org/). 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случае установки в виртуальную машину размещение загруженного ISO-образа не имеет особого значение, потребуется лишь указать путь к нему. В процессе предварительной настройки рекомендуется указывать тип системы как «Debian, 64-bit» и выделять не менее 1 ГБ оперативной памяти.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процессе установки необходимо делать скриншоты (установщик Astra Linux это позволяет) или фотографии экранных форм для последующего включения в отчет.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Структура отчета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о выполненной работе должна включать следующие разделы.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Введение: краткое описание Astra Linux CE, ее назначение и основные возможности.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Ответы на контрольные вопросы.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Основная часть: подробное описание процесса подготовки и непосредственной установки со скриншотами и комментариями.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Вывод: (основанный на вашем субъективном мнении) о простоте и удобстве процесса установки, при этом отметить сложности и проблемы, если таковые возникли при установке, и пути их обхода/решения.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280" w:before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Скриншоты с командами и результатами изменения приглашения командной строки.</w:t>
      </w:r>
    </w:p>
    <w:p w:rsidR="00000000" w:rsidDel="00000000" w:rsidP="00000000" w:rsidRDefault="00000000" w:rsidRPr="00000000" w14:paraId="00000012">
      <w:pPr>
        <w:pStyle w:val="Heading2"/>
        <w:shd w:fill="ffffff" w:val="clear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Задание 1. 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Ознакомьтесь с общей информацией о семействе продуктов Astra Linux на официальном сайте (astralinux.ru). Ответьте на контрольные вопросы. Ответы включите в отчет. 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ответов на вопросы можно использовать следующие документы: «Руководство по установке ОС общего назначения Astra Linux Common Edition» и «Руководство пользователя ОС общего назначения Astra Linux Common Edition».</w:t>
      </w:r>
    </w:p>
    <w:p w:rsidR="00000000" w:rsidDel="00000000" w:rsidP="00000000" w:rsidRDefault="00000000" w:rsidRPr="00000000" w14:paraId="00000015">
      <w:pPr>
        <w:pStyle w:val="Heading2"/>
        <w:shd w:fill="ffffff" w:val="clear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Задание 2. 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Скачать и установить на виртуальной машине VirtualBox ОС Astra Linux Common Edition. Процедуру установки оформить в виде отчета.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 соответствующих этапах установки создать пользователя student (пароль выбрать самостоятельно) и указать имя узла в виде LastnameNS-Group (FamiliyaIO-№VasheyGruppy), например, IvanovSV-PMI-31.</w:t>
      </w:r>
    </w:p>
    <w:p w:rsidR="00000000" w:rsidDel="00000000" w:rsidP="00000000" w:rsidRDefault="00000000" w:rsidRPr="00000000" w14:paraId="00000018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Ход выполнения: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Запустите программу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Oracle VM VirtualBox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В окне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Oracle VM VirtualBox Менеджер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нажмите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Создать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В появившемся окне введите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Имя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виртуальной машины на свое усмотрение,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Тип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Linux,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Версия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Debian (64-bit).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Папку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не меняйте. В поле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Образ ISO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укажите путь к образу с установочными фалами операционной системы (например, C:\VM\orel-stable.iso).</w:t>
      </w:r>
    </w:p>
    <w:p w:rsidR="00000000" w:rsidDel="00000000" w:rsidP="00000000" w:rsidRDefault="00000000" w:rsidRPr="00000000" w14:paraId="0000001B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На странице оборудование укажите объем памяти равным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2048 МБ.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В следующем окне выберите пункт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Создать новый жесткий диск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размером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20 ГБ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На странице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Итог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проверьте правильность указанных параметров и нажмите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Готово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В окне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Oracle VM VirtualBox Менеджер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выберите созданную машину и нажмите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Запустить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В окне установки ОС выберите режим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Графическая установка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Согласитесь с правилами использования этого дистрибутива.</w:t>
      </w:r>
    </w:p>
    <w:p w:rsidR="00000000" w:rsidDel="00000000" w:rsidP="00000000" w:rsidRDefault="00000000" w:rsidRPr="00000000" w14:paraId="00000020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Выберите комбинацию клавиш для переключения между раскладками клавиатуры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Alt+Shift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 Начинается установка Astra Linux. Здесь нужно подождать пока нужные файлы скопируются и распакуются на вашем устройстве.</w:t>
      </w:r>
    </w:p>
    <w:p w:rsidR="00000000" w:rsidDel="00000000" w:rsidP="00000000" w:rsidRDefault="00000000" w:rsidRPr="00000000" w14:paraId="00000021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11. Выберите имя вашего устройства для локальной сети. С помощью этого имени ваш компьютер будет определяться внутри локальной сети.</w:t>
      </w:r>
    </w:p>
    <w:p w:rsidR="00000000" w:rsidDel="00000000" w:rsidP="00000000" w:rsidRDefault="00000000" w:rsidRPr="00000000" w14:paraId="00000022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Укажите имя узла в виде LastnameNS_Group (FamiliyaIO-№VasheyGruppy), например, IvanovSV-PMI-31.</w:t>
      </w:r>
    </w:p>
    <w:p w:rsidR="00000000" w:rsidDel="00000000" w:rsidP="00000000" w:rsidRDefault="00000000" w:rsidRPr="00000000" w14:paraId="00000023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Введите имя пользователя компьютера. Создайте пользователя student.</w:t>
      </w:r>
    </w:p>
    <w:p w:rsidR="00000000" w:rsidDel="00000000" w:rsidP="00000000" w:rsidRDefault="00000000" w:rsidRPr="00000000" w14:paraId="00000024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13. Придумайте пароль для входа в операционную систему и для root-прав или как его еще называют «пароль Администратора» и сохраните.</w:t>
      </w:r>
    </w:p>
    <w:p w:rsidR="00000000" w:rsidDel="00000000" w:rsidP="00000000" w:rsidRDefault="00000000" w:rsidRPr="00000000" w14:paraId="00000025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14. Чтобы время на компьютере отображалось корректно, нужно выбрать ваш часовой пояс: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Москва +00 – Москва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Следующий пункт будет про разметку диска. Вы можете выбрать уже готовый вариант, подготовленный системой. Для этого нажмите на кнопку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Авто – использовать весь диск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Выберите для разметки единственный диск, предложенный системой. </w:t>
      </w:r>
    </w:p>
    <w:p w:rsidR="00000000" w:rsidDel="00000000" w:rsidP="00000000" w:rsidRDefault="00000000" w:rsidRPr="00000000" w14:paraId="00000027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16. Схема разметки –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Все файлы в одном разделе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Обратите внимание на список созданных разделов. Чем отличаются эти разделы? Для чего они будут использованы?</w:t>
      </w:r>
    </w:p>
    <w:p w:rsidR="00000000" w:rsidDel="00000000" w:rsidP="00000000" w:rsidRDefault="00000000" w:rsidRPr="00000000" w14:paraId="00000028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17. Выберите пункт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Закончить разметку и записать изменения на диск,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нажмите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Продолжить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18. На вопрос «Записать изменения на диск» ответьте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 нажмите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Продолжить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19. Выберите ядро для установки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linux-5.15-generic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Начнется установка ОС.</w:t>
      </w:r>
    </w:p>
    <w:p w:rsidR="00000000" w:rsidDel="00000000" w:rsidP="00000000" w:rsidRDefault="00000000" w:rsidRPr="00000000" w14:paraId="0000002B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20. Выберите, какие программы нужно установить. Отметьте галочкой все пункты, кроме приложений для работы с сенсорными экранами, СУБД и средств Виртуализации.</w:t>
      </w:r>
    </w:p>
    <w:p w:rsidR="00000000" w:rsidDel="00000000" w:rsidP="00000000" w:rsidRDefault="00000000" w:rsidRPr="00000000" w14:paraId="0000002C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21. В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дополнительных настройках ОС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отметьте галочками Использовать sudo с паролем, Системные часы установлены на местное время, Установить 32-битный загрузчик.</w:t>
      </w:r>
    </w:p>
    <w:p w:rsidR="00000000" w:rsidDel="00000000" w:rsidP="00000000" w:rsidRDefault="00000000" w:rsidRPr="00000000" w14:paraId="0000002D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22. В новом окне нужно будет выбрать устанавливать загрузчик GRUB или же не нужно. Если у вас на жестком диске установлен только этот дистрибутив, то установка обязательна — просто нажмите на кнопку «Да».</w:t>
      </w:r>
    </w:p>
    <w:p w:rsidR="00000000" w:rsidDel="00000000" w:rsidP="00000000" w:rsidRDefault="00000000" w:rsidRPr="00000000" w14:paraId="0000002E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23. После завершения установки Зайдите в систему.</w:t>
      </w:r>
    </w:p>
    <w:p w:rsidR="00000000" w:rsidDel="00000000" w:rsidP="00000000" w:rsidRDefault="00000000" w:rsidRPr="00000000" w14:paraId="0000002F">
      <w:pPr>
        <w:pStyle w:val="Heading2"/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Задание 3. </w:t>
      </w:r>
    </w:p>
    <w:p w:rsidR="00000000" w:rsidDel="00000000" w:rsidP="00000000" w:rsidRDefault="00000000" w:rsidRPr="00000000" w14:paraId="00000030">
      <w:pPr>
        <w:pStyle w:val="Heading2"/>
        <w:shd w:fill="ffffff" w:val="clear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Рассмотрите основные элементы интерфейса операционной системы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Astra Linux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Ход выполнения: </w:t>
      </w:r>
    </w:p>
    <w:p w:rsidR="00000000" w:rsidDel="00000000" w:rsidP="00000000" w:rsidRDefault="00000000" w:rsidRPr="00000000" w14:paraId="00000032">
      <w:pPr>
        <w:spacing w:after="0" w:line="24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Для удобства работы перейдите в полноэкранный режим. Для этого выберите пункт меню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Вид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Полноэкранный режим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Перед вами информационное окно. Если у вас по умолчанию в качестве хост клавиши остается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Control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то для перехода в оконный режим нужно будет нажать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Control+F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а для получения доступа к меню окна –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Control+Home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spacing w:after="0" w:line="24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133725" cy="2152808"/>
            <wp:effectExtent b="0" l="0" r="0" t="0"/>
            <wp:docPr id="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52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Информационное окно при переходе в полноэкранный режим</w:t>
      </w:r>
    </w:p>
    <w:p w:rsidR="00000000" w:rsidDel="00000000" w:rsidP="00000000" w:rsidRDefault="00000000" w:rsidRPr="00000000" w14:paraId="00000037">
      <w:pPr>
        <w:spacing w:after="0" w:line="240" w:lineRule="auto"/>
        <w:ind w:firstLine="709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Ознакомьтесь с основными элементами интерфейса Fly, который используется в Astra Linux.</w:t>
      </w:r>
    </w:p>
    <w:p w:rsidR="00000000" w:rsidDel="00000000" w:rsidP="00000000" w:rsidRDefault="00000000" w:rsidRPr="00000000" w14:paraId="00000039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Рабочий стол появляется на экране монитора после входа пользователя в графическую среду. Он содержит пространство рабочего стола с фоновым изображением, панель задач и графические элементы интерфейса пользователя. </w:t>
      </w:r>
    </w:p>
    <w:p w:rsidR="00000000" w:rsidDel="00000000" w:rsidP="00000000" w:rsidRDefault="00000000" w:rsidRPr="00000000" w14:paraId="0000003A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Интегрированный менеджер рабочих столов позволяет размещать окна приложений в пространстве, превышающем размер видимой области экрана. По умолчанию менеджер поддерживает четыре рабочих стола в конфигурации два по вертикали и два по горизонтали. На панели быстрого доступа располагается переключатель рабочих столов, с помощью которого пользователь может изменить их общее количество и геометрию конфигурации.</w:t>
      </w:r>
    </w:p>
    <w:p w:rsidR="00000000" w:rsidDel="00000000" w:rsidP="00000000" w:rsidRDefault="00000000" w:rsidRPr="00000000" w14:paraId="0000003B">
      <w:pPr>
        <w:spacing w:after="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center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4133850" cy="3109674"/>
            <wp:effectExtent b="0" l="0" r="0" t="0"/>
            <wp:docPr id="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09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Рис. 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Рабочий стол Fly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Запустите несколько приложений и переключитесь на другой рабочий стол. Все запущенные приложения исчезнут как с рабочего стола, так и с панели задач. При возвращении назад - все вернется на свои места.</w:t>
      </w:r>
    </w:p>
    <w:p w:rsidR="00000000" w:rsidDel="00000000" w:rsidP="00000000" w:rsidRDefault="00000000" w:rsidRPr="00000000" w14:paraId="00000040">
      <w:pPr>
        <w:spacing w:after="0" w:line="24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Задание 4.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Изучите интерфейс терминала.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В настоящее время многие предпочитают для решения административных задач пользоваться графическим интерфейсом. Но в некоторых случаях невозможно использовать графический интерфейс. Кроме того, большинство задач, связанных с системным администрированием решаются быстрее и проще через терминал, да и ресурсов он потребляет намного меньше.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Ход выполнения: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 Запустите терминал. Для этого выберите пункты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Пуск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Системные – Терминал Fly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или введите в строке поиска главного меню слово «Терминал», чтобы найти соответствующее приложение.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 В  открывшемся терминале вы видите «приглашение командной строки» и мигающий курсор за ним, предлагающий ввести команду (рис. 3).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5882640" cy="899160"/>
            <wp:effectExtent b="0" l="0" r="0" t="0"/>
            <wp:docPr id="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8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Рис. 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Приглашение командной строки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Первым идет имя пользователя, который будет запускать данную команду. Через символ @ от него идет имя машины. Дальше через двоеточие указывается текущая директория, в которой вы находитесь и после нее символ $ либо # (второй вариант в случае, если вы работаете от имени суперпользователя, что будет рассмотрено далее).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Символ ~ служит для обозначения домашней директории. В Linux-системах, обычно, личные файлы хранятся в домашней директории пользователя.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Домашняя директория пользователя это такая директория, в которой пользователь является хозяином и может делать там все что угодно. При каждом запуске консоли вы попадаете в домашнюю директорию. Путь к этой директории следующий: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/home/логин/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Для пользователя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astra-linux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это: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/home/astra-linux/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Задание 5.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Ознакомьтесь с виртуальными терминалами.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Кроме рассмотренного терминала, Linux позволяет подключать к компьютеру и удаленные терминалы, обеспечивает возможность работы с несколькими виртуальными терминалами с одной консоли.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Ход выполнения: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 Зайдите в первый виртуальный терминал. Нажмите для этого комбинацию клавиш &lt;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Ctrl&gt;+&lt;Alt&gt;+&lt;F2&gt;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Вы увидите «приглашение командной строки».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  Нажмите комбинацию клавиш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&lt;Ctrl&gt;+&lt;Alt&gt;+&lt;F3&gt;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Вы снова увидите «приглашение». Однако это не возврат к началу работы с системой – вы просто переключились в другой виртуальный терминал.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  По умолчанию Linux открывает при запуске несколько параллельных сеансов работы (виртуальных терминалов), и этим иногда очень удобно пользоваться. Для переключения между виртуальными терминалами используются комбинации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&lt;Ctrl&gt;+&lt;Alt&gt;+&lt;Fx&gt;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Определите, сколько всего виртуальных терминалов вы можете запускать.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4. В виртуальном терминале введите команду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tty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она выводит имя терминала в следующем формате: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/dev/tty2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Так вы можете определить, в каком терминале находитесь.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09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5. Какую комбинацию можно использовать для возврата в графическую оболочку?</w:t>
      </w:r>
    </w:p>
    <w:p w:rsidR="00000000" w:rsidDel="00000000" w:rsidP="00000000" w:rsidRDefault="00000000" w:rsidRPr="00000000" w14:paraId="0000005C">
      <w:pPr>
        <w:pStyle w:val="Heading2"/>
        <w:shd w:fill="ffffff" w:val="clea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gjdgxs" w:id="2"/>
      <w:bookmarkEnd w:id="2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каких задач предназначена версия ОС Astra Linux Common Edition?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 каком дистрибутиве базируется Astra Linux?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Какой формат пакетов используется в Astra Linux?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типы сессий поддерживает Astra Linux (см. раздел справки «Графический вход в систему»)?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 называется графическая оболочка, используемая по умолчанию в Astra Linux?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Сколько рабочих столов доступно после установки?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Какое офисное ПО используется по умолчанию?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сетевые приложения устанавливаются по умолчанию?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Какой загрузчик используется по умолчанию?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Какой менеджер пакетов по умолчанию используется?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EC67C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link w:val="20"/>
    <w:uiPriority w:val="9"/>
    <w:qFormat w:val="1"/>
    <w:rsid w:val="00EC67C7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semiHidden w:val="1"/>
    <w:unhideWhenUsed w:val="1"/>
    <w:rsid w:val="00EC6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EC67C7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 w:val="1"/>
    <w:unhideWhenUsed w:val="1"/>
    <w:rsid w:val="00EC67C7"/>
    <w:rPr>
      <w:color w:val="0000ff"/>
      <w:u w:val="single"/>
    </w:rPr>
  </w:style>
  <w:style w:type="character" w:styleId="20" w:customStyle="1">
    <w:name w:val="Заголовок 2 Знак"/>
    <w:basedOn w:val="a0"/>
    <w:link w:val="2"/>
    <w:uiPriority w:val="9"/>
    <w:rsid w:val="00EC67C7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4">
    <w:name w:val="Normal (Web)"/>
    <w:basedOn w:val="a"/>
    <w:uiPriority w:val="99"/>
    <w:unhideWhenUsed w:val="1"/>
    <w:rsid w:val="00EC67C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EC67C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5">
    <w:name w:val="List Paragraph"/>
    <w:basedOn w:val="a"/>
    <w:uiPriority w:val="34"/>
    <w:qFormat w:val="1"/>
    <w:rsid w:val="004628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B9RZY/eQ5OyH9AvUYONXDP8PKw==">CgMxLjAyCWguMWZvYjl0ZTIJaC4zMGowemxsMghoLmdqZGd4czgAciExN0NlUzZqZ3BJTHZSblJBd2RvUS1aYUtWTUZFSGd6Wlg=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2023-09-04T06:02:00Z</dcterms:created>
  <dc:creator>Пескишева Татьяна Анатольевна</dc:creator>
</cp:coreProperties>
</file>