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42C" w:rsidRPr="005A642C" w:rsidRDefault="005A642C" w:rsidP="005A6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A6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Управление вводом-выводом, драйверы</w:t>
      </w:r>
    </w:p>
    <w:p w:rsidR="005A642C" w:rsidRPr="005A642C" w:rsidRDefault="005A642C" w:rsidP="005A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42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1933575" cy="2857500"/>
            <wp:effectExtent l="0" t="0" r="9525" b="0"/>
            <wp:docPr id="1" name="Рисунок 1" descr="http://xn--80abdbnca6cjfb1beq.xn--p1ai/wp-content/uploads/2018/06/драйвер-203x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xn--80abdbnca6cjfb1beq.xn--p1ai/wp-content/uploads/2018/06/драйвер-203x30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4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</w:t>
      </w:r>
      <w:bookmarkStart w:id="0" w:name="_GoBack"/>
      <w:bookmarkEnd w:id="0"/>
      <w:r w:rsidRPr="005A64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ние вводом-выводом</w:t>
      </w:r>
    </w:p>
    <w:p w:rsidR="005A642C" w:rsidRPr="005A642C" w:rsidRDefault="005A642C" w:rsidP="005A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 из главных функций ОС является управление всеми устройствами ввода-вывода компьютера. ОС должна передавать устройствам команды, перехватывать прерывания и обрабатывать ошибки; она также должна обеспечивать интерфейс между устройствами и остальной частью системы.</w:t>
      </w:r>
    </w:p>
    <w:p w:rsidR="005A642C" w:rsidRPr="005A642C" w:rsidRDefault="005A642C" w:rsidP="005A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 ввода-вывода делятся на два типа: </w:t>
      </w:r>
      <w:r w:rsidRPr="005A642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блок-ориентированные</w:t>
      </w: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 устройства и </w:t>
      </w:r>
      <w:r w:rsidRPr="005A642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байт-ориентированные</w:t>
      </w: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 устройства. Блок-ориентированные устройства хранят информацию в блоках фиксированного размера, каждый из которых имеет свой собственный адрес. Самое распространенное блок-ориентированное устройство — диск. Байт-ориентированные устройства не адресуемы и не позволяют производить операцию поиска, они генерируют или потребляют последовательность байтов. Примерами являются терминалы, строчные принтеры, сетевые адаптеры</w:t>
      </w:r>
    </w:p>
    <w:p w:rsidR="005A642C" w:rsidRPr="005A642C" w:rsidRDefault="005A642C" w:rsidP="005A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Внешнее устройство обычно состоит из механического и электронного компонента. Электронный компонент называется </w:t>
      </w:r>
      <w:r w:rsidRPr="005A64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контроллером</w:t>
      </w: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устройства или адаптером. Механический компонент представляет собственно устройство.</w:t>
      </w:r>
    </w:p>
    <w:p w:rsidR="005A642C" w:rsidRPr="005A642C" w:rsidRDefault="005A642C" w:rsidP="005A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Операционная система обычно имеет дело с контроллером. Контроллер, как правило, выполняет простые функции, например, преобразует поток бит в блоки, состоящие </w:t>
      </w:r>
      <w:proofErr w:type="gramStart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байт</w:t>
      </w:r>
      <w:proofErr w:type="gramEnd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осуществляют контроль и исправление ошибок. Каждый контроллер имеет несколько регистров, которые используются для взаимодействия с центральным процессором. В некоторых компьютерах эти регистры являются частью физического адресного пространства. В таких компьютерах нет специальных операций ввода-вывода. В других компьютерах адреса регистров ввода-вывода, называемых часто портами, образуют собственное адресное пространство за счет введения специальных операций ввода-вывода. ОС выполняет ввод-вывод, записывая команды в регистры контроллера. Когда команда принята, процессор оставляет контроллер и занимается другой работой. При завершении команды контроллер организует прерывание для того, чтобы передать управление процессором операционной системе, которая должна проверить результаты операции. Процессор получает результаты и статус устройства, читая информацию из регистров контроллера.</w:t>
      </w:r>
    </w:p>
    <w:p w:rsidR="005A642C" w:rsidRPr="005A642C" w:rsidRDefault="005A642C" w:rsidP="005A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4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Драйверы устройств</w:t>
      </w:r>
    </w:p>
    <w:p w:rsidR="005A642C" w:rsidRPr="005A642C" w:rsidRDefault="005A642C" w:rsidP="005A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Программа, предназначенная для общения с контроллером, выдачи ему </w:t>
      </w:r>
      <w:proofErr w:type="gramStart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и получения</w:t>
      </w:r>
      <w:proofErr w:type="gramEnd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поступающих от него ответов, называется драйвером устройства. Каждый производитель контроллеров должен поставлять вместе с ними драйверы для каждой поддерживаемой операционной системы. Для использования драйвер нужно поместить в ОС, предоставив ему тем самым возможность работать в режиме ядра. Вообще-то драйверы могут работать и не в режиме ядра, и поддержка такого режима предлагается в настоящее время в ОС </w:t>
      </w:r>
      <w:proofErr w:type="spellStart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Подавляющее большинство драйверов по-прежнему запускается ниже границы ядра. </w:t>
      </w:r>
      <w:r w:rsidRPr="005A64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Существует три способа установки драйвера в ядро</w:t>
      </w: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Первый состоит в том, чтобы заново скомпоновать ядро вместе с новым драйвером (Многие устаревшие UNIX-системы). Второй способ: создать в специальном файле операционной системы запись, сообщающую ей о том, что требуется, и затем перезагрузить систему. Во время загрузки ОС сама находит нужные ей драйверы и загружает </w:t>
      </w:r>
      <w:proofErr w:type="gramStart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их(</w:t>
      </w:r>
      <w:proofErr w:type="gramEnd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). При третьем способе — динамической загрузке драйверов — ОС может принимать новые драйверы в процессе работы и оперативно устанавливать их, не требуя для этого перезагрузки. Этот способ ранее использовался довольно редко, но сейчас он получает все большее распространение.</w:t>
      </w:r>
    </w:p>
    <w:p w:rsidR="005A642C" w:rsidRPr="005A642C" w:rsidRDefault="005A642C" w:rsidP="005A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42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BD48CC" w:rsidRDefault="00BD48CC"/>
    <w:sectPr w:rsidR="00BD4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42C"/>
    <w:rsid w:val="005A642C"/>
    <w:rsid w:val="00BD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C84F04-9EE9-4170-B7D7-0B193BE5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A64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4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authortop">
    <w:name w:val="postauthortop"/>
    <w:basedOn w:val="a0"/>
    <w:rsid w:val="005A642C"/>
  </w:style>
  <w:style w:type="character" w:styleId="a3">
    <w:name w:val="Hyperlink"/>
    <w:basedOn w:val="a0"/>
    <w:uiPriority w:val="99"/>
    <w:semiHidden/>
    <w:unhideWhenUsed/>
    <w:rsid w:val="005A642C"/>
    <w:rPr>
      <w:color w:val="0000FF"/>
      <w:u w:val="single"/>
    </w:rPr>
  </w:style>
  <w:style w:type="character" w:customStyle="1" w:styleId="postedintop">
    <w:name w:val="postedintop"/>
    <w:basedOn w:val="a0"/>
    <w:rsid w:val="005A642C"/>
  </w:style>
  <w:style w:type="character" w:customStyle="1" w:styleId="kad-hidepostedin">
    <w:name w:val="kad-hidepostedin"/>
    <w:basedOn w:val="a0"/>
    <w:rsid w:val="005A642C"/>
  </w:style>
  <w:style w:type="character" w:customStyle="1" w:styleId="postcommentscount">
    <w:name w:val="postcommentscount"/>
    <w:basedOn w:val="a0"/>
    <w:rsid w:val="005A642C"/>
  </w:style>
  <w:style w:type="paragraph" w:styleId="a4">
    <w:name w:val="Normal (Web)"/>
    <w:basedOn w:val="a"/>
    <w:uiPriority w:val="99"/>
    <w:semiHidden/>
    <w:unhideWhenUsed/>
    <w:rsid w:val="005A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A642C"/>
    <w:rPr>
      <w:b/>
      <w:bCs/>
    </w:rPr>
  </w:style>
  <w:style w:type="character" w:styleId="a6">
    <w:name w:val="Emphasis"/>
    <w:basedOn w:val="a0"/>
    <w:uiPriority w:val="20"/>
    <w:qFormat/>
    <w:rsid w:val="005A64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69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2887</Characters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2021-12-09T09:15:00Z</dcterms:created>
  <dcterms:modified xsi:type="dcterms:W3CDTF">2021-12-09T09:15:00Z</dcterms:modified>
</cp:coreProperties>
</file>